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716D" w:rsidRPr="00F61DF5" w:rsidRDefault="003B716D" w:rsidP="003B716D">
      <w:pPr>
        <w:pStyle w:val="Default"/>
        <w:jc w:val="center"/>
        <w:rPr>
          <w:rFonts w:ascii="Berlin Sans FB Demi" w:hAnsi="Berlin Sans FB Demi" w:cs="Tahoma"/>
          <w:color w:val="auto"/>
          <w:sz w:val="36"/>
          <w:szCs w:val="26"/>
        </w:rPr>
      </w:pPr>
      <w:r w:rsidRPr="00F61DF5">
        <w:rPr>
          <w:rFonts w:ascii="Berlin Sans FB Demi" w:hAnsi="Berlin Sans FB Demi" w:cs="Tahoma"/>
          <w:b/>
          <w:bCs/>
          <w:color w:val="auto"/>
          <w:sz w:val="36"/>
          <w:szCs w:val="26"/>
        </w:rPr>
        <w:t>BAB I</w:t>
      </w:r>
      <w:r w:rsidR="00136BD7">
        <w:rPr>
          <w:rFonts w:ascii="Berlin Sans FB Demi" w:hAnsi="Berlin Sans FB Demi" w:cs="Tahoma"/>
          <w:b/>
          <w:bCs/>
          <w:color w:val="auto"/>
          <w:sz w:val="36"/>
          <w:szCs w:val="26"/>
        </w:rPr>
        <w:t>V</w:t>
      </w:r>
    </w:p>
    <w:p w:rsidR="003B716D" w:rsidRPr="00F61DF5" w:rsidRDefault="003B716D" w:rsidP="003B716D">
      <w:pPr>
        <w:pStyle w:val="Default"/>
        <w:jc w:val="center"/>
        <w:rPr>
          <w:rFonts w:ascii="Berlin Sans FB Demi" w:hAnsi="Berlin Sans FB Demi" w:cs="Tahoma"/>
          <w:b/>
          <w:bCs/>
          <w:color w:val="auto"/>
          <w:sz w:val="36"/>
          <w:szCs w:val="26"/>
        </w:rPr>
      </w:pPr>
      <w:r>
        <w:rPr>
          <w:rFonts w:ascii="Berlin Sans FB Demi" w:hAnsi="Berlin Sans FB Demi" w:cs="Tahoma"/>
          <w:b/>
          <w:bCs/>
          <w:color w:val="auto"/>
          <w:sz w:val="36"/>
          <w:szCs w:val="26"/>
        </w:rPr>
        <w:t>KEBIJAKAN PENDAPATAN, BELANJA</w:t>
      </w:r>
    </w:p>
    <w:p w:rsidR="003B716D" w:rsidRPr="00F61DF5" w:rsidRDefault="003E42CC" w:rsidP="003B716D">
      <w:pPr>
        <w:pStyle w:val="Default"/>
        <w:jc w:val="center"/>
        <w:rPr>
          <w:rFonts w:ascii="Berlin Sans FB Demi" w:hAnsi="Berlin Sans FB Demi" w:cs="Tahoma"/>
          <w:b/>
          <w:bCs/>
          <w:color w:val="auto"/>
          <w:sz w:val="36"/>
          <w:szCs w:val="26"/>
        </w:rPr>
      </w:pPr>
      <w:r>
        <w:rPr>
          <w:rFonts w:ascii="Berlin Sans FB Demi" w:hAnsi="Berlin Sans FB Demi" w:cs="Tahoma"/>
          <w:b/>
          <w:bCs/>
          <w:color w:val="auto"/>
          <w:sz w:val="36"/>
          <w:szCs w:val="26"/>
        </w:rPr>
        <w:t>DAN PEMBIAYAAN DAERAH</w:t>
      </w:r>
    </w:p>
    <w:p w:rsidR="003B716D" w:rsidRDefault="003B716D" w:rsidP="003B716D">
      <w:pPr>
        <w:pStyle w:val="Default"/>
        <w:spacing w:line="360" w:lineRule="auto"/>
        <w:jc w:val="both"/>
        <w:rPr>
          <w:rFonts w:asciiTheme="majorHAnsi" w:hAnsiTheme="majorHAnsi" w:cs="Tahoma"/>
          <w:b/>
          <w:bCs/>
          <w:color w:val="auto"/>
          <w:sz w:val="26"/>
          <w:szCs w:val="26"/>
        </w:rPr>
      </w:pPr>
    </w:p>
    <w:p w:rsidR="003B716D" w:rsidRPr="002356DC" w:rsidRDefault="003B716D" w:rsidP="003B716D">
      <w:pPr>
        <w:pStyle w:val="Default"/>
        <w:spacing w:line="360" w:lineRule="auto"/>
        <w:jc w:val="both"/>
        <w:rPr>
          <w:rFonts w:asciiTheme="majorHAnsi" w:hAnsiTheme="majorHAnsi" w:cs="Tahoma"/>
          <w:b/>
          <w:bCs/>
          <w:color w:val="auto"/>
          <w:sz w:val="26"/>
          <w:szCs w:val="26"/>
        </w:rPr>
      </w:pPr>
    </w:p>
    <w:p w:rsidR="003B716D" w:rsidRDefault="003B716D" w:rsidP="003B716D">
      <w:pPr>
        <w:pStyle w:val="Default"/>
        <w:numPr>
          <w:ilvl w:val="1"/>
          <w:numId w:val="1"/>
        </w:numPr>
        <w:spacing w:line="360" w:lineRule="auto"/>
        <w:ind w:left="567" w:hanging="567"/>
        <w:jc w:val="both"/>
        <w:rPr>
          <w:rFonts w:asciiTheme="majorHAnsi" w:hAnsiTheme="majorHAnsi" w:cs="Tahoma"/>
          <w:b/>
          <w:bCs/>
          <w:color w:val="auto"/>
          <w:sz w:val="26"/>
          <w:szCs w:val="26"/>
          <w:lang w:val="id-ID"/>
        </w:rPr>
      </w:pPr>
      <w:r>
        <w:rPr>
          <w:rFonts w:asciiTheme="majorHAnsi" w:hAnsiTheme="majorHAnsi" w:cs="Tahoma"/>
          <w:b/>
          <w:bCs/>
          <w:color w:val="auto"/>
          <w:sz w:val="26"/>
          <w:szCs w:val="26"/>
        </w:rPr>
        <w:t>PENDAPATAN DAERAH</w:t>
      </w:r>
    </w:p>
    <w:p w:rsidR="003B716D" w:rsidRDefault="003B716D" w:rsidP="003B716D">
      <w:pPr>
        <w:pStyle w:val="Default"/>
        <w:jc w:val="both"/>
        <w:rPr>
          <w:rFonts w:asciiTheme="majorHAnsi" w:hAnsiTheme="majorHAnsi" w:cs="Tahoma"/>
          <w:b/>
          <w:bCs/>
          <w:color w:val="auto"/>
          <w:sz w:val="26"/>
          <w:szCs w:val="26"/>
          <w:lang w:val="id-ID"/>
        </w:rPr>
      </w:pPr>
    </w:p>
    <w:p w:rsidR="003B716D" w:rsidRDefault="003B716D" w:rsidP="003B716D">
      <w:pPr>
        <w:autoSpaceDE w:val="0"/>
        <w:autoSpaceDN w:val="0"/>
        <w:adjustRightInd w:val="0"/>
        <w:spacing w:after="0" w:line="360" w:lineRule="auto"/>
        <w:ind w:firstLine="851"/>
        <w:jc w:val="both"/>
        <w:rPr>
          <w:rFonts w:ascii="Cambria" w:hAnsi="Cambria" w:cs="Cambria"/>
          <w:color w:val="000000"/>
          <w:sz w:val="26"/>
          <w:szCs w:val="26"/>
          <w:lang w:val="id-ID" w:eastAsia="id-ID"/>
        </w:rPr>
      </w:pPr>
      <w:r w:rsidRPr="00B65D77">
        <w:rPr>
          <w:rFonts w:ascii="Cambria" w:hAnsi="Cambria" w:cs="Cambria"/>
          <w:color w:val="000000"/>
          <w:sz w:val="26"/>
          <w:szCs w:val="26"/>
          <w:lang w:val="id-ID" w:eastAsia="id-ID"/>
        </w:rPr>
        <w:t>Pendapatan</w:t>
      </w:r>
      <w:r>
        <w:rPr>
          <w:rFonts w:ascii="Cambria" w:hAnsi="Cambria" w:cs="Cambria"/>
          <w:color w:val="000000"/>
          <w:sz w:val="26"/>
          <w:szCs w:val="26"/>
          <w:lang w:val="id-ID" w:eastAsia="id-ID"/>
        </w:rPr>
        <w:t xml:space="preserve"> d</w:t>
      </w:r>
      <w:r w:rsidRPr="00B65D77">
        <w:rPr>
          <w:rFonts w:ascii="Cambria" w:hAnsi="Cambria" w:cs="Cambria"/>
          <w:color w:val="000000"/>
          <w:sz w:val="26"/>
          <w:szCs w:val="26"/>
          <w:lang w:val="id-ID" w:eastAsia="id-ID"/>
        </w:rPr>
        <w:t>aerah</w:t>
      </w:r>
      <w:r>
        <w:rPr>
          <w:rFonts w:ascii="Cambria" w:hAnsi="Cambria" w:cs="Cambria"/>
          <w:color w:val="000000"/>
          <w:sz w:val="26"/>
          <w:szCs w:val="26"/>
          <w:lang w:val="id-ID" w:eastAsia="id-ID"/>
        </w:rPr>
        <w:t xml:space="preserve"> adalah hak-hak pemerintah daerah</w:t>
      </w:r>
      <w:r w:rsidRPr="00B65D77">
        <w:rPr>
          <w:rFonts w:ascii="Cambria" w:hAnsi="Cambria" w:cs="Cambria"/>
          <w:color w:val="000000"/>
          <w:sz w:val="26"/>
          <w:szCs w:val="26"/>
          <w:lang w:val="id-ID" w:eastAsia="id-ID"/>
        </w:rPr>
        <w:t> </w:t>
      </w:r>
      <w:r>
        <w:rPr>
          <w:rFonts w:ascii="Cambria" w:hAnsi="Cambria" w:cs="Cambria"/>
          <w:color w:val="000000"/>
          <w:sz w:val="26"/>
          <w:szCs w:val="26"/>
          <w:lang w:val="id-ID" w:eastAsia="id-ID"/>
        </w:rPr>
        <w:t xml:space="preserve">yang diakui </w:t>
      </w:r>
      <w:r w:rsidRPr="00B65D77">
        <w:rPr>
          <w:rFonts w:ascii="Cambria" w:hAnsi="Cambria" w:cs="Cambria"/>
          <w:color w:val="000000"/>
          <w:sz w:val="26"/>
          <w:szCs w:val="26"/>
          <w:lang w:val="id-ID" w:eastAsia="id-ID"/>
        </w:rPr>
        <w:t>sebagai </w:t>
      </w:r>
      <w:r>
        <w:rPr>
          <w:rFonts w:ascii="Cambria" w:hAnsi="Cambria" w:cs="Cambria"/>
          <w:color w:val="000000"/>
          <w:sz w:val="26"/>
          <w:szCs w:val="26"/>
          <w:lang w:val="id-ID" w:eastAsia="id-ID"/>
        </w:rPr>
        <w:t xml:space="preserve">penambah </w:t>
      </w:r>
      <w:r w:rsidRPr="00B65D77">
        <w:rPr>
          <w:rFonts w:ascii="Cambria" w:hAnsi="Cambria" w:cs="Cambria"/>
          <w:color w:val="000000"/>
          <w:sz w:val="26"/>
          <w:szCs w:val="26"/>
          <w:lang w:val="id-ID" w:eastAsia="id-ID"/>
        </w:rPr>
        <w:t>nilai kekayaan bersih, yang</w:t>
      </w:r>
      <w:r>
        <w:rPr>
          <w:rFonts w:ascii="Cambria" w:hAnsi="Cambria" w:cs="Cambria"/>
          <w:color w:val="000000"/>
          <w:sz w:val="26"/>
          <w:szCs w:val="26"/>
          <w:lang w:val="id-ID" w:eastAsia="id-ID"/>
        </w:rPr>
        <w:t xml:space="preserve"> </w:t>
      </w:r>
      <w:r w:rsidRPr="00B65D77">
        <w:rPr>
          <w:rFonts w:ascii="Cambria" w:hAnsi="Cambria" w:cs="Cambria"/>
          <w:color w:val="000000"/>
          <w:sz w:val="26"/>
          <w:szCs w:val="26"/>
          <w:lang w:val="id-ID" w:eastAsia="id-ID"/>
        </w:rPr>
        <w:t>didapat  dari  sumber  penerimaan  internal maupun</w:t>
      </w:r>
      <w:r>
        <w:rPr>
          <w:rFonts w:ascii="Cambria" w:hAnsi="Cambria" w:cs="Cambria"/>
          <w:color w:val="000000"/>
          <w:sz w:val="26"/>
          <w:szCs w:val="26"/>
          <w:lang w:val="id-ID" w:eastAsia="id-ID"/>
        </w:rPr>
        <w:t xml:space="preserve"> </w:t>
      </w:r>
      <w:r w:rsidRPr="00B65D77">
        <w:rPr>
          <w:rFonts w:ascii="Cambria" w:hAnsi="Cambria" w:cs="Cambria"/>
          <w:color w:val="000000"/>
          <w:sz w:val="26"/>
          <w:szCs w:val="26"/>
          <w:lang w:val="id-ID" w:eastAsia="id-ID"/>
        </w:rPr>
        <w:t>eksternal</w:t>
      </w:r>
      <w:r>
        <w:rPr>
          <w:rFonts w:ascii="Cambria" w:hAnsi="Cambria" w:cs="Cambria"/>
          <w:color w:val="000000"/>
          <w:sz w:val="26"/>
          <w:szCs w:val="26"/>
          <w:lang w:val="id-ID" w:eastAsia="id-ID"/>
        </w:rPr>
        <w:t xml:space="preserve"> </w:t>
      </w:r>
      <w:r w:rsidRPr="00B65D77">
        <w:rPr>
          <w:rFonts w:ascii="Cambria" w:hAnsi="Cambria" w:cs="Cambria"/>
          <w:color w:val="000000"/>
          <w:sz w:val="26"/>
          <w:szCs w:val="26"/>
          <w:lang w:val="id-ID" w:eastAsia="id-ID"/>
        </w:rPr>
        <w:t>pemerintah</w:t>
      </w:r>
      <w:r>
        <w:rPr>
          <w:rFonts w:ascii="Cambria" w:hAnsi="Cambria" w:cs="Cambria"/>
          <w:color w:val="000000"/>
          <w:sz w:val="26"/>
          <w:szCs w:val="26"/>
          <w:lang w:val="id-ID" w:eastAsia="id-ID"/>
        </w:rPr>
        <w:t xml:space="preserve"> </w:t>
      </w:r>
      <w:r w:rsidRPr="00B65D77">
        <w:rPr>
          <w:rFonts w:ascii="Cambria" w:hAnsi="Cambria" w:cs="Cambria"/>
          <w:color w:val="000000"/>
          <w:sz w:val="26"/>
          <w:szCs w:val="26"/>
          <w:lang w:val="id-ID" w:eastAsia="id-ID"/>
        </w:rPr>
        <w:t>daerah.</w:t>
      </w:r>
      <w:r>
        <w:rPr>
          <w:rFonts w:ascii="Cambria" w:hAnsi="Cambria" w:cs="Cambria"/>
          <w:color w:val="000000"/>
          <w:sz w:val="26"/>
          <w:szCs w:val="26"/>
          <w:lang w:val="id-ID" w:eastAsia="id-ID"/>
        </w:rPr>
        <w:t xml:space="preserve"> </w:t>
      </w:r>
      <w:r w:rsidRPr="00B65D77">
        <w:rPr>
          <w:rFonts w:ascii="Cambria" w:hAnsi="Cambria" w:cs="Cambria"/>
          <w:color w:val="000000"/>
          <w:sz w:val="26"/>
          <w:szCs w:val="26"/>
          <w:lang w:val="id-ID" w:eastAsia="id-ID"/>
        </w:rPr>
        <w:t>Sumber</w:t>
      </w:r>
      <w:r>
        <w:rPr>
          <w:rFonts w:ascii="Cambria" w:hAnsi="Cambria" w:cs="Cambria"/>
          <w:color w:val="000000"/>
          <w:sz w:val="26"/>
          <w:szCs w:val="26"/>
          <w:lang w:val="id-ID" w:eastAsia="id-ID"/>
        </w:rPr>
        <w:t xml:space="preserve"> </w:t>
      </w:r>
      <w:r w:rsidRPr="00B65D77">
        <w:rPr>
          <w:rFonts w:ascii="Cambria" w:hAnsi="Cambria" w:cs="Cambria"/>
          <w:color w:val="000000"/>
          <w:sz w:val="26"/>
          <w:szCs w:val="26"/>
          <w:lang w:val="id-ID" w:eastAsia="id-ID"/>
        </w:rPr>
        <w:t>penerimaan</w:t>
      </w:r>
      <w:r>
        <w:rPr>
          <w:rFonts w:ascii="Cambria" w:hAnsi="Cambria" w:cs="Cambria"/>
          <w:color w:val="000000"/>
          <w:sz w:val="26"/>
          <w:szCs w:val="26"/>
          <w:lang w:val="id-ID" w:eastAsia="id-ID"/>
        </w:rPr>
        <w:t xml:space="preserve"> </w:t>
      </w:r>
      <w:r w:rsidRPr="00B65D77">
        <w:rPr>
          <w:rFonts w:ascii="Cambria" w:hAnsi="Cambria" w:cs="Cambria"/>
          <w:color w:val="000000"/>
          <w:sz w:val="26"/>
          <w:szCs w:val="26"/>
          <w:lang w:val="id-ID" w:eastAsia="id-ID"/>
        </w:rPr>
        <w:t>pendapatan</w:t>
      </w:r>
      <w:r w:rsidR="00D36421">
        <w:rPr>
          <w:rFonts w:ascii="Cambria" w:hAnsi="Cambria" w:cs="Cambria"/>
          <w:color w:val="000000"/>
          <w:sz w:val="26"/>
          <w:szCs w:val="26"/>
          <w:lang w:eastAsia="id-ID"/>
        </w:rPr>
        <w:t xml:space="preserve"> </w:t>
      </w:r>
      <w:r w:rsidRPr="00B65D77">
        <w:rPr>
          <w:rFonts w:ascii="Cambria" w:hAnsi="Cambria" w:cs="Cambria"/>
          <w:color w:val="000000"/>
          <w:sz w:val="26"/>
          <w:szCs w:val="26"/>
          <w:lang w:val="id-ID" w:eastAsia="id-ID"/>
        </w:rPr>
        <w:t>daerah</w:t>
      </w:r>
      <w:r w:rsidR="00D36421">
        <w:rPr>
          <w:rFonts w:ascii="Cambria" w:hAnsi="Cambria" w:cs="Cambria"/>
          <w:color w:val="000000"/>
          <w:sz w:val="26"/>
          <w:szCs w:val="26"/>
          <w:lang w:eastAsia="id-ID"/>
        </w:rPr>
        <w:t xml:space="preserve"> </w:t>
      </w:r>
      <w:r w:rsidRPr="00B65D77">
        <w:rPr>
          <w:rFonts w:ascii="Cambria" w:hAnsi="Cambria" w:cs="Cambria"/>
          <w:color w:val="000000"/>
          <w:sz w:val="26"/>
          <w:szCs w:val="26"/>
          <w:lang w:val="id-ID" w:eastAsia="id-ID"/>
        </w:rPr>
        <w:t>secara</w:t>
      </w:r>
      <w:r w:rsidR="00D36421">
        <w:rPr>
          <w:rFonts w:ascii="Cambria" w:hAnsi="Cambria" w:cs="Cambria"/>
          <w:color w:val="000000"/>
          <w:sz w:val="26"/>
          <w:szCs w:val="26"/>
          <w:lang w:eastAsia="id-ID"/>
        </w:rPr>
        <w:t xml:space="preserve"> </w:t>
      </w:r>
      <w:r w:rsidRPr="00B65D77">
        <w:rPr>
          <w:rFonts w:ascii="Cambria" w:hAnsi="Cambria" w:cs="Cambria"/>
          <w:color w:val="000000"/>
          <w:sz w:val="26"/>
          <w:szCs w:val="26"/>
          <w:lang w:val="id-ID" w:eastAsia="id-ID"/>
        </w:rPr>
        <w:t>garis</w:t>
      </w:r>
      <w:r w:rsidR="00D36421">
        <w:rPr>
          <w:rFonts w:ascii="Cambria" w:hAnsi="Cambria" w:cs="Cambria"/>
          <w:color w:val="000000"/>
          <w:sz w:val="26"/>
          <w:szCs w:val="26"/>
          <w:lang w:eastAsia="id-ID"/>
        </w:rPr>
        <w:t xml:space="preserve"> </w:t>
      </w:r>
      <w:r w:rsidR="00D36421">
        <w:rPr>
          <w:rFonts w:ascii="Cambria" w:hAnsi="Cambria" w:cs="Cambria"/>
          <w:color w:val="000000"/>
          <w:sz w:val="26"/>
          <w:szCs w:val="26"/>
          <w:lang w:val="id-ID" w:eastAsia="id-ID"/>
        </w:rPr>
        <w:t>besar</w:t>
      </w:r>
      <w:r w:rsidR="00D36421">
        <w:rPr>
          <w:rFonts w:ascii="Cambria" w:hAnsi="Cambria" w:cs="Cambria"/>
          <w:color w:val="000000"/>
          <w:sz w:val="26"/>
          <w:szCs w:val="26"/>
          <w:lang w:eastAsia="id-ID"/>
        </w:rPr>
        <w:t xml:space="preserve"> </w:t>
      </w:r>
      <w:r w:rsidR="00D36421">
        <w:rPr>
          <w:rFonts w:ascii="Cambria" w:hAnsi="Cambria" w:cs="Cambria"/>
          <w:color w:val="000000"/>
          <w:sz w:val="26"/>
          <w:szCs w:val="26"/>
          <w:lang w:val="id-ID" w:eastAsia="id-ID"/>
        </w:rPr>
        <w:t>mencakup</w:t>
      </w:r>
      <w:r w:rsidR="00D36421">
        <w:rPr>
          <w:rFonts w:ascii="Cambria" w:hAnsi="Cambria" w:cs="Cambria"/>
          <w:color w:val="000000"/>
          <w:sz w:val="26"/>
          <w:szCs w:val="26"/>
          <w:lang w:eastAsia="id-ID"/>
        </w:rPr>
        <w:t xml:space="preserve"> </w:t>
      </w:r>
      <w:r w:rsidR="00D36421">
        <w:rPr>
          <w:rFonts w:ascii="Cambria" w:hAnsi="Cambria" w:cs="Cambria"/>
          <w:color w:val="000000"/>
          <w:sz w:val="26"/>
          <w:szCs w:val="26"/>
          <w:lang w:val="id-ID" w:eastAsia="id-ID"/>
        </w:rPr>
        <w:t>pendapatan</w:t>
      </w:r>
      <w:r w:rsidR="00D36421">
        <w:rPr>
          <w:rFonts w:ascii="Cambria" w:hAnsi="Cambria" w:cs="Cambria"/>
          <w:color w:val="000000"/>
          <w:sz w:val="26"/>
          <w:szCs w:val="26"/>
          <w:lang w:eastAsia="id-ID"/>
        </w:rPr>
        <w:t xml:space="preserve"> </w:t>
      </w:r>
      <w:r w:rsidR="00D36421">
        <w:rPr>
          <w:rFonts w:ascii="Cambria" w:hAnsi="Cambria" w:cs="Cambria"/>
          <w:color w:val="000000"/>
          <w:sz w:val="26"/>
          <w:szCs w:val="26"/>
          <w:lang w:val="id-ID" w:eastAsia="id-ID"/>
        </w:rPr>
        <w:t>asli</w:t>
      </w:r>
      <w:r w:rsidR="00D36421">
        <w:rPr>
          <w:rFonts w:ascii="Cambria" w:hAnsi="Cambria" w:cs="Cambria"/>
          <w:color w:val="000000"/>
          <w:sz w:val="26"/>
          <w:szCs w:val="26"/>
          <w:lang w:eastAsia="id-ID"/>
        </w:rPr>
        <w:t xml:space="preserve"> </w:t>
      </w:r>
      <w:r w:rsidRPr="00B65D77">
        <w:rPr>
          <w:rFonts w:ascii="Cambria" w:hAnsi="Cambria" w:cs="Cambria"/>
          <w:color w:val="000000"/>
          <w:sz w:val="26"/>
          <w:szCs w:val="26"/>
          <w:lang w:val="id-ID" w:eastAsia="id-ID"/>
        </w:rPr>
        <w:t>daerah,</w:t>
      </w:r>
      <w:r w:rsidR="00D36421">
        <w:rPr>
          <w:rFonts w:ascii="Cambria" w:hAnsi="Cambria" w:cs="Cambria"/>
          <w:color w:val="000000"/>
          <w:sz w:val="26"/>
          <w:szCs w:val="26"/>
          <w:lang w:eastAsia="id-ID"/>
        </w:rPr>
        <w:t xml:space="preserve"> </w:t>
      </w:r>
      <w:r w:rsidRPr="00B65D77">
        <w:rPr>
          <w:rFonts w:ascii="Cambria" w:hAnsi="Cambria" w:cs="Cambria"/>
          <w:color w:val="000000"/>
          <w:sz w:val="26"/>
          <w:szCs w:val="26"/>
          <w:lang w:val="id-ID" w:eastAsia="id-ID"/>
        </w:rPr>
        <w:t>pendapatan</w:t>
      </w:r>
      <w:r w:rsidR="00D36421">
        <w:rPr>
          <w:rFonts w:ascii="Cambria" w:hAnsi="Cambria" w:cs="Cambria"/>
          <w:color w:val="000000"/>
          <w:sz w:val="26"/>
          <w:szCs w:val="26"/>
          <w:lang w:eastAsia="id-ID"/>
        </w:rPr>
        <w:t xml:space="preserve"> </w:t>
      </w:r>
      <w:r w:rsidRPr="00B65D77">
        <w:rPr>
          <w:rFonts w:ascii="Cambria" w:hAnsi="Cambria" w:cs="Cambria"/>
          <w:color w:val="000000"/>
          <w:sz w:val="26"/>
          <w:szCs w:val="26"/>
          <w:lang w:val="id-ID" w:eastAsia="id-ID"/>
        </w:rPr>
        <w:t>dari</w:t>
      </w:r>
      <w:r w:rsidR="00D36421">
        <w:rPr>
          <w:rFonts w:ascii="Cambria" w:hAnsi="Cambria" w:cs="Cambria"/>
          <w:color w:val="000000"/>
          <w:sz w:val="26"/>
          <w:szCs w:val="26"/>
          <w:lang w:eastAsia="id-ID"/>
        </w:rPr>
        <w:t xml:space="preserve"> </w:t>
      </w:r>
      <w:r w:rsidRPr="00B65D77">
        <w:rPr>
          <w:rFonts w:ascii="Cambria" w:hAnsi="Cambria" w:cs="Cambria"/>
          <w:color w:val="000000"/>
          <w:sz w:val="26"/>
          <w:szCs w:val="26"/>
          <w:lang w:val="id-ID" w:eastAsia="id-ID"/>
        </w:rPr>
        <w:t>dana</w:t>
      </w:r>
      <w:r w:rsidR="00D36421">
        <w:rPr>
          <w:rFonts w:ascii="Cambria" w:hAnsi="Cambria" w:cs="Cambria"/>
          <w:color w:val="000000"/>
          <w:sz w:val="26"/>
          <w:szCs w:val="26"/>
          <w:lang w:eastAsia="id-ID"/>
        </w:rPr>
        <w:t xml:space="preserve"> </w:t>
      </w:r>
      <w:r w:rsidRPr="00B65D77">
        <w:rPr>
          <w:rFonts w:ascii="Cambria" w:hAnsi="Cambria" w:cs="Cambria"/>
          <w:color w:val="000000"/>
          <w:sz w:val="26"/>
          <w:szCs w:val="26"/>
          <w:lang w:val="id-ID" w:eastAsia="id-ID"/>
        </w:rPr>
        <w:t>perimbangan dan lain-lain sumber</w:t>
      </w:r>
      <w:r>
        <w:rPr>
          <w:rFonts w:ascii="Cambria" w:hAnsi="Cambria" w:cs="Cambria"/>
          <w:color w:val="000000"/>
          <w:sz w:val="26"/>
          <w:szCs w:val="26"/>
          <w:lang w:val="id-ID" w:eastAsia="id-ID"/>
        </w:rPr>
        <w:t xml:space="preserve"> </w:t>
      </w:r>
      <w:r w:rsidRPr="00B65D77">
        <w:rPr>
          <w:rFonts w:ascii="Cambria" w:hAnsi="Cambria" w:cs="Cambria"/>
          <w:color w:val="000000"/>
          <w:sz w:val="26"/>
          <w:szCs w:val="26"/>
          <w:lang w:val="id-ID" w:eastAsia="id-ID"/>
        </w:rPr>
        <w:t>pendapatan yang sah.</w:t>
      </w:r>
    </w:p>
    <w:p w:rsidR="003B716D" w:rsidRDefault="003B716D" w:rsidP="003B716D">
      <w:pPr>
        <w:autoSpaceDE w:val="0"/>
        <w:autoSpaceDN w:val="0"/>
        <w:adjustRightInd w:val="0"/>
        <w:spacing w:after="0" w:line="240" w:lineRule="auto"/>
        <w:ind w:firstLine="851"/>
        <w:jc w:val="both"/>
        <w:rPr>
          <w:rFonts w:ascii="Cambria" w:hAnsi="Cambria" w:cs="Cambria"/>
          <w:color w:val="000000"/>
          <w:sz w:val="26"/>
          <w:szCs w:val="26"/>
          <w:lang w:val="id-ID" w:eastAsia="id-ID"/>
        </w:rPr>
      </w:pPr>
    </w:p>
    <w:p w:rsidR="003B716D" w:rsidRDefault="003B716D" w:rsidP="003B716D">
      <w:pPr>
        <w:autoSpaceDE w:val="0"/>
        <w:autoSpaceDN w:val="0"/>
        <w:adjustRightInd w:val="0"/>
        <w:spacing w:after="0" w:line="360" w:lineRule="auto"/>
        <w:ind w:firstLine="851"/>
        <w:jc w:val="both"/>
        <w:rPr>
          <w:rFonts w:ascii="Cambria" w:hAnsi="Cambria" w:cs="Cambria"/>
          <w:color w:val="000000"/>
          <w:sz w:val="26"/>
          <w:szCs w:val="26"/>
          <w:lang w:val="id-ID" w:eastAsia="id-ID"/>
        </w:rPr>
      </w:pPr>
      <w:r w:rsidRPr="00B65D77">
        <w:rPr>
          <w:rFonts w:ascii="Cambria" w:hAnsi="Cambria" w:cs="Cambria"/>
          <w:color w:val="000000"/>
          <w:sz w:val="26"/>
          <w:szCs w:val="26"/>
          <w:lang w:val="id-ID" w:eastAsia="id-ID"/>
        </w:rPr>
        <w:t>Pendapatan</w:t>
      </w:r>
      <w:r>
        <w:rPr>
          <w:rFonts w:ascii="Cambria" w:hAnsi="Cambria" w:cs="Cambria"/>
          <w:color w:val="000000"/>
          <w:sz w:val="26"/>
          <w:szCs w:val="26"/>
          <w:lang w:val="id-ID" w:eastAsia="id-ID"/>
        </w:rPr>
        <w:t xml:space="preserve"> </w:t>
      </w:r>
      <w:r w:rsidRPr="00B65D77">
        <w:rPr>
          <w:rFonts w:ascii="Cambria" w:hAnsi="Cambria" w:cs="Cambria"/>
          <w:color w:val="000000"/>
          <w:sz w:val="26"/>
          <w:szCs w:val="26"/>
          <w:lang w:val="id-ID" w:eastAsia="id-ID"/>
        </w:rPr>
        <w:t>daerah</w:t>
      </w:r>
      <w:r>
        <w:rPr>
          <w:rFonts w:ascii="Cambria" w:hAnsi="Cambria" w:cs="Cambria"/>
          <w:color w:val="000000"/>
          <w:sz w:val="26"/>
          <w:szCs w:val="26"/>
          <w:lang w:val="id-ID" w:eastAsia="id-ID"/>
        </w:rPr>
        <w:t xml:space="preserve"> </w:t>
      </w:r>
      <w:r w:rsidRPr="00B65D77">
        <w:rPr>
          <w:rFonts w:ascii="Cambria" w:hAnsi="Cambria" w:cs="Cambria"/>
          <w:color w:val="000000"/>
          <w:sz w:val="26"/>
          <w:szCs w:val="26"/>
          <w:lang w:val="id-ID" w:eastAsia="id-ID"/>
        </w:rPr>
        <w:t>dari</w:t>
      </w:r>
      <w:r>
        <w:rPr>
          <w:rFonts w:ascii="Cambria" w:hAnsi="Cambria" w:cs="Cambria"/>
          <w:color w:val="000000"/>
          <w:sz w:val="26"/>
          <w:szCs w:val="26"/>
          <w:lang w:val="id-ID" w:eastAsia="id-ID"/>
        </w:rPr>
        <w:t xml:space="preserve"> </w:t>
      </w:r>
      <w:r w:rsidRPr="00B65D77">
        <w:rPr>
          <w:rFonts w:ascii="Cambria" w:hAnsi="Cambria" w:cs="Cambria"/>
          <w:color w:val="000000"/>
          <w:sz w:val="26"/>
          <w:szCs w:val="26"/>
          <w:lang w:val="id-ID" w:eastAsia="id-ID"/>
        </w:rPr>
        <w:t>sumber</w:t>
      </w:r>
      <w:r>
        <w:rPr>
          <w:rFonts w:ascii="Cambria" w:hAnsi="Cambria" w:cs="Cambria"/>
          <w:color w:val="000000"/>
          <w:sz w:val="26"/>
          <w:szCs w:val="26"/>
          <w:lang w:val="id-ID" w:eastAsia="id-ID"/>
        </w:rPr>
        <w:t xml:space="preserve"> </w:t>
      </w:r>
      <w:r w:rsidRPr="00B65D77">
        <w:rPr>
          <w:rFonts w:ascii="Cambria" w:hAnsi="Cambria" w:cs="Cambria"/>
          <w:color w:val="000000"/>
          <w:sz w:val="26"/>
          <w:szCs w:val="26"/>
          <w:lang w:val="id-ID" w:eastAsia="id-ID"/>
        </w:rPr>
        <w:t>pendapatan</w:t>
      </w:r>
      <w:r>
        <w:rPr>
          <w:rFonts w:ascii="Cambria" w:hAnsi="Cambria" w:cs="Cambria"/>
          <w:color w:val="000000"/>
          <w:sz w:val="26"/>
          <w:szCs w:val="26"/>
          <w:lang w:val="id-ID" w:eastAsia="id-ID"/>
        </w:rPr>
        <w:t xml:space="preserve"> </w:t>
      </w:r>
      <w:r w:rsidRPr="00B65D77">
        <w:rPr>
          <w:rFonts w:ascii="Cambria" w:hAnsi="Cambria" w:cs="Cambria"/>
          <w:color w:val="000000"/>
          <w:sz w:val="26"/>
          <w:szCs w:val="26"/>
          <w:lang w:val="id-ID" w:eastAsia="id-ID"/>
        </w:rPr>
        <w:t>asli</w:t>
      </w:r>
      <w:r>
        <w:rPr>
          <w:rFonts w:ascii="Cambria" w:hAnsi="Cambria" w:cs="Cambria"/>
          <w:color w:val="000000"/>
          <w:sz w:val="26"/>
          <w:szCs w:val="26"/>
          <w:lang w:val="id-ID" w:eastAsia="id-ID"/>
        </w:rPr>
        <w:t xml:space="preserve"> </w:t>
      </w:r>
      <w:r w:rsidRPr="00B65D77">
        <w:rPr>
          <w:rFonts w:ascii="Cambria" w:hAnsi="Cambria" w:cs="Cambria"/>
          <w:color w:val="000000"/>
          <w:sz w:val="26"/>
          <w:szCs w:val="26"/>
          <w:lang w:val="id-ID" w:eastAsia="id-ID"/>
        </w:rPr>
        <w:t>daerah</w:t>
      </w:r>
      <w:r>
        <w:rPr>
          <w:rFonts w:ascii="Cambria" w:hAnsi="Cambria" w:cs="Cambria"/>
          <w:color w:val="000000"/>
          <w:sz w:val="26"/>
          <w:szCs w:val="26"/>
          <w:lang w:val="id-ID" w:eastAsia="id-ID"/>
        </w:rPr>
        <w:t xml:space="preserve"> </w:t>
      </w:r>
      <w:r w:rsidRPr="00B65D77">
        <w:rPr>
          <w:rFonts w:ascii="Cambria" w:hAnsi="Cambria" w:cs="Cambria"/>
          <w:color w:val="000000"/>
          <w:sz w:val="26"/>
          <w:szCs w:val="26"/>
          <w:lang w:val="id-ID" w:eastAsia="id-ID"/>
        </w:rPr>
        <w:t>didapat</w:t>
      </w:r>
      <w:r>
        <w:rPr>
          <w:rFonts w:ascii="Cambria" w:hAnsi="Cambria" w:cs="Cambria"/>
          <w:color w:val="000000"/>
          <w:sz w:val="26"/>
          <w:szCs w:val="26"/>
          <w:lang w:val="id-ID" w:eastAsia="id-ID"/>
        </w:rPr>
        <w:t xml:space="preserve"> </w:t>
      </w:r>
      <w:r w:rsidRPr="00B65D77">
        <w:rPr>
          <w:rFonts w:ascii="Cambria" w:hAnsi="Cambria" w:cs="Cambria"/>
          <w:color w:val="000000"/>
          <w:sz w:val="26"/>
          <w:szCs w:val="26"/>
          <w:lang w:val="id-ID" w:eastAsia="id-ID"/>
        </w:rPr>
        <w:t>dari</w:t>
      </w:r>
      <w:r>
        <w:rPr>
          <w:rFonts w:ascii="Cambria" w:hAnsi="Cambria" w:cs="Cambria"/>
          <w:color w:val="000000"/>
          <w:sz w:val="26"/>
          <w:szCs w:val="26"/>
          <w:lang w:val="id-ID" w:eastAsia="id-ID"/>
        </w:rPr>
        <w:t xml:space="preserve"> </w:t>
      </w:r>
      <w:r w:rsidRPr="00B65D77">
        <w:rPr>
          <w:rFonts w:ascii="Cambria" w:hAnsi="Cambria" w:cs="Cambria"/>
          <w:color w:val="000000"/>
          <w:sz w:val="26"/>
          <w:szCs w:val="26"/>
          <w:lang w:val="id-ID" w:eastAsia="id-ID"/>
        </w:rPr>
        <w:t>penerimaan</w:t>
      </w:r>
      <w:r>
        <w:rPr>
          <w:rFonts w:ascii="Cambria" w:hAnsi="Cambria" w:cs="Cambria"/>
          <w:color w:val="000000"/>
          <w:sz w:val="26"/>
          <w:szCs w:val="26"/>
          <w:lang w:val="id-ID" w:eastAsia="id-ID"/>
        </w:rPr>
        <w:t xml:space="preserve"> </w:t>
      </w:r>
      <w:r w:rsidRPr="00B65D77">
        <w:rPr>
          <w:rFonts w:ascii="Cambria" w:hAnsi="Cambria" w:cs="Cambria"/>
          <w:color w:val="000000"/>
          <w:sz w:val="26"/>
          <w:szCs w:val="26"/>
          <w:lang w:val="id-ID" w:eastAsia="id-ID"/>
        </w:rPr>
        <w:t>pajak</w:t>
      </w:r>
      <w:r>
        <w:rPr>
          <w:rFonts w:ascii="Cambria" w:hAnsi="Cambria" w:cs="Cambria"/>
          <w:color w:val="000000"/>
          <w:sz w:val="26"/>
          <w:szCs w:val="26"/>
          <w:lang w:val="id-ID" w:eastAsia="id-ID"/>
        </w:rPr>
        <w:t>-</w:t>
      </w:r>
      <w:r w:rsidRPr="00B65D77">
        <w:rPr>
          <w:rFonts w:ascii="Cambria" w:hAnsi="Cambria" w:cs="Cambria"/>
          <w:color w:val="000000"/>
          <w:sz w:val="26"/>
          <w:szCs w:val="26"/>
          <w:lang w:val="id-ID" w:eastAsia="id-ID"/>
        </w:rPr>
        <w:t>pajak</w:t>
      </w:r>
      <w:r>
        <w:rPr>
          <w:rFonts w:ascii="Cambria" w:hAnsi="Cambria" w:cs="Cambria"/>
          <w:color w:val="000000"/>
          <w:sz w:val="26"/>
          <w:szCs w:val="26"/>
          <w:lang w:val="id-ID" w:eastAsia="id-ID"/>
        </w:rPr>
        <w:t xml:space="preserve"> </w:t>
      </w:r>
      <w:r w:rsidRPr="00B65D77">
        <w:rPr>
          <w:rFonts w:ascii="Cambria" w:hAnsi="Cambria" w:cs="Cambria"/>
          <w:color w:val="000000"/>
          <w:sz w:val="26"/>
          <w:szCs w:val="26"/>
          <w:lang w:val="id-ID" w:eastAsia="id-ID"/>
        </w:rPr>
        <w:t>daerah,</w:t>
      </w:r>
      <w:r>
        <w:rPr>
          <w:rFonts w:ascii="Cambria" w:hAnsi="Cambria" w:cs="Cambria"/>
          <w:color w:val="000000"/>
          <w:sz w:val="26"/>
          <w:szCs w:val="26"/>
          <w:lang w:val="id-ID" w:eastAsia="id-ID"/>
        </w:rPr>
        <w:t xml:space="preserve"> </w:t>
      </w:r>
      <w:r w:rsidRPr="00B65D77">
        <w:rPr>
          <w:rFonts w:ascii="Cambria" w:hAnsi="Cambria" w:cs="Cambria"/>
          <w:color w:val="000000"/>
          <w:sz w:val="26"/>
          <w:szCs w:val="26"/>
          <w:lang w:val="id-ID" w:eastAsia="id-ID"/>
        </w:rPr>
        <w:t>retribusi</w:t>
      </w:r>
      <w:r>
        <w:rPr>
          <w:rFonts w:ascii="Cambria" w:hAnsi="Cambria" w:cs="Cambria"/>
          <w:color w:val="000000"/>
          <w:sz w:val="26"/>
          <w:szCs w:val="26"/>
          <w:lang w:val="id-ID" w:eastAsia="id-ID"/>
        </w:rPr>
        <w:t xml:space="preserve"> </w:t>
      </w:r>
      <w:r w:rsidRPr="00B65D77">
        <w:rPr>
          <w:rFonts w:ascii="Cambria" w:hAnsi="Cambria" w:cs="Cambria"/>
          <w:color w:val="000000"/>
          <w:sz w:val="26"/>
          <w:szCs w:val="26"/>
          <w:lang w:val="id-ID" w:eastAsia="id-ID"/>
        </w:rPr>
        <w:t>daerah,</w:t>
      </w:r>
      <w:r>
        <w:rPr>
          <w:rFonts w:ascii="Cambria" w:hAnsi="Cambria" w:cs="Cambria"/>
          <w:color w:val="000000"/>
          <w:sz w:val="26"/>
          <w:szCs w:val="26"/>
          <w:lang w:val="id-ID" w:eastAsia="id-ID"/>
        </w:rPr>
        <w:t xml:space="preserve"> </w:t>
      </w:r>
      <w:r w:rsidRPr="00B65D77">
        <w:rPr>
          <w:rFonts w:ascii="Cambria" w:hAnsi="Cambria" w:cs="Cambria"/>
          <w:color w:val="000000"/>
          <w:sz w:val="26"/>
          <w:szCs w:val="26"/>
          <w:lang w:val="id-ID" w:eastAsia="id-ID"/>
        </w:rPr>
        <w:t>hasil</w:t>
      </w:r>
      <w:r>
        <w:rPr>
          <w:rFonts w:ascii="Cambria" w:hAnsi="Cambria" w:cs="Cambria"/>
          <w:color w:val="000000"/>
          <w:sz w:val="26"/>
          <w:szCs w:val="26"/>
          <w:lang w:val="id-ID" w:eastAsia="id-ID"/>
        </w:rPr>
        <w:t xml:space="preserve"> </w:t>
      </w:r>
      <w:r w:rsidRPr="00B65D77">
        <w:rPr>
          <w:rFonts w:ascii="Cambria" w:hAnsi="Cambria" w:cs="Cambria"/>
          <w:color w:val="000000"/>
          <w:sz w:val="26"/>
          <w:szCs w:val="26"/>
          <w:lang w:val="id-ID" w:eastAsia="id-ID"/>
        </w:rPr>
        <w:t>pengelolaan</w:t>
      </w:r>
      <w:r>
        <w:rPr>
          <w:rFonts w:ascii="Cambria" w:hAnsi="Cambria" w:cs="Cambria"/>
          <w:color w:val="000000"/>
          <w:sz w:val="26"/>
          <w:szCs w:val="26"/>
          <w:lang w:val="id-ID" w:eastAsia="id-ID"/>
        </w:rPr>
        <w:t xml:space="preserve"> </w:t>
      </w:r>
      <w:r w:rsidRPr="00B65D77">
        <w:rPr>
          <w:rFonts w:ascii="Cambria" w:hAnsi="Cambria" w:cs="Cambria"/>
          <w:color w:val="000000"/>
          <w:sz w:val="26"/>
          <w:szCs w:val="26"/>
          <w:lang w:val="id-ID" w:eastAsia="id-ID"/>
        </w:rPr>
        <w:t>kekayaan</w:t>
      </w:r>
      <w:r>
        <w:rPr>
          <w:rFonts w:ascii="Cambria" w:hAnsi="Cambria" w:cs="Cambria"/>
          <w:color w:val="000000"/>
          <w:sz w:val="26"/>
          <w:szCs w:val="26"/>
          <w:lang w:val="id-ID" w:eastAsia="id-ID"/>
        </w:rPr>
        <w:t xml:space="preserve"> </w:t>
      </w:r>
      <w:r w:rsidRPr="00B65D77">
        <w:rPr>
          <w:rFonts w:ascii="Cambria" w:hAnsi="Cambria" w:cs="Cambria"/>
          <w:color w:val="000000"/>
          <w:sz w:val="26"/>
          <w:szCs w:val="26"/>
          <w:lang w:val="id-ID" w:eastAsia="id-ID"/>
        </w:rPr>
        <w:t>daerah</w:t>
      </w:r>
      <w:r>
        <w:rPr>
          <w:rFonts w:ascii="Cambria" w:hAnsi="Cambria" w:cs="Cambria"/>
          <w:color w:val="000000"/>
          <w:sz w:val="26"/>
          <w:szCs w:val="26"/>
          <w:lang w:val="id-ID" w:eastAsia="id-ID"/>
        </w:rPr>
        <w:t xml:space="preserve"> </w:t>
      </w:r>
      <w:r w:rsidRPr="00B65D77">
        <w:rPr>
          <w:rFonts w:ascii="Cambria" w:hAnsi="Cambria" w:cs="Cambria"/>
          <w:color w:val="000000"/>
          <w:sz w:val="26"/>
          <w:szCs w:val="26"/>
          <w:lang w:val="id-ID" w:eastAsia="id-ID"/>
        </w:rPr>
        <w:t>yang</w:t>
      </w:r>
      <w:r>
        <w:rPr>
          <w:rFonts w:ascii="Cambria" w:hAnsi="Cambria" w:cs="Cambria"/>
          <w:color w:val="000000"/>
          <w:sz w:val="26"/>
          <w:szCs w:val="26"/>
          <w:lang w:val="id-ID" w:eastAsia="id-ID"/>
        </w:rPr>
        <w:t xml:space="preserve"> </w:t>
      </w:r>
      <w:r w:rsidRPr="00B65D77">
        <w:rPr>
          <w:rFonts w:ascii="Cambria" w:hAnsi="Cambria" w:cs="Cambria"/>
          <w:color w:val="000000"/>
          <w:sz w:val="26"/>
          <w:szCs w:val="26"/>
          <w:lang w:val="id-ID" w:eastAsia="id-ID"/>
        </w:rPr>
        <w:t>dipisahkan,</w:t>
      </w:r>
      <w:r>
        <w:rPr>
          <w:rFonts w:ascii="Cambria" w:hAnsi="Cambria" w:cs="Cambria"/>
          <w:color w:val="000000"/>
          <w:sz w:val="26"/>
          <w:szCs w:val="26"/>
          <w:lang w:val="id-ID" w:eastAsia="id-ID"/>
        </w:rPr>
        <w:t xml:space="preserve"> </w:t>
      </w:r>
      <w:r w:rsidRPr="00B65D77">
        <w:rPr>
          <w:rFonts w:ascii="Cambria" w:hAnsi="Cambria" w:cs="Cambria"/>
          <w:color w:val="000000"/>
          <w:sz w:val="26"/>
          <w:szCs w:val="26"/>
          <w:lang w:val="id-ID" w:eastAsia="id-ID"/>
        </w:rPr>
        <w:t>dan</w:t>
      </w:r>
      <w:r>
        <w:rPr>
          <w:rFonts w:ascii="Cambria" w:hAnsi="Cambria" w:cs="Cambria"/>
          <w:color w:val="000000"/>
          <w:sz w:val="26"/>
          <w:szCs w:val="26"/>
          <w:lang w:val="id-ID" w:eastAsia="id-ID"/>
        </w:rPr>
        <w:t xml:space="preserve"> </w:t>
      </w:r>
      <w:r w:rsidRPr="00B65D77">
        <w:rPr>
          <w:rFonts w:ascii="Cambria" w:hAnsi="Cambria" w:cs="Cambria"/>
          <w:color w:val="000000"/>
          <w:sz w:val="26"/>
          <w:szCs w:val="26"/>
          <w:lang w:val="id-ID" w:eastAsia="id-ID"/>
        </w:rPr>
        <w:t>sumber</w:t>
      </w:r>
      <w:r>
        <w:rPr>
          <w:rFonts w:ascii="Cambria" w:hAnsi="Cambria" w:cs="Cambria"/>
          <w:color w:val="000000"/>
          <w:sz w:val="26"/>
          <w:szCs w:val="26"/>
          <w:lang w:val="id-ID" w:eastAsia="id-ID"/>
        </w:rPr>
        <w:t xml:space="preserve"> </w:t>
      </w:r>
      <w:r w:rsidRPr="00B65D77">
        <w:rPr>
          <w:rFonts w:ascii="Cambria" w:hAnsi="Cambria" w:cs="Cambria"/>
          <w:color w:val="000000"/>
          <w:sz w:val="26"/>
          <w:szCs w:val="26"/>
          <w:lang w:val="id-ID" w:eastAsia="id-ID"/>
        </w:rPr>
        <w:t>pendapatan</w:t>
      </w:r>
      <w:r>
        <w:rPr>
          <w:rFonts w:ascii="Cambria" w:hAnsi="Cambria" w:cs="Cambria"/>
          <w:color w:val="000000"/>
          <w:sz w:val="26"/>
          <w:szCs w:val="26"/>
          <w:lang w:val="id-ID" w:eastAsia="id-ID"/>
        </w:rPr>
        <w:t xml:space="preserve"> </w:t>
      </w:r>
      <w:r w:rsidRPr="00B65D77">
        <w:rPr>
          <w:rFonts w:ascii="Cambria" w:hAnsi="Cambria" w:cs="Cambria"/>
          <w:color w:val="000000"/>
          <w:sz w:val="26"/>
          <w:szCs w:val="26"/>
          <w:lang w:val="id-ID" w:eastAsia="id-ID"/>
        </w:rPr>
        <w:t>asli</w:t>
      </w:r>
      <w:r>
        <w:rPr>
          <w:rFonts w:ascii="Cambria" w:hAnsi="Cambria" w:cs="Cambria"/>
          <w:color w:val="000000"/>
          <w:sz w:val="26"/>
          <w:szCs w:val="26"/>
          <w:lang w:val="id-ID" w:eastAsia="id-ID"/>
        </w:rPr>
        <w:t xml:space="preserve"> </w:t>
      </w:r>
      <w:r w:rsidRPr="00B65D77">
        <w:rPr>
          <w:rFonts w:ascii="Cambria" w:hAnsi="Cambria" w:cs="Cambria"/>
          <w:color w:val="000000"/>
          <w:sz w:val="26"/>
          <w:szCs w:val="26"/>
          <w:lang w:val="id-ID" w:eastAsia="id-ID"/>
        </w:rPr>
        <w:t>daerah</w:t>
      </w:r>
      <w:r>
        <w:rPr>
          <w:rFonts w:ascii="Cambria" w:hAnsi="Cambria" w:cs="Cambria"/>
          <w:color w:val="000000"/>
          <w:sz w:val="26"/>
          <w:szCs w:val="26"/>
          <w:lang w:val="id-ID" w:eastAsia="id-ID"/>
        </w:rPr>
        <w:t xml:space="preserve"> </w:t>
      </w:r>
      <w:r w:rsidRPr="00B65D77">
        <w:rPr>
          <w:rFonts w:ascii="Cambria" w:hAnsi="Cambria" w:cs="Cambria"/>
          <w:color w:val="000000"/>
          <w:sz w:val="26"/>
          <w:szCs w:val="26"/>
          <w:lang w:val="id-ID" w:eastAsia="id-ID"/>
        </w:rPr>
        <w:t>lainnya</w:t>
      </w:r>
      <w:r>
        <w:rPr>
          <w:rFonts w:ascii="Cambria" w:hAnsi="Cambria" w:cs="Cambria"/>
          <w:color w:val="000000"/>
          <w:sz w:val="26"/>
          <w:szCs w:val="26"/>
          <w:lang w:val="id-ID" w:eastAsia="id-ID"/>
        </w:rPr>
        <w:t xml:space="preserve"> </w:t>
      </w:r>
      <w:r w:rsidRPr="00B65D77">
        <w:rPr>
          <w:rFonts w:ascii="Cambria" w:hAnsi="Cambria" w:cs="Cambria"/>
          <w:color w:val="000000"/>
          <w:sz w:val="26"/>
          <w:szCs w:val="26"/>
          <w:lang w:val="id-ID" w:eastAsia="id-ID"/>
        </w:rPr>
        <w:t>yang</w:t>
      </w:r>
      <w:r>
        <w:rPr>
          <w:rFonts w:ascii="Cambria" w:hAnsi="Cambria" w:cs="Cambria"/>
          <w:color w:val="000000"/>
          <w:sz w:val="26"/>
          <w:szCs w:val="26"/>
          <w:lang w:val="id-ID" w:eastAsia="id-ID"/>
        </w:rPr>
        <w:t xml:space="preserve"> </w:t>
      </w:r>
      <w:r w:rsidRPr="00B65D77">
        <w:rPr>
          <w:rFonts w:ascii="Cambria" w:hAnsi="Cambria" w:cs="Cambria"/>
          <w:color w:val="000000"/>
          <w:sz w:val="26"/>
          <w:szCs w:val="26"/>
          <w:lang w:val="id-ID" w:eastAsia="id-ID"/>
        </w:rPr>
        <w:t>sah.</w:t>
      </w:r>
      <w:r>
        <w:rPr>
          <w:rFonts w:ascii="Cambria" w:hAnsi="Cambria" w:cs="Cambria"/>
          <w:color w:val="000000"/>
          <w:sz w:val="26"/>
          <w:szCs w:val="26"/>
          <w:lang w:val="id-ID" w:eastAsia="id-ID"/>
        </w:rPr>
        <w:t xml:space="preserve"> </w:t>
      </w:r>
      <w:r w:rsidRPr="00B65D77">
        <w:rPr>
          <w:rFonts w:ascii="Cambria" w:hAnsi="Cambria" w:cs="Cambria"/>
          <w:color w:val="000000"/>
          <w:sz w:val="26"/>
          <w:szCs w:val="26"/>
          <w:lang w:val="id-ID" w:eastAsia="id-ID"/>
        </w:rPr>
        <w:t>Kemudian</w:t>
      </w:r>
      <w:r>
        <w:rPr>
          <w:rFonts w:ascii="Cambria" w:hAnsi="Cambria" w:cs="Cambria"/>
          <w:color w:val="000000"/>
          <w:sz w:val="26"/>
          <w:szCs w:val="26"/>
          <w:lang w:val="id-ID" w:eastAsia="id-ID"/>
        </w:rPr>
        <w:t xml:space="preserve"> </w:t>
      </w:r>
      <w:r w:rsidRPr="00B65D77">
        <w:rPr>
          <w:rFonts w:ascii="Cambria" w:hAnsi="Cambria" w:cs="Cambria"/>
          <w:color w:val="000000"/>
          <w:sz w:val="26"/>
          <w:szCs w:val="26"/>
          <w:lang w:val="id-ID" w:eastAsia="id-ID"/>
        </w:rPr>
        <w:t>pendapatan</w:t>
      </w:r>
      <w:r>
        <w:rPr>
          <w:rFonts w:ascii="Cambria" w:hAnsi="Cambria" w:cs="Cambria"/>
          <w:color w:val="000000"/>
          <w:sz w:val="26"/>
          <w:szCs w:val="26"/>
          <w:lang w:val="id-ID" w:eastAsia="id-ID"/>
        </w:rPr>
        <w:t xml:space="preserve"> </w:t>
      </w:r>
      <w:r w:rsidRPr="00B65D77">
        <w:rPr>
          <w:rFonts w:ascii="Cambria" w:hAnsi="Cambria" w:cs="Cambria"/>
          <w:color w:val="000000"/>
          <w:sz w:val="26"/>
          <w:szCs w:val="26"/>
          <w:lang w:val="id-ID" w:eastAsia="id-ID"/>
        </w:rPr>
        <w:t>daerah</w:t>
      </w:r>
      <w:r>
        <w:rPr>
          <w:rFonts w:ascii="Cambria" w:hAnsi="Cambria" w:cs="Cambria"/>
          <w:color w:val="000000"/>
          <w:sz w:val="26"/>
          <w:szCs w:val="26"/>
          <w:lang w:val="id-ID" w:eastAsia="id-ID"/>
        </w:rPr>
        <w:t xml:space="preserve"> </w:t>
      </w:r>
      <w:r w:rsidRPr="00B65D77">
        <w:rPr>
          <w:rFonts w:ascii="Cambria" w:hAnsi="Cambria" w:cs="Cambria"/>
          <w:color w:val="000000"/>
          <w:sz w:val="26"/>
          <w:szCs w:val="26"/>
          <w:lang w:val="id-ID" w:eastAsia="id-ID"/>
        </w:rPr>
        <w:t>dari</w:t>
      </w:r>
      <w:r>
        <w:rPr>
          <w:rFonts w:ascii="Cambria" w:hAnsi="Cambria" w:cs="Cambria"/>
          <w:color w:val="000000"/>
          <w:sz w:val="26"/>
          <w:szCs w:val="26"/>
          <w:lang w:val="id-ID" w:eastAsia="id-ID"/>
        </w:rPr>
        <w:t xml:space="preserve"> sumber dana perimbangan didapat dari </w:t>
      </w:r>
      <w:r w:rsidRPr="00B65D77">
        <w:rPr>
          <w:rFonts w:ascii="Cambria" w:hAnsi="Cambria" w:cs="Cambria"/>
          <w:color w:val="000000"/>
          <w:sz w:val="26"/>
          <w:szCs w:val="26"/>
          <w:lang w:val="id-ID" w:eastAsia="id-ID"/>
        </w:rPr>
        <w:t>bagi</w:t>
      </w:r>
      <w:r>
        <w:rPr>
          <w:rFonts w:ascii="Cambria" w:hAnsi="Cambria" w:cs="Cambria"/>
          <w:color w:val="000000"/>
          <w:sz w:val="26"/>
          <w:szCs w:val="26"/>
          <w:lang w:val="id-ID" w:eastAsia="id-ID"/>
        </w:rPr>
        <w:t xml:space="preserve"> </w:t>
      </w:r>
      <w:r w:rsidRPr="00B65D77">
        <w:rPr>
          <w:rFonts w:ascii="Cambria" w:hAnsi="Cambria" w:cs="Cambria"/>
          <w:color w:val="000000"/>
          <w:sz w:val="26"/>
          <w:szCs w:val="26"/>
          <w:lang w:val="id-ID" w:eastAsia="id-ID"/>
        </w:rPr>
        <w:t>hasil</w:t>
      </w:r>
      <w:r>
        <w:rPr>
          <w:rFonts w:ascii="Cambria" w:hAnsi="Cambria" w:cs="Cambria"/>
          <w:color w:val="000000"/>
          <w:sz w:val="26"/>
          <w:szCs w:val="26"/>
          <w:lang w:val="id-ID" w:eastAsia="id-ID"/>
        </w:rPr>
        <w:t xml:space="preserve"> </w:t>
      </w:r>
      <w:r w:rsidRPr="00B65D77">
        <w:rPr>
          <w:rFonts w:ascii="Cambria" w:hAnsi="Cambria" w:cs="Cambria"/>
          <w:color w:val="000000"/>
          <w:sz w:val="26"/>
          <w:szCs w:val="26"/>
          <w:lang w:val="id-ID" w:eastAsia="id-ID"/>
        </w:rPr>
        <w:t>pajak</w:t>
      </w:r>
      <w:r>
        <w:rPr>
          <w:rFonts w:ascii="Cambria" w:hAnsi="Cambria" w:cs="Cambria"/>
          <w:color w:val="000000"/>
          <w:sz w:val="26"/>
          <w:szCs w:val="26"/>
          <w:lang w:val="id-ID" w:eastAsia="id-ID"/>
        </w:rPr>
        <w:t xml:space="preserve"> </w:t>
      </w:r>
      <w:r w:rsidRPr="00B65D77">
        <w:rPr>
          <w:rFonts w:ascii="Cambria" w:hAnsi="Cambria" w:cs="Cambria"/>
          <w:color w:val="000000"/>
          <w:sz w:val="26"/>
          <w:szCs w:val="26"/>
          <w:lang w:val="id-ID" w:eastAsia="id-ID"/>
        </w:rPr>
        <w:t>dan</w:t>
      </w:r>
      <w:r>
        <w:rPr>
          <w:rFonts w:ascii="Cambria" w:hAnsi="Cambria" w:cs="Cambria"/>
          <w:color w:val="000000"/>
          <w:sz w:val="26"/>
          <w:szCs w:val="26"/>
          <w:lang w:val="id-ID" w:eastAsia="id-ID"/>
        </w:rPr>
        <w:t xml:space="preserve"> </w:t>
      </w:r>
      <w:r w:rsidRPr="00B65D77">
        <w:rPr>
          <w:rFonts w:ascii="Cambria" w:hAnsi="Cambria" w:cs="Cambria"/>
          <w:color w:val="000000"/>
          <w:sz w:val="26"/>
          <w:szCs w:val="26"/>
          <w:lang w:val="id-ID" w:eastAsia="id-ID"/>
        </w:rPr>
        <w:t>bukan</w:t>
      </w:r>
      <w:r>
        <w:rPr>
          <w:rFonts w:ascii="Cambria" w:hAnsi="Cambria" w:cs="Cambria"/>
          <w:color w:val="000000"/>
          <w:sz w:val="26"/>
          <w:szCs w:val="26"/>
          <w:lang w:val="id-ID" w:eastAsia="id-ID"/>
        </w:rPr>
        <w:t xml:space="preserve"> </w:t>
      </w:r>
      <w:r w:rsidRPr="00B65D77">
        <w:rPr>
          <w:rFonts w:ascii="Cambria" w:hAnsi="Cambria" w:cs="Cambria"/>
          <w:color w:val="000000"/>
          <w:sz w:val="26"/>
          <w:szCs w:val="26"/>
          <w:lang w:val="id-ID" w:eastAsia="id-ID"/>
        </w:rPr>
        <w:t>pajak,</w:t>
      </w:r>
      <w:r>
        <w:rPr>
          <w:rFonts w:ascii="Cambria" w:hAnsi="Cambria" w:cs="Cambria"/>
          <w:color w:val="000000"/>
          <w:sz w:val="26"/>
          <w:szCs w:val="26"/>
          <w:lang w:val="id-ID" w:eastAsia="id-ID"/>
        </w:rPr>
        <w:t xml:space="preserve"> </w:t>
      </w:r>
      <w:r w:rsidRPr="00B65D77">
        <w:rPr>
          <w:rFonts w:ascii="Cambria" w:hAnsi="Cambria" w:cs="Cambria"/>
          <w:color w:val="000000"/>
          <w:sz w:val="26"/>
          <w:szCs w:val="26"/>
          <w:lang w:val="id-ID" w:eastAsia="id-ID"/>
        </w:rPr>
        <w:t>dana</w:t>
      </w:r>
      <w:r>
        <w:rPr>
          <w:rFonts w:ascii="Cambria" w:hAnsi="Cambria" w:cs="Cambria"/>
          <w:color w:val="000000"/>
          <w:sz w:val="26"/>
          <w:szCs w:val="26"/>
          <w:lang w:val="id-ID" w:eastAsia="id-ID"/>
        </w:rPr>
        <w:t xml:space="preserve"> </w:t>
      </w:r>
      <w:r w:rsidRPr="00B65D77">
        <w:rPr>
          <w:rFonts w:ascii="Cambria" w:hAnsi="Cambria" w:cs="Cambria"/>
          <w:color w:val="000000"/>
          <w:sz w:val="26"/>
          <w:szCs w:val="26"/>
          <w:lang w:val="id-ID" w:eastAsia="id-ID"/>
        </w:rPr>
        <w:t>alokasi</w:t>
      </w:r>
      <w:r>
        <w:rPr>
          <w:rFonts w:ascii="Cambria" w:hAnsi="Cambria" w:cs="Cambria"/>
          <w:color w:val="000000"/>
          <w:sz w:val="26"/>
          <w:szCs w:val="26"/>
          <w:lang w:val="id-ID" w:eastAsia="id-ID"/>
        </w:rPr>
        <w:t xml:space="preserve"> </w:t>
      </w:r>
      <w:r w:rsidRPr="00B65D77">
        <w:rPr>
          <w:rFonts w:ascii="Cambria" w:hAnsi="Cambria" w:cs="Cambria"/>
          <w:color w:val="000000"/>
          <w:sz w:val="26"/>
          <w:szCs w:val="26"/>
          <w:lang w:val="id-ID" w:eastAsia="id-ID"/>
        </w:rPr>
        <w:t>umum,</w:t>
      </w:r>
      <w:r>
        <w:rPr>
          <w:rFonts w:ascii="Cambria" w:hAnsi="Cambria" w:cs="Cambria"/>
          <w:color w:val="000000"/>
          <w:sz w:val="26"/>
          <w:szCs w:val="26"/>
          <w:lang w:val="id-ID" w:eastAsia="id-ID"/>
        </w:rPr>
        <w:t xml:space="preserve"> </w:t>
      </w:r>
      <w:r w:rsidRPr="00B65D77">
        <w:rPr>
          <w:rFonts w:ascii="Cambria" w:hAnsi="Cambria" w:cs="Cambria"/>
          <w:color w:val="000000"/>
          <w:sz w:val="26"/>
          <w:szCs w:val="26"/>
          <w:lang w:val="id-ID" w:eastAsia="id-ID"/>
        </w:rPr>
        <w:t>dan</w:t>
      </w:r>
      <w:r>
        <w:rPr>
          <w:rFonts w:ascii="Cambria" w:hAnsi="Cambria" w:cs="Cambria"/>
          <w:color w:val="000000"/>
          <w:sz w:val="26"/>
          <w:szCs w:val="26"/>
          <w:lang w:val="id-ID" w:eastAsia="id-ID"/>
        </w:rPr>
        <w:t xml:space="preserve"> </w:t>
      </w:r>
      <w:r w:rsidRPr="00B65D77">
        <w:rPr>
          <w:rFonts w:ascii="Cambria" w:hAnsi="Cambria" w:cs="Cambria"/>
          <w:color w:val="000000"/>
          <w:sz w:val="26"/>
          <w:szCs w:val="26"/>
          <w:lang w:val="id-ID" w:eastAsia="id-ID"/>
        </w:rPr>
        <w:t>dana</w:t>
      </w:r>
      <w:r>
        <w:rPr>
          <w:rFonts w:ascii="Cambria" w:hAnsi="Cambria" w:cs="Cambria"/>
          <w:color w:val="000000"/>
          <w:sz w:val="26"/>
          <w:szCs w:val="26"/>
          <w:lang w:val="id-ID" w:eastAsia="id-ID"/>
        </w:rPr>
        <w:t xml:space="preserve"> </w:t>
      </w:r>
      <w:r w:rsidRPr="00B65D77">
        <w:rPr>
          <w:rFonts w:ascii="Cambria" w:hAnsi="Cambria" w:cs="Cambria"/>
          <w:color w:val="000000"/>
          <w:sz w:val="26"/>
          <w:szCs w:val="26"/>
          <w:lang w:val="id-ID" w:eastAsia="id-ID"/>
        </w:rPr>
        <w:t>alokasi</w:t>
      </w:r>
      <w:r>
        <w:rPr>
          <w:rFonts w:ascii="Cambria" w:hAnsi="Cambria" w:cs="Cambria"/>
          <w:color w:val="000000"/>
          <w:sz w:val="26"/>
          <w:szCs w:val="26"/>
          <w:lang w:val="id-ID" w:eastAsia="id-ID"/>
        </w:rPr>
        <w:t xml:space="preserve"> </w:t>
      </w:r>
      <w:r w:rsidRPr="00B65D77">
        <w:rPr>
          <w:rFonts w:ascii="Cambria" w:hAnsi="Cambria" w:cs="Cambria"/>
          <w:color w:val="000000"/>
          <w:sz w:val="26"/>
          <w:szCs w:val="26"/>
          <w:lang w:val="id-ID" w:eastAsia="id-ID"/>
        </w:rPr>
        <w:t>khusus.</w:t>
      </w:r>
    </w:p>
    <w:p w:rsidR="003B716D" w:rsidRDefault="003B716D" w:rsidP="003B716D">
      <w:pPr>
        <w:autoSpaceDE w:val="0"/>
        <w:autoSpaceDN w:val="0"/>
        <w:adjustRightInd w:val="0"/>
        <w:spacing w:after="0" w:line="240" w:lineRule="auto"/>
        <w:ind w:firstLine="851"/>
        <w:jc w:val="both"/>
        <w:rPr>
          <w:rFonts w:ascii="Cambria" w:hAnsi="Cambria" w:cs="Cambria"/>
          <w:color w:val="000000"/>
          <w:sz w:val="26"/>
          <w:szCs w:val="26"/>
          <w:lang w:val="id-ID" w:eastAsia="id-ID"/>
        </w:rPr>
      </w:pPr>
    </w:p>
    <w:p w:rsidR="003B716D" w:rsidRPr="00B65D77" w:rsidRDefault="003B716D" w:rsidP="003B716D">
      <w:pPr>
        <w:autoSpaceDE w:val="0"/>
        <w:autoSpaceDN w:val="0"/>
        <w:adjustRightInd w:val="0"/>
        <w:spacing w:after="0" w:line="360" w:lineRule="auto"/>
        <w:ind w:firstLine="851"/>
        <w:jc w:val="both"/>
        <w:rPr>
          <w:rFonts w:asciiTheme="majorHAnsi" w:hAnsiTheme="majorHAnsi" w:cs="Tahoma"/>
          <w:b/>
          <w:bCs/>
          <w:sz w:val="26"/>
          <w:szCs w:val="26"/>
          <w:lang w:val="id-ID"/>
        </w:rPr>
      </w:pPr>
      <w:r w:rsidRPr="00B65D77">
        <w:rPr>
          <w:rFonts w:ascii="Cambria" w:hAnsi="Cambria" w:cs="Cambria"/>
          <w:color w:val="000000"/>
          <w:sz w:val="26"/>
          <w:szCs w:val="26"/>
          <w:lang w:val="id-ID" w:eastAsia="id-ID"/>
        </w:rPr>
        <w:t>Selanjutnya,</w:t>
      </w:r>
      <w:r>
        <w:rPr>
          <w:rFonts w:ascii="Cambria" w:hAnsi="Cambria" w:cs="Cambria"/>
          <w:color w:val="000000"/>
          <w:sz w:val="26"/>
          <w:szCs w:val="26"/>
          <w:lang w:val="id-ID" w:eastAsia="id-ID"/>
        </w:rPr>
        <w:t xml:space="preserve"> </w:t>
      </w:r>
      <w:r w:rsidRPr="00B65D77">
        <w:rPr>
          <w:rFonts w:ascii="Cambria" w:hAnsi="Cambria" w:cs="Cambria"/>
          <w:color w:val="000000"/>
          <w:sz w:val="26"/>
          <w:szCs w:val="26"/>
          <w:lang w:val="id-ID" w:eastAsia="id-ID"/>
        </w:rPr>
        <w:t>untuk</w:t>
      </w:r>
      <w:r>
        <w:rPr>
          <w:rFonts w:ascii="Cambria" w:hAnsi="Cambria" w:cs="Cambria"/>
          <w:color w:val="000000"/>
          <w:sz w:val="26"/>
          <w:szCs w:val="26"/>
          <w:lang w:val="id-ID" w:eastAsia="id-ID"/>
        </w:rPr>
        <w:t xml:space="preserve"> </w:t>
      </w:r>
      <w:r w:rsidRPr="00B65D77">
        <w:rPr>
          <w:rFonts w:ascii="Cambria" w:hAnsi="Cambria" w:cs="Cambria"/>
          <w:color w:val="000000"/>
          <w:sz w:val="26"/>
          <w:szCs w:val="26"/>
          <w:lang w:val="id-ID" w:eastAsia="id-ID"/>
        </w:rPr>
        <w:t>pendapatan</w:t>
      </w:r>
      <w:r>
        <w:rPr>
          <w:rFonts w:ascii="Cambria" w:hAnsi="Cambria" w:cs="Cambria"/>
          <w:color w:val="000000"/>
          <w:sz w:val="26"/>
          <w:szCs w:val="26"/>
          <w:lang w:val="id-ID" w:eastAsia="id-ID"/>
        </w:rPr>
        <w:t xml:space="preserve"> </w:t>
      </w:r>
      <w:r w:rsidRPr="00B65D77">
        <w:rPr>
          <w:rFonts w:ascii="Cambria" w:hAnsi="Cambria" w:cs="Cambria"/>
          <w:color w:val="000000"/>
          <w:sz w:val="26"/>
          <w:szCs w:val="26"/>
          <w:lang w:val="id-ID" w:eastAsia="id-ID"/>
        </w:rPr>
        <w:t>dari</w:t>
      </w:r>
      <w:r>
        <w:rPr>
          <w:rFonts w:ascii="Cambria" w:hAnsi="Cambria" w:cs="Cambria"/>
          <w:color w:val="000000"/>
          <w:sz w:val="26"/>
          <w:szCs w:val="26"/>
          <w:lang w:val="id-ID" w:eastAsia="id-ID"/>
        </w:rPr>
        <w:t xml:space="preserve"> </w:t>
      </w:r>
      <w:r w:rsidRPr="00B65D77">
        <w:rPr>
          <w:rFonts w:ascii="Cambria" w:hAnsi="Cambria" w:cs="Cambria"/>
          <w:color w:val="000000"/>
          <w:sz w:val="26"/>
          <w:szCs w:val="26"/>
          <w:lang w:val="id-ID" w:eastAsia="id-ID"/>
        </w:rPr>
        <w:t>sumber</w:t>
      </w:r>
      <w:r>
        <w:rPr>
          <w:rFonts w:ascii="Cambria" w:hAnsi="Cambria" w:cs="Cambria"/>
          <w:color w:val="000000"/>
          <w:sz w:val="26"/>
          <w:szCs w:val="26"/>
          <w:lang w:val="id-ID" w:eastAsia="id-ID"/>
        </w:rPr>
        <w:t xml:space="preserve"> </w:t>
      </w:r>
      <w:r w:rsidRPr="00B65D77">
        <w:rPr>
          <w:rFonts w:ascii="Cambria" w:hAnsi="Cambria" w:cs="Cambria"/>
          <w:color w:val="000000"/>
          <w:sz w:val="26"/>
          <w:szCs w:val="26"/>
          <w:lang w:val="id-ID" w:eastAsia="id-ID"/>
        </w:rPr>
        <w:t>lain</w:t>
      </w:r>
      <w:r>
        <w:rPr>
          <w:rFonts w:ascii="Cambria" w:hAnsi="Cambria" w:cs="Cambria"/>
          <w:color w:val="000000"/>
          <w:sz w:val="26"/>
          <w:szCs w:val="26"/>
          <w:lang w:val="id-ID" w:eastAsia="id-ID"/>
        </w:rPr>
        <w:t>-</w:t>
      </w:r>
      <w:r w:rsidRPr="00B65D77">
        <w:rPr>
          <w:rFonts w:ascii="Cambria" w:hAnsi="Cambria" w:cs="Cambria"/>
          <w:color w:val="000000"/>
          <w:sz w:val="26"/>
          <w:szCs w:val="26"/>
          <w:lang w:val="id-ID" w:eastAsia="id-ID"/>
        </w:rPr>
        <w:t>lain</w:t>
      </w:r>
      <w:r>
        <w:rPr>
          <w:rFonts w:ascii="Cambria" w:hAnsi="Cambria" w:cs="Cambria"/>
          <w:color w:val="000000"/>
          <w:sz w:val="26"/>
          <w:szCs w:val="26"/>
          <w:lang w:val="id-ID" w:eastAsia="id-ID"/>
        </w:rPr>
        <w:t xml:space="preserve"> </w:t>
      </w:r>
      <w:r w:rsidRPr="00B65D77">
        <w:rPr>
          <w:rFonts w:ascii="Cambria" w:hAnsi="Cambria" w:cs="Cambria"/>
          <w:color w:val="000000"/>
          <w:sz w:val="26"/>
          <w:szCs w:val="26"/>
          <w:lang w:val="id-ID" w:eastAsia="id-ID"/>
        </w:rPr>
        <w:t>pendapatan</w:t>
      </w:r>
      <w:r>
        <w:rPr>
          <w:rFonts w:ascii="Cambria" w:hAnsi="Cambria" w:cs="Cambria"/>
          <w:color w:val="000000"/>
          <w:sz w:val="26"/>
          <w:szCs w:val="26"/>
          <w:lang w:val="id-ID" w:eastAsia="id-ID"/>
        </w:rPr>
        <w:t xml:space="preserve"> </w:t>
      </w:r>
      <w:r w:rsidRPr="00B65D77">
        <w:rPr>
          <w:rFonts w:ascii="Cambria" w:hAnsi="Cambria" w:cs="Cambria"/>
          <w:color w:val="000000"/>
          <w:sz w:val="26"/>
          <w:szCs w:val="26"/>
          <w:lang w:val="id-ID" w:eastAsia="id-ID"/>
        </w:rPr>
        <w:t>daerah</w:t>
      </w:r>
      <w:r>
        <w:rPr>
          <w:rFonts w:ascii="Cambria" w:hAnsi="Cambria" w:cs="Cambria"/>
          <w:color w:val="000000"/>
          <w:sz w:val="26"/>
          <w:szCs w:val="26"/>
          <w:lang w:val="id-ID" w:eastAsia="id-ID"/>
        </w:rPr>
        <w:t xml:space="preserve"> </w:t>
      </w:r>
      <w:r w:rsidRPr="00B65D77">
        <w:rPr>
          <w:rFonts w:ascii="Cambria" w:hAnsi="Cambria" w:cs="Cambria"/>
          <w:color w:val="000000"/>
          <w:sz w:val="26"/>
          <w:szCs w:val="26"/>
          <w:lang w:val="id-ID" w:eastAsia="id-ID"/>
        </w:rPr>
        <w:t>yang</w:t>
      </w:r>
      <w:r>
        <w:rPr>
          <w:rFonts w:ascii="Cambria" w:hAnsi="Cambria" w:cs="Cambria"/>
          <w:color w:val="000000"/>
          <w:sz w:val="26"/>
          <w:szCs w:val="26"/>
          <w:lang w:val="id-ID" w:eastAsia="id-ID"/>
        </w:rPr>
        <w:t xml:space="preserve"> </w:t>
      </w:r>
      <w:r w:rsidRPr="00B65D77">
        <w:rPr>
          <w:rFonts w:ascii="Cambria" w:hAnsi="Cambria" w:cs="Cambria"/>
          <w:color w:val="000000"/>
          <w:sz w:val="26"/>
          <w:szCs w:val="26"/>
          <w:lang w:val="id-ID" w:eastAsia="id-ID"/>
        </w:rPr>
        <w:t>sah</w:t>
      </w:r>
      <w:r>
        <w:rPr>
          <w:rFonts w:ascii="Cambria" w:hAnsi="Cambria" w:cs="Cambria"/>
          <w:color w:val="000000"/>
          <w:sz w:val="26"/>
          <w:szCs w:val="26"/>
          <w:lang w:val="id-ID" w:eastAsia="id-ID"/>
        </w:rPr>
        <w:t xml:space="preserve"> </w:t>
      </w:r>
      <w:r w:rsidRPr="00B65D77">
        <w:rPr>
          <w:rFonts w:ascii="Cambria" w:hAnsi="Cambria" w:cs="Cambria"/>
          <w:color w:val="000000"/>
          <w:sz w:val="26"/>
          <w:szCs w:val="26"/>
          <w:lang w:val="id-ID" w:eastAsia="id-ID"/>
        </w:rPr>
        <w:t>didapat</w:t>
      </w:r>
      <w:r>
        <w:rPr>
          <w:rFonts w:ascii="Cambria" w:hAnsi="Cambria" w:cs="Cambria"/>
          <w:color w:val="000000"/>
          <w:sz w:val="26"/>
          <w:szCs w:val="26"/>
          <w:lang w:val="id-ID" w:eastAsia="id-ID"/>
        </w:rPr>
        <w:t xml:space="preserve"> </w:t>
      </w:r>
      <w:r w:rsidRPr="00B65D77">
        <w:rPr>
          <w:rFonts w:ascii="Cambria" w:hAnsi="Cambria" w:cs="Cambria"/>
          <w:color w:val="000000"/>
          <w:sz w:val="26"/>
          <w:szCs w:val="26"/>
          <w:lang w:val="id-ID" w:eastAsia="id-ID"/>
        </w:rPr>
        <w:t>dari</w:t>
      </w:r>
      <w:r>
        <w:rPr>
          <w:rFonts w:ascii="Cambria" w:hAnsi="Cambria" w:cs="Cambria"/>
          <w:color w:val="000000"/>
          <w:sz w:val="26"/>
          <w:szCs w:val="26"/>
          <w:lang w:val="id-ID" w:eastAsia="id-ID"/>
        </w:rPr>
        <w:t xml:space="preserve"> </w:t>
      </w:r>
      <w:r w:rsidRPr="00B65D77">
        <w:rPr>
          <w:rFonts w:ascii="Cambria" w:hAnsi="Cambria" w:cs="Cambria"/>
          <w:color w:val="000000"/>
          <w:sz w:val="26"/>
          <w:szCs w:val="26"/>
          <w:lang w:val="id-ID" w:eastAsia="id-ID"/>
        </w:rPr>
        <w:t>penerimaan</w:t>
      </w:r>
      <w:r>
        <w:rPr>
          <w:rFonts w:ascii="Cambria" w:hAnsi="Cambria" w:cs="Cambria"/>
          <w:color w:val="000000"/>
          <w:sz w:val="26"/>
          <w:szCs w:val="26"/>
          <w:lang w:val="id-ID" w:eastAsia="id-ID"/>
        </w:rPr>
        <w:t xml:space="preserve"> </w:t>
      </w:r>
      <w:r w:rsidRPr="00B65D77">
        <w:rPr>
          <w:rFonts w:ascii="Cambria" w:hAnsi="Cambria" w:cs="Cambria"/>
          <w:color w:val="000000"/>
          <w:sz w:val="26"/>
          <w:szCs w:val="26"/>
          <w:lang w:val="id-ID" w:eastAsia="id-ID"/>
        </w:rPr>
        <w:t>dana</w:t>
      </w:r>
      <w:r>
        <w:rPr>
          <w:rFonts w:ascii="Cambria" w:hAnsi="Cambria" w:cs="Cambria"/>
          <w:color w:val="000000"/>
          <w:sz w:val="26"/>
          <w:szCs w:val="26"/>
          <w:lang w:val="id-ID" w:eastAsia="id-ID"/>
        </w:rPr>
        <w:t xml:space="preserve"> </w:t>
      </w:r>
      <w:r w:rsidRPr="00B65D77">
        <w:rPr>
          <w:rFonts w:ascii="Cambria" w:hAnsi="Cambria" w:cs="Cambria"/>
          <w:color w:val="000000"/>
          <w:sz w:val="26"/>
          <w:szCs w:val="26"/>
          <w:lang w:val="id-ID" w:eastAsia="id-ID"/>
        </w:rPr>
        <w:t>bagi</w:t>
      </w:r>
      <w:r>
        <w:rPr>
          <w:rFonts w:ascii="Cambria" w:hAnsi="Cambria" w:cs="Cambria"/>
          <w:color w:val="000000"/>
          <w:sz w:val="26"/>
          <w:szCs w:val="26"/>
          <w:lang w:val="id-ID" w:eastAsia="id-ID"/>
        </w:rPr>
        <w:t xml:space="preserve"> </w:t>
      </w:r>
      <w:r w:rsidRPr="00B65D77">
        <w:rPr>
          <w:rFonts w:ascii="Cambria" w:hAnsi="Cambria" w:cs="Cambria"/>
          <w:color w:val="000000"/>
          <w:sz w:val="26"/>
          <w:szCs w:val="26"/>
          <w:lang w:val="id-ID" w:eastAsia="id-ID"/>
        </w:rPr>
        <w:t>hasil</w:t>
      </w:r>
      <w:r>
        <w:rPr>
          <w:rFonts w:ascii="Cambria" w:hAnsi="Cambria" w:cs="Cambria"/>
          <w:color w:val="000000"/>
          <w:sz w:val="26"/>
          <w:szCs w:val="26"/>
          <w:lang w:val="id-ID" w:eastAsia="id-ID"/>
        </w:rPr>
        <w:t xml:space="preserve"> </w:t>
      </w:r>
      <w:r w:rsidRPr="00B65D77">
        <w:rPr>
          <w:rFonts w:ascii="Cambria" w:hAnsi="Cambria" w:cs="Cambria"/>
          <w:color w:val="000000"/>
          <w:sz w:val="26"/>
          <w:szCs w:val="26"/>
          <w:lang w:val="id-ID" w:eastAsia="id-ID"/>
        </w:rPr>
        <w:t>pajak</w:t>
      </w:r>
      <w:r>
        <w:rPr>
          <w:rFonts w:ascii="Cambria" w:hAnsi="Cambria" w:cs="Cambria"/>
          <w:color w:val="000000"/>
          <w:sz w:val="26"/>
          <w:szCs w:val="26"/>
          <w:lang w:val="id-ID" w:eastAsia="id-ID"/>
        </w:rPr>
        <w:t xml:space="preserve"> </w:t>
      </w:r>
      <w:r w:rsidRPr="00B65D77">
        <w:rPr>
          <w:rFonts w:ascii="Cambria" w:hAnsi="Cambria" w:cs="Cambria"/>
          <w:color w:val="000000"/>
          <w:sz w:val="26"/>
          <w:szCs w:val="26"/>
          <w:lang w:val="id-ID" w:eastAsia="id-ID"/>
        </w:rPr>
        <w:t>dari</w:t>
      </w:r>
      <w:r>
        <w:rPr>
          <w:rFonts w:ascii="Cambria" w:hAnsi="Cambria" w:cs="Cambria"/>
          <w:color w:val="000000"/>
          <w:sz w:val="26"/>
          <w:szCs w:val="26"/>
          <w:lang w:val="id-ID" w:eastAsia="id-ID"/>
        </w:rPr>
        <w:t xml:space="preserve"> </w:t>
      </w:r>
      <w:r w:rsidRPr="00B65D77">
        <w:rPr>
          <w:rFonts w:ascii="Cambria" w:hAnsi="Cambria" w:cs="Cambria"/>
          <w:color w:val="000000"/>
          <w:sz w:val="26"/>
          <w:szCs w:val="26"/>
          <w:lang w:val="id-ID" w:eastAsia="id-ID"/>
        </w:rPr>
        <w:t>provinsi</w:t>
      </w:r>
      <w:r>
        <w:rPr>
          <w:rFonts w:ascii="Cambria" w:hAnsi="Cambria" w:cs="Cambria"/>
          <w:color w:val="000000"/>
          <w:sz w:val="26"/>
          <w:szCs w:val="26"/>
          <w:lang w:val="id-ID" w:eastAsia="id-ID"/>
        </w:rPr>
        <w:t xml:space="preserve"> </w:t>
      </w:r>
      <w:r w:rsidRPr="00B65D77">
        <w:rPr>
          <w:rFonts w:ascii="Cambria" w:hAnsi="Cambria" w:cs="Cambria"/>
          <w:color w:val="000000"/>
          <w:sz w:val="26"/>
          <w:szCs w:val="26"/>
          <w:lang w:val="id-ID" w:eastAsia="id-ID"/>
        </w:rPr>
        <w:t>dan</w:t>
      </w:r>
      <w:r>
        <w:rPr>
          <w:rFonts w:ascii="Cambria" w:hAnsi="Cambria" w:cs="Cambria"/>
          <w:color w:val="000000"/>
          <w:sz w:val="26"/>
          <w:szCs w:val="26"/>
          <w:lang w:val="id-ID" w:eastAsia="id-ID"/>
        </w:rPr>
        <w:t xml:space="preserve"> </w:t>
      </w:r>
      <w:r w:rsidRPr="00B65D77">
        <w:rPr>
          <w:rFonts w:ascii="Cambria" w:hAnsi="Cambria" w:cs="Cambria"/>
          <w:color w:val="000000"/>
          <w:sz w:val="26"/>
          <w:szCs w:val="26"/>
          <w:lang w:val="id-ID" w:eastAsia="id-ID"/>
        </w:rPr>
        <w:t>pemerintah</w:t>
      </w:r>
      <w:r>
        <w:rPr>
          <w:rFonts w:ascii="Cambria" w:hAnsi="Cambria" w:cs="Cambria"/>
          <w:color w:val="000000"/>
          <w:sz w:val="26"/>
          <w:szCs w:val="26"/>
          <w:lang w:val="id-ID" w:eastAsia="id-ID"/>
        </w:rPr>
        <w:t xml:space="preserve"> </w:t>
      </w:r>
      <w:r w:rsidRPr="00B65D77">
        <w:rPr>
          <w:rFonts w:ascii="Cambria" w:hAnsi="Cambria" w:cs="Cambria"/>
          <w:color w:val="000000"/>
          <w:sz w:val="26"/>
          <w:szCs w:val="26"/>
          <w:lang w:val="id-ID" w:eastAsia="id-ID"/>
        </w:rPr>
        <w:t>daerah</w:t>
      </w:r>
      <w:r>
        <w:rPr>
          <w:rFonts w:ascii="Cambria" w:hAnsi="Cambria" w:cs="Cambria"/>
          <w:color w:val="000000"/>
          <w:sz w:val="26"/>
          <w:szCs w:val="26"/>
          <w:lang w:val="id-ID" w:eastAsia="id-ID"/>
        </w:rPr>
        <w:t xml:space="preserve"> </w:t>
      </w:r>
      <w:r w:rsidRPr="00B65D77">
        <w:rPr>
          <w:rFonts w:ascii="Cambria" w:hAnsi="Cambria" w:cs="Cambria"/>
          <w:color w:val="000000"/>
          <w:sz w:val="26"/>
          <w:szCs w:val="26"/>
          <w:lang w:val="id-ID" w:eastAsia="id-ID"/>
        </w:rPr>
        <w:t>lainnya,</w:t>
      </w:r>
      <w:r>
        <w:rPr>
          <w:rFonts w:ascii="Cambria" w:hAnsi="Cambria" w:cs="Cambria"/>
          <w:color w:val="000000"/>
          <w:sz w:val="26"/>
          <w:szCs w:val="26"/>
          <w:lang w:val="id-ID" w:eastAsia="id-ID"/>
        </w:rPr>
        <w:t xml:space="preserve"> </w:t>
      </w:r>
      <w:r w:rsidRPr="00B65D77">
        <w:rPr>
          <w:rFonts w:ascii="Cambria" w:hAnsi="Cambria" w:cs="Cambria"/>
          <w:color w:val="000000"/>
          <w:sz w:val="26"/>
          <w:szCs w:val="26"/>
          <w:lang w:val="id-ID" w:eastAsia="id-ID"/>
        </w:rPr>
        <w:t>dana</w:t>
      </w:r>
      <w:r>
        <w:rPr>
          <w:rFonts w:ascii="Cambria" w:hAnsi="Cambria" w:cs="Cambria"/>
          <w:color w:val="000000"/>
          <w:sz w:val="26"/>
          <w:szCs w:val="26"/>
          <w:lang w:val="id-ID" w:eastAsia="id-ID"/>
        </w:rPr>
        <w:t xml:space="preserve"> </w:t>
      </w:r>
      <w:r w:rsidRPr="00B65D77">
        <w:rPr>
          <w:rFonts w:ascii="Cambria" w:hAnsi="Cambria" w:cs="Cambria"/>
          <w:color w:val="000000"/>
          <w:sz w:val="26"/>
          <w:szCs w:val="26"/>
          <w:lang w:val="id-ID" w:eastAsia="id-ID"/>
        </w:rPr>
        <w:t>penyesuaian/otonomi</w:t>
      </w:r>
      <w:r>
        <w:rPr>
          <w:rFonts w:ascii="Cambria" w:hAnsi="Cambria" w:cs="Cambria"/>
          <w:color w:val="000000"/>
          <w:sz w:val="26"/>
          <w:szCs w:val="26"/>
          <w:lang w:val="id-ID" w:eastAsia="id-ID"/>
        </w:rPr>
        <w:t xml:space="preserve"> </w:t>
      </w:r>
      <w:r w:rsidRPr="00B65D77">
        <w:rPr>
          <w:rFonts w:ascii="Cambria" w:hAnsi="Cambria" w:cs="Cambria"/>
          <w:color w:val="000000"/>
          <w:sz w:val="26"/>
          <w:szCs w:val="26"/>
          <w:lang w:val="id-ID" w:eastAsia="id-ID"/>
        </w:rPr>
        <w:t>khusus,</w:t>
      </w:r>
      <w:r>
        <w:rPr>
          <w:rFonts w:ascii="Cambria" w:hAnsi="Cambria" w:cs="Cambria"/>
          <w:color w:val="000000"/>
          <w:sz w:val="26"/>
          <w:szCs w:val="26"/>
          <w:lang w:val="id-ID" w:eastAsia="id-ID"/>
        </w:rPr>
        <w:t xml:space="preserve"> </w:t>
      </w:r>
      <w:r w:rsidRPr="00B65D77">
        <w:rPr>
          <w:rFonts w:ascii="Cambria" w:hAnsi="Cambria" w:cs="Cambria"/>
          <w:color w:val="000000"/>
          <w:sz w:val="26"/>
          <w:szCs w:val="26"/>
          <w:lang w:val="id-ID" w:eastAsia="id-ID"/>
        </w:rPr>
        <w:t>bantuan</w:t>
      </w:r>
      <w:r>
        <w:rPr>
          <w:rFonts w:ascii="Cambria" w:hAnsi="Cambria" w:cs="Cambria"/>
          <w:color w:val="000000"/>
          <w:sz w:val="26"/>
          <w:szCs w:val="26"/>
          <w:lang w:val="id-ID" w:eastAsia="id-ID"/>
        </w:rPr>
        <w:t xml:space="preserve"> </w:t>
      </w:r>
      <w:r w:rsidRPr="00B65D77">
        <w:rPr>
          <w:rFonts w:ascii="Cambria" w:hAnsi="Cambria" w:cs="Cambria"/>
          <w:color w:val="000000"/>
          <w:sz w:val="26"/>
          <w:szCs w:val="26"/>
          <w:lang w:val="id-ID" w:eastAsia="id-ID"/>
        </w:rPr>
        <w:t>keuangan</w:t>
      </w:r>
      <w:r>
        <w:rPr>
          <w:rFonts w:ascii="Cambria" w:hAnsi="Cambria" w:cs="Cambria"/>
          <w:color w:val="000000"/>
          <w:sz w:val="26"/>
          <w:szCs w:val="26"/>
          <w:lang w:val="id-ID" w:eastAsia="id-ID"/>
        </w:rPr>
        <w:t xml:space="preserve"> </w:t>
      </w:r>
      <w:r w:rsidRPr="00B65D77">
        <w:rPr>
          <w:rFonts w:ascii="Cambria" w:hAnsi="Cambria" w:cs="Cambria"/>
          <w:color w:val="000000"/>
          <w:sz w:val="26"/>
          <w:szCs w:val="26"/>
          <w:lang w:val="id-ID" w:eastAsia="id-ID"/>
        </w:rPr>
        <w:t>dari</w:t>
      </w:r>
      <w:r>
        <w:rPr>
          <w:rFonts w:ascii="Cambria" w:hAnsi="Cambria" w:cs="Cambria"/>
          <w:color w:val="000000"/>
          <w:sz w:val="26"/>
          <w:szCs w:val="26"/>
          <w:lang w:val="id-ID" w:eastAsia="id-ID"/>
        </w:rPr>
        <w:t xml:space="preserve"> </w:t>
      </w:r>
      <w:r w:rsidRPr="00B65D77">
        <w:rPr>
          <w:rFonts w:ascii="Cambria" w:hAnsi="Cambria" w:cs="Cambria"/>
          <w:color w:val="000000"/>
          <w:sz w:val="26"/>
          <w:szCs w:val="26"/>
          <w:lang w:val="id-ID" w:eastAsia="id-ID"/>
        </w:rPr>
        <w:t>provinsi</w:t>
      </w:r>
      <w:r>
        <w:rPr>
          <w:rFonts w:ascii="Cambria" w:hAnsi="Cambria" w:cs="Cambria"/>
          <w:color w:val="000000"/>
          <w:sz w:val="26"/>
          <w:szCs w:val="26"/>
          <w:lang w:val="id-ID" w:eastAsia="id-ID"/>
        </w:rPr>
        <w:t xml:space="preserve"> </w:t>
      </w:r>
      <w:r w:rsidRPr="00B65D77">
        <w:rPr>
          <w:rFonts w:ascii="Cambria" w:hAnsi="Cambria" w:cs="Cambria"/>
          <w:color w:val="000000"/>
          <w:sz w:val="26"/>
          <w:szCs w:val="26"/>
          <w:lang w:val="id-ID" w:eastAsia="id-ID"/>
        </w:rPr>
        <w:t>atau</w:t>
      </w:r>
      <w:r>
        <w:rPr>
          <w:rFonts w:ascii="Cambria" w:hAnsi="Cambria" w:cs="Cambria"/>
          <w:color w:val="000000"/>
          <w:sz w:val="26"/>
          <w:szCs w:val="26"/>
          <w:lang w:val="id-ID" w:eastAsia="id-ID"/>
        </w:rPr>
        <w:t xml:space="preserve"> </w:t>
      </w:r>
      <w:r w:rsidRPr="00B65D77">
        <w:rPr>
          <w:rFonts w:ascii="Cambria" w:hAnsi="Cambria" w:cs="Cambria"/>
          <w:color w:val="000000"/>
          <w:sz w:val="26"/>
          <w:szCs w:val="26"/>
          <w:lang w:val="id-ID" w:eastAsia="id-ID"/>
        </w:rPr>
        <w:t>pemerintah</w:t>
      </w:r>
      <w:r>
        <w:rPr>
          <w:rFonts w:ascii="Cambria" w:hAnsi="Cambria" w:cs="Cambria"/>
          <w:color w:val="000000"/>
          <w:sz w:val="26"/>
          <w:szCs w:val="26"/>
          <w:lang w:val="id-ID" w:eastAsia="id-ID"/>
        </w:rPr>
        <w:t xml:space="preserve"> </w:t>
      </w:r>
      <w:r w:rsidRPr="00B65D77">
        <w:rPr>
          <w:rFonts w:ascii="Cambria" w:hAnsi="Cambria" w:cs="Cambria"/>
          <w:color w:val="000000"/>
          <w:sz w:val="26"/>
          <w:szCs w:val="26"/>
          <w:lang w:val="id-ID" w:eastAsia="id-ID"/>
        </w:rPr>
        <w:t>daerah</w:t>
      </w:r>
      <w:r>
        <w:rPr>
          <w:rFonts w:ascii="Cambria" w:hAnsi="Cambria" w:cs="Cambria"/>
          <w:color w:val="000000"/>
          <w:sz w:val="26"/>
          <w:szCs w:val="26"/>
          <w:lang w:val="id-ID" w:eastAsia="id-ID"/>
        </w:rPr>
        <w:t xml:space="preserve"> </w:t>
      </w:r>
      <w:r w:rsidRPr="00B65D77">
        <w:rPr>
          <w:rFonts w:ascii="Cambria" w:hAnsi="Cambria" w:cs="Cambria"/>
          <w:color w:val="000000"/>
          <w:sz w:val="26"/>
          <w:szCs w:val="26"/>
          <w:lang w:val="id-ID" w:eastAsia="id-ID"/>
        </w:rPr>
        <w:t>lainnya,</w:t>
      </w:r>
      <w:r>
        <w:rPr>
          <w:rFonts w:ascii="Cambria" w:hAnsi="Cambria" w:cs="Cambria"/>
          <w:color w:val="000000"/>
          <w:sz w:val="26"/>
          <w:szCs w:val="26"/>
          <w:lang w:val="id-ID" w:eastAsia="id-ID"/>
        </w:rPr>
        <w:t xml:space="preserve"> </w:t>
      </w:r>
      <w:r w:rsidRPr="00B65D77">
        <w:rPr>
          <w:rFonts w:ascii="Cambria" w:hAnsi="Cambria" w:cs="Cambria"/>
          <w:color w:val="000000"/>
          <w:sz w:val="26"/>
          <w:szCs w:val="26"/>
          <w:lang w:val="id-ID" w:eastAsia="id-ID"/>
        </w:rPr>
        <w:t>dan</w:t>
      </w:r>
      <w:r>
        <w:rPr>
          <w:rFonts w:ascii="Cambria" w:hAnsi="Cambria" w:cs="Cambria"/>
          <w:color w:val="000000"/>
          <w:sz w:val="26"/>
          <w:szCs w:val="26"/>
          <w:lang w:val="id-ID" w:eastAsia="id-ID"/>
        </w:rPr>
        <w:t xml:space="preserve"> pendapatan lainnya.</w:t>
      </w:r>
      <w:r w:rsidRPr="00B65D77">
        <w:rPr>
          <w:rFonts w:ascii="Cambria" w:hAnsi="Cambria" w:cs="Cambria"/>
          <w:color w:val="000000"/>
          <w:sz w:val="26"/>
          <w:szCs w:val="26"/>
          <w:lang w:val="id-ID" w:eastAsia="id-ID"/>
        </w:rPr>
        <w:t> </w:t>
      </w:r>
    </w:p>
    <w:p w:rsidR="003B716D" w:rsidRDefault="003B716D" w:rsidP="003B716D">
      <w:pPr>
        <w:pStyle w:val="Default"/>
        <w:spacing w:line="360" w:lineRule="auto"/>
        <w:jc w:val="both"/>
        <w:rPr>
          <w:rFonts w:asciiTheme="majorHAnsi" w:hAnsiTheme="majorHAnsi" w:cs="Tahoma"/>
          <w:b/>
          <w:bCs/>
          <w:color w:val="auto"/>
          <w:sz w:val="26"/>
          <w:szCs w:val="26"/>
          <w:lang w:val="id-ID"/>
        </w:rPr>
      </w:pPr>
    </w:p>
    <w:p w:rsidR="003B716D" w:rsidRDefault="003B716D" w:rsidP="003B716D">
      <w:pPr>
        <w:pStyle w:val="Default"/>
        <w:spacing w:line="360" w:lineRule="auto"/>
        <w:jc w:val="both"/>
        <w:rPr>
          <w:rFonts w:asciiTheme="majorHAnsi" w:hAnsiTheme="majorHAnsi" w:cs="Tahoma"/>
          <w:b/>
          <w:bCs/>
          <w:color w:val="auto"/>
          <w:sz w:val="26"/>
          <w:szCs w:val="26"/>
          <w:lang w:val="id-ID"/>
        </w:rPr>
      </w:pPr>
    </w:p>
    <w:p w:rsidR="003B716D" w:rsidRDefault="003B716D" w:rsidP="003B716D">
      <w:pPr>
        <w:pStyle w:val="Default"/>
        <w:numPr>
          <w:ilvl w:val="2"/>
          <w:numId w:val="1"/>
        </w:numPr>
        <w:spacing w:line="360" w:lineRule="auto"/>
        <w:ind w:left="709" w:hanging="709"/>
        <w:jc w:val="both"/>
        <w:rPr>
          <w:rFonts w:asciiTheme="majorHAnsi" w:hAnsiTheme="majorHAnsi" w:cs="Tahoma"/>
          <w:b/>
          <w:bCs/>
          <w:color w:val="auto"/>
          <w:sz w:val="26"/>
          <w:szCs w:val="26"/>
          <w:lang w:val="id-ID"/>
        </w:rPr>
      </w:pPr>
      <w:r>
        <w:rPr>
          <w:rFonts w:asciiTheme="majorHAnsi" w:hAnsiTheme="majorHAnsi" w:cs="Tahoma"/>
          <w:b/>
          <w:bCs/>
          <w:color w:val="auto"/>
          <w:sz w:val="26"/>
          <w:szCs w:val="26"/>
          <w:lang w:val="id-ID"/>
        </w:rPr>
        <w:t>Kebijakan Umum Pendapatan Daerah</w:t>
      </w:r>
    </w:p>
    <w:p w:rsidR="003B716D" w:rsidRDefault="003B716D" w:rsidP="003B716D">
      <w:pPr>
        <w:pStyle w:val="Default"/>
        <w:jc w:val="both"/>
        <w:rPr>
          <w:rFonts w:asciiTheme="majorHAnsi" w:hAnsiTheme="majorHAnsi" w:cs="Tahoma"/>
          <w:bCs/>
          <w:color w:val="auto"/>
          <w:sz w:val="26"/>
          <w:szCs w:val="26"/>
          <w:lang w:val="id-ID"/>
        </w:rPr>
      </w:pPr>
    </w:p>
    <w:p w:rsidR="003B716D" w:rsidRDefault="003B716D" w:rsidP="003B716D">
      <w:pPr>
        <w:autoSpaceDE w:val="0"/>
        <w:autoSpaceDN w:val="0"/>
        <w:adjustRightInd w:val="0"/>
        <w:spacing w:after="0" w:line="360" w:lineRule="auto"/>
        <w:ind w:firstLine="851"/>
        <w:jc w:val="both"/>
        <w:rPr>
          <w:rFonts w:asciiTheme="majorHAnsi" w:hAnsiTheme="majorHAnsi" w:cs="Helvetica"/>
          <w:color w:val="000000"/>
          <w:sz w:val="26"/>
          <w:szCs w:val="26"/>
          <w:lang w:val="id-ID" w:eastAsia="id-ID"/>
        </w:rPr>
      </w:pPr>
      <w:r w:rsidRPr="005A275F">
        <w:rPr>
          <w:rFonts w:asciiTheme="majorHAnsi" w:hAnsiTheme="majorHAnsi" w:cs="Helvetica"/>
          <w:color w:val="000000"/>
          <w:sz w:val="26"/>
          <w:szCs w:val="26"/>
          <w:lang w:val="id-ID" w:eastAsia="id-ID"/>
        </w:rPr>
        <w:t>Sejalan dengan kebutuhan pendanaan pembangunan daerah yang terus</w:t>
      </w:r>
      <w:r>
        <w:rPr>
          <w:rFonts w:asciiTheme="majorHAnsi" w:hAnsiTheme="majorHAnsi" w:cs="Helvetica"/>
          <w:color w:val="000000"/>
          <w:sz w:val="26"/>
          <w:szCs w:val="26"/>
          <w:lang w:val="id-ID" w:eastAsia="id-ID"/>
        </w:rPr>
        <w:t xml:space="preserve"> </w:t>
      </w:r>
      <w:r w:rsidRPr="005A275F">
        <w:rPr>
          <w:rFonts w:asciiTheme="majorHAnsi" w:hAnsiTheme="majorHAnsi" w:cs="Helvetica"/>
          <w:color w:val="000000"/>
          <w:sz w:val="26"/>
          <w:szCs w:val="26"/>
          <w:lang w:val="id-ID" w:eastAsia="id-ID"/>
        </w:rPr>
        <w:t>meningkat, kebijakan umum pendapatan daerah diarahkan untuk mendorong</w:t>
      </w:r>
      <w:r>
        <w:rPr>
          <w:rFonts w:asciiTheme="majorHAnsi" w:hAnsiTheme="majorHAnsi" w:cs="Helvetica"/>
          <w:color w:val="000000"/>
          <w:sz w:val="26"/>
          <w:szCs w:val="26"/>
          <w:lang w:val="id-ID" w:eastAsia="id-ID"/>
        </w:rPr>
        <w:t xml:space="preserve"> peningkatan pendapatan daerah, antara lain se</w:t>
      </w:r>
      <w:r w:rsidRPr="005A275F">
        <w:rPr>
          <w:rFonts w:asciiTheme="majorHAnsi" w:hAnsiTheme="majorHAnsi" w:cs="Helvetica"/>
          <w:color w:val="000000"/>
          <w:sz w:val="26"/>
          <w:szCs w:val="26"/>
          <w:lang w:val="id-ID" w:eastAsia="id-ID"/>
        </w:rPr>
        <w:t>bagai</w:t>
      </w:r>
      <w:r>
        <w:rPr>
          <w:rFonts w:asciiTheme="majorHAnsi" w:hAnsiTheme="majorHAnsi" w:cs="Helvetica"/>
          <w:color w:val="000000"/>
          <w:sz w:val="26"/>
          <w:szCs w:val="26"/>
          <w:lang w:val="id-ID" w:eastAsia="id-ID"/>
        </w:rPr>
        <w:t xml:space="preserve"> </w:t>
      </w:r>
      <w:r w:rsidRPr="005A275F">
        <w:rPr>
          <w:rFonts w:asciiTheme="majorHAnsi" w:hAnsiTheme="majorHAnsi" w:cs="Helvetica"/>
          <w:color w:val="000000"/>
          <w:sz w:val="26"/>
          <w:szCs w:val="26"/>
          <w:lang w:val="id-ID" w:eastAsia="id-ID"/>
        </w:rPr>
        <w:t>berikut</w:t>
      </w:r>
      <w:r>
        <w:rPr>
          <w:rFonts w:asciiTheme="majorHAnsi" w:hAnsiTheme="majorHAnsi" w:cs="Helvetica"/>
          <w:color w:val="000000"/>
          <w:sz w:val="26"/>
          <w:szCs w:val="26"/>
          <w:lang w:val="id-ID" w:eastAsia="id-ID"/>
        </w:rPr>
        <w:t xml:space="preserve"> </w:t>
      </w:r>
      <w:r w:rsidRPr="005A275F">
        <w:rPr>
          <w:rFonts w:asciiTheme="majorHAnsi" w:hAnsiTheme="majorHAnsi" w:cs="Helvetica"/>
          <w:color w:val="000000"/>
          <w:sz w:val="26"/>
          <w:szCs w:val="26"/>
          <w:lang w:val="id-ID" w:eastAsia="id-ID"/>
        </w:rPr>
        <w:t>:</w:t>
      </w:r>
    </w:p>
    <w:p w:rsidR="003B716D" w:rsidRDefault="003B716D" w:rsidP="003B716D">
      <w:pPr>
        <w:pStyle w:val="ListParagraph"/>
        <w:numPr>
          <w:ilvl w:val="0"/>
          <w:numId w:val="2"/>
        </w:numPr>
        <w:autoSpaceDE w:val="0"/>
        <w:autoSpaceDN w:val="0"/>
        <w:adjustRightInd w:val="0"/>
        <w:spacing w:after="0" w:line="360" w:lineRule="auto"/>
        <w:ind w:left="426" w:hanging="426"/>
        <w:jc w:val="both"/>
        <w:rPr>
          <w:rFonts w:asciiTheme="majorHAnsi" w:hAnsiTheme="majorHAnsi" w:cs="Helvetica"/>
          <w:color w:val="000000"/>
          <w:sz w:val="26"/>
          <w:szCs w:val="26"/>
          <w:lang w:val="id-ID" w:eastAsia="id-ID"/>
        </w:rPr>
      </w:pPr>
      <w:r>
        <w:rPr>
          <w:rFonts w:asciiTheme="majorHAnsi" w:hAnsiTheme="majorHAnsi" w:cs="Helvetica"/>
          <w:color w:val="000000"/>
          <w:sz w:val="26"/>
          <w:szCs w:val="26"/>
          <w:lang w:val="id-ID" w:eastAsia="id-ID"/>
        </w:rPr>
        <w:t>Penganggaran PAD merupakan perkiraan yang terukur secara rasional untuk setiap sumber pendapatan dengan berpedoman pada :</w:t>
      </w:r>
    </w:p>
    <w:p w:rsidR="003B716D" w:rsidRDefault="003B716D" w:rsidP="003B716D">
      <w:pPr>
        <w:pStyle w:val="ListParagraph"/>
        <w:numPr>
          <w:ilvl w:val="0"/>
          <w:numId w:val="3"/>
        </w:numPr>
        <w:autoSpaceDE w:val="0"/>
        <w:autoSpaceDN w:val="0"/>
        <w:adjustRightInd w:val="0"/>
        <w:spacing w:after="0" w:line="360" w:lineRule="auto"/>
        <w:ind w:left="851" w:hanging="425"/>
        <w:jc w:val="both"/>
        <w:rPr>
          <w:rFonts w:asciiTheme="majorHAnsi" w:hAnsiTheme="majorHAnsi" w:cs="Helvetica"/>
          <w:color w:val="000000"/>
          <w:sz w:val="26"/>
          <w:szCs w:val="26"/>
          <w:lang w:val="id-ID" w:eastAsia="id-ID"/>
        </w:rPr>
      </w:pPr>
      <w:r>
        <w:rPr>
          <w:rFonts w:asciiTheme="majorHAnsi" w:hAnsiTheme="majorHAnsi" w:cs="Helvetica"/>
          <w:color w:val="000000"/>
          <w:sz w:val="26"/>
          <w:szCs w:val="26"/>
          <w:lang w:val="id-ID" w:eastAsia="id-ID"/>
        </w:rPr>
        <w:lastRenderedPageBreak/>
        <w:t>Peraturan Daerah Kab. Kolaka No. 1 Tahun 2011 tentang BPHTB;</w:t>
      </w:r>
    </w:p>
    <w:p w:rsidR="003B716D" w:rsidRDefault="003B716D" w:rsidP="003B716D">
      <w:pPr>
        <w:pStyle w:val="ListParagraph"/>
        <w:numPr>
          <w:ilvl w:val="0"/>
          <w:numId w:val="3"/>
        </w:numPr>
        <w:autoSpaceDE w:val="0"/>
        <w:autoSpaceDN w:val="0"/>
        <w:adjustRightInd w:val="0"/>
        <w:spacing w:after="0" w:line="360" w:lineRule="auto"/>
        <w:ind w:left="851" w:hanging="425"/>
        <w:jc w:val="both"/>
        <w:rPr>
          <w:rFonts w:asciiTheme="majorHAnsi" w:hAnsiTheme="majorHAnsi" w:cs="Helvetica"/>
          <w:color w:val="000000"/>
          <w:sz w:val="26"/>
          <w:szCs w:val="26"/>
          <w:lang w:val="id-ID" w:eastAsia="id-ID"/>
        </w:rPr>
      </w:pPr>
      <w:r>
        <w:rPr>
          <w:rFonts w:asciiTheme="majorHAnsi" w:hAnsiTheme="majorHAnsi" w:cs="Helvetica"/>
          <w:color w:val="000000"/>
          <w:sz w:val="26"/>
          <w:szCs w:val="26"/>
          <w:lang w:val="id-ID" w:eastAsia="id-ID"/>
        </w:rPr>
        <w:t>Peraturan Daerah Kab. Kolaka No. 2 Tahun 2011 tentang Retribusi Perizinan Tertentu;</w:t>
      </w:r>
    </w:p>
    <w:p w:rsidR="003B716D" w:rsidRDefault="003B716D" w:rsidP="003B716D">
      <w:pPr>
        <w:pStyle w:val="ListParagraph"/>
        <w:numPr>
          <w:ilvl w:val="0"/>
          <w:numId w:val="3"/>
        </w:numPr>
        <w:autoSpaceDE w:val="0"/>
        <w:autoSpaceDN w:val="0"/>
        <w:adjustRightInd w:val="0"/>
        <w:spacing w:after="0" w:line="360" w:lineRule="auto"/>
        <w:ind w:left="851" w:hanging="425"/>
        <w:jc w:val="both"/>
        <w:rPr>
          <w:rFonts w:asciiTheme="majorHAnsi" w:hAnsiTheme="majorHAnsi" w:cs="Helvetica"/>
          <w:color w:val="000000"/>
          <w:sz w:val="26"/>
          <w:szCs w:val="26"/>
          <w:lang w:val="id-ID" w:eastAsia="id-ID"/>
        </w:rPr>
      </w:pPr>
      <w:r>
        <w:rPr>
          <w:rFonts w:asciiTheme="majorHAnsi" w:hAnsiTheme="majorHAnsi" w:cs="Helvetica"/>
          <w:color w:val="000000"/>
          <w:sz w:val="26"/>
          <w:szCs w:val="26"/>
          <w:lang w:val="id-ID" w:eastAsia="id-ID"/>
        </w:rPr>
        <w:t>Peraturan Daerah Kab. Kolaka No. 3 Tahun 2011 tentang Pajak Daerah;</w:t>
      </w:r>
    </w:p>
    <w:p w:rsidR="003B716D" w:rsidRDefault="003B716D" w:rsidP="003B716D">
      <w:pPr>
        <w:pStyle w:val="ListParagraph"/>
        <w:numPr>
          <w:ilvl w:val="0"/>
          <w:numId w:val="3"/>
        </w:numPr>
        <w:autoSpaceDE w:val="0"/>
        <w:autoSpaceDN w:val="0"/>
        <w:adjustRightInd w:val="0"/>
        <w:spacing w:after="0" w:line="360" w:lineRule="auto"/>
        <w:ind w:left="851" w:hanging="425"/>
        <w:jc w:val="both"/>
        <w:rPr>
          <w:rFonts w:asciiTheme="majorHAnsi" w:hAnsiTheme="majorHAnsi" w:cs="Helvetica"/>
          <w:color w:val="000000"/>
          <w:sz w:val="26"/>
          <w:szCs w:val="26"/>
          <w:lang w:val="id-ID" w:eastAsia="id-ID"/>
        </w:rPr>
      </w:pPr>
      <w:r>
        <w:rPr>
          <w:rFonts w:asciiTheme="majorHAnsi" w:hAnsiTheme="majorHAnsi" w:cs="Helvetica"/>
          <w:color w:val="000000"/>
          <w:sz w:val="26"/>
          <w:szCs w:val="26"/>
          <w:lang w:val="id-ID" w:eastAsia="id-ID"/>
        </w:rPr>
        <w:t>Peraturan Daerah Kab. Kolaka No. 4 Tahun 2011 tentang Retribusi Jasa Umum;</w:t>
      </w:r>
    </w:p>
    <w:p w:rsidR="003B716D" w:rsidRPr="00C26CBA" w:rsidRDefault="003B716D" w:rsidP="003B716D">
      <w:pPr>
        <w:pStyle w:val="ListParagraph"/>
        <w:numPr>
          <w:ilvl w:val="0"/>
          <w:numId w:val="3"/>
        </w:numPr>
        <w:autoSpaceDE w:val="0"/>
        <w:autoSpaceDN w:val="0"/>
        <w:adjustRightInd w:val="0"/>
        <w:spacing w:after="0" w:line="360" w:lineRule="auto"/>
        <w:ind w:left="851" w:hanging="425"/>
        <w:jc w:val="both"/>
        <w:rPr>
          <w:rFonts w:asciiTheme="majorHAnsi" w:hAnsiTheme="majorHAnsi" w:cs="Helvetica"/>
          <w:sz w:val="26"/>
          <w:szCs w:val="26"/>
          <w:lang w:val="id-ID" w:eastAsia="id-ID"/>
        </w:rPr>
      </w:pPr>
      <w:r>
        <w:rPr>
          <w:rFonts w:asciiTheme="majorHAnsi" w:hAnsiTheme="majorHAnsi" w:cs="Helvetica"/>
          <w:color w:val="000000"/>
          <w:sz w:val="26"/>
          <w:szCs w:val="26"/>
          <w:lang w:val="id-ID" w:eastAsia="id-ID"/>
        </w:rPr>
        <w:t xml:space="preserve">Peraturan Daerah Kab. Kolaka No. 5 Tahun 2011 tentang Retribusi Jasa </w:t>
      </w:r>
      <w:r w:rsidRPr="00C26CBA">
        <w:rPr>
          <w:rFonts w:asciiTheme="majorHAnsi" w:hAnsiTheme="majorHAnsi" w:cs="Helvetica"/>
          <w:sz w:val="26"/>
          <w:szCs w:val="26"/>
          <w:lang w:val="id-ID" w:eastAsia="id-ID"/>
        </w:rPr>
        <w:t>Usaha;</w:t>
      </w:r>
    </w:p>
    <w:p w:rsidR="003B716D" w:rsidRPr="00C26CBA" w:rsidRDefault="003B716D" w:rsidP="003B716D">
      <w:pPr>
        <w:pStyle w:val="ListParagraph"/>
        <w:numPr>
          <w:ilvl w:val="0"/>
          <w:numId w:val="3"/>
        </w:numPr>
        <w:autoSpaceDE w:val="0"/>
        <w:autoSpaceDN w:val="0"/>
        <w:adjustRightInd w:val="0"/>
        <w:spacing w:after="0" w:line="360" w:lineRule="auto"/>
        <w:ind w:left="851" w:hanging="425"/>
        <w:jc w:val="both"/>
        <w:rPr>
          <w:rFonts w:asciiTheme="majorHAnsi" w:hAnsiTheme="majorHAnsi" w:cs="Helvetica"/>
          <w:sz w:val="26"/>
          <w:szCs w:val="26"/>
          <w:lang w:val="id-ID" w:eastAsia="id-ID"/>
        </w:rPr>
      </w:pPr>
      <w:r w:rsidRPr="00C26CBA">
        <w:rPr>
          <w:rFonts w:asciiTheme="majorHAnsi" w:hAnsiTheme="majorHAnsi" w:cs="Helvetica"/>
          <w:sz w:val="26"/>
          <w:szCs w:val="26"/>
          <w:lang w:val="id-ID" w:eastAsia="id-ID"/>
        </w:rPr>
        <w:t>Surat Keputusan Bupati Kolaka No. 474 Tahun 2011 dan No. 6 Tahun 2012 tentang Penetapan Tarif Sewa Lods/Kios dan Papan Reklame;</w:t>
      </w:r>
    </w:p>
    <w:p w:rsidR="003B716D" w:rsidRPr="00C26CBA" w:rsidRDefault="003B716D" w:rsidP="003B716D">
      <w:pPr>
        <w:pStyle w:val="ListParagraph"/>
        <w:numPr>
          <w:ilvl w:val="0"/>
          <w:numId w:val="2"/>
        </w:numPr>
        <w:autoSpaceDE w:val="0"/>
        <w:autoSpaceDN w:val="0"/>
        <w:adjustRightInd w:val="0"/>
        <w:spacing w:after="0" w:line="360" w:lineRule="auto"/>
        <w:ind w:left="426" w:hanging="426"/>
        <w:jc w:val="both"/>
        <w:rPr>
          <w:rFonts w:asciiTheme="majorHAnsi" w:hAnsiTheme="majorHAnsi" w:cs="Bookman Old Style"/>
          <w:sz w:val="26"/>
          <w:szCs w:val="24"/>
          <w:lang w:val="id-ID" w:eastAsia="id-ID"/>
        </w:rPr>
      </w:pPr>
      <w:r w:rsidRPr="00C26CBA">
        <w:rPr>
          <w:rFonts w:asciiTheme="majorHAnsi" w:hAnsiTheme="majorHAnsi" w:cs="Bookman Old Style"/>
          <w:sz w:val="26"/>
          <w:szCs w:val="24"/>
          <w:lang w:val="id-ID" w:eastAsia="id-ID"/>
        </w:rPr>
        <w:t>Penganggaran hasil pengelolaan kekayaan daerah yang dipisahkan dilakukan dengan memperhatikan rasionalitas dan memperhitungkan nilai kekayaan daerah yang dipisahkan;</w:t>
      </w:r>
    </w:p>
    <w:p w:rsidR="003B716D" w:rsidRPr="00C26CBA" w:rsidRDefault="003B716D" w:rsidP="003B716D">
      <w:pPr>
        <w:pStyle w:val="ListParagraph"/>
        <w:numPr>
          <w:ilvl w:val="0"/>
          <w:numId w:val="2"/>
        </w:numPr>
        <w:autoSpaceDE w:val="0"/>
        <w:autoSpaceDN w:val="0"/>
        <w:adjustRightInd w:val="0"/>
        <w:spacing w:after="0" w:line="360" w:lineRule="auto"/>
        <w:ind w:left="426" w:hanging="426"/>
        <w:jc w:val="both"/>
        <w:rPr>
          <w:rFonts w:asciiTheme="majorHAnsi" w:hAnsiTheme="majorHAnsi" w:cs="Bookman Old Style"/>
          <w:sz w:val="26"/>
          <w:szCs w:val="24"/>
          <w:lang w:val="id-ID" w:eastAsia="id-ID"/>
        </w:rPr>
      </w:pPr>
      <w:r w:rsidRPr="00C26CBA">
        <w:rPr>
          <w:rFonts w:asciiTheme="majorHAnsi" w:hAnsiTheme="majorHAnsi" w:cs="Bookman Old Style"/>
          <w:sz w:val="26"/>
          <w:szCs w:val="24"/>
          <w:lang w:val="id-ID" w:eastAsia="id-ID"/>
        </w:rPr>
        <w:t>Penganggaran pendapatan dana kapitasi Jaminan Kesehatan Nasional pada Fasilitas Kesehatan Tingkat Pertama</w:t>
      </w:r>
      <w:r w:rsidRPr="00C26CBA">
        <w:rPr>
          <w:rFonts w:asciiTheme="majorHAnsi" w:hAnsiTheme="majorHAnsi" w:cs="Bookman Old Style"/>
          <w:sz w:val="26"/>
          <w:lang w:val="id-ID" w:eastAsia="id-ID"/>
        </w:rPr>
        <w:t xml:space="preserve"> (FKTP) milik pemerintah daerah yang belum menerapkan PPK-BLUD dilakukan dengan berpedoman pada </w:t>
      </w:r>
      <w:r w:rsidRPr="00C26CBA">
        <w:rPr>
          <w:rFonts w:asciiTheme="majorHAnsi" w:hAnsiTheme="majorHAnsi" w:cs="Bookman Old Style"/>
          <w:sz w:val="26"/>
          <w:szCs w:val="24"/>
          <w:lang w:val="id-ID" w:eastAsia="id-ID"/>
        </w:rPr>
        <w:t>Peraturan Presiden Nomor 32 Tahun 2014 tentang Pengelolaan dan Pemanfaatan Dana Kapitasi Jaminan Kesehatan Nasional pada FKTP Milik Pemerintah Daerah dan Surat Edaran Menteri Dalam Negeri Nomor 900/2280/SJ tanggal 5 Mei 2014 Hal Petunjuk Teknis Penganggaran, Pelaksanaan dan Penatausahaan serta Pertanggungjawaban Dana Kapitasi Jaminan Kesehatan Nasional pada FKTP Milik Pemerintah Daerah;</w:t>
      </w:r>
    </w:p>
    <w:p w:rsidR="003B716D" w:rsidRPr="00C26CBA" w:rsidRDefault="003B716D" w:rsidP="003B716D">
      <w:pPr>
        <w:pStyle w:val="ListParagraph"/>
        <w:numPr>
          <w:ilvl w:val="0"/>
          <w:numId w:val="2"/>
        </w:numPr>
        <w:autoSpaceDE w:val="0"/>
        <w:autoSpaceDN w:val="0"/>
        <w:adjustRightInd w:val="0"/>
        <w:spacing w:after="0" w:line="360" w:lineRule="auto"/>
        <w:ind w:left="426" w:hanging="426"/>
        <w:jc w:val="both"/>
        <w:rPr>
          <w:rFonts w:asciiTheme="majorHAnsi" w:hAnsiTheme="majorHAnsi" w:cs="Bookman Old Style"/>
          <w:sz w:val="26"/>
          <w:szCs w:val="24"/>
          <w:lang w:val="id-ID" w:eastAsia="id-ID"/>
        </w:rPr>
      </w:pPr>
      <w:r w:rsidRPr="00C26CBA">
        <w:rPr>
          <w:rFonts w:asciiTheme="majorHAnsi" w:hAnsiTheme="majorHAnsi" w:cs="Bookman Old Style"/>
          <w:sz w:val="26"/>
          <w:szCs w:val="24"/>
          <w:lang w:val="id-ID" w:eastAsia="id-ID"/>
        </w:rPr>
        <w:t xml:space="preserve">Penganggaran pendapatan dari DBH-Pajak dilakukan </w:t>
      </w:r>
      <w:r>
        <w:rPr>
          <w:rFonts w:asciiTheme="majorHAnsi" w:hAnsiTheme="majorHAnsi" w:cs="Bookman Old Style"/>
          <w:sz w:val="26"/>
          <w:szCs w:val="24"/>
          <w:lang w:eastAsia="id-ID"/>
        </w:rPr>
        <w:t xml:space="preserve">berdasarkan </w:t>
      </w:r>
      <w:r w:rsidRPr="00C26CBA">
        <w:rPr>
          <w:rFonts w:asciiTheme="majorHAnsi" w:hAnsiTheme="majorHAnsi" w:cs="Bookman Old Style"/>
          <w:sz w:val="26"/>
          <w:szCs w:val="24"/>
          <w:lang w:val="id-ID" w:eastAsia="id-ID"/>
        </w:rPr>
        <w:t>Peraturan Presiden mengenai Rincian APBN Tahun Anggaran 2016 atau Peraturan Menteri Keuangan mengenai Alokasi DBH-Pajak Tahun Anggaran 2016 dengan memperhatikan perkembangan realisasi pendapatan DBH-Pajak selama tiga tahun terakhir;</w:t>
      </w:r>
    </w:p>
    <w:p w:rsidR="003B716D" w:rsidRPr="00C26CBA" w:rsidRDefault="003B716D" w:rsidP="003B716D">
      <w:pPr>
        <w:pStyle w:val="ListParagraph"/>
        <w:numPr>
          <w:ilvl w:val="0"/>
          <w:numId w:val="2"/>
        </w:numPr>
        <w:autoSpaceDE w:val="0"/>
        <w:autoSpaceDN w:val="0"/>
        <w:adjustRightInd w:val="0"/>
        <w:spacing w:after="0" w:line="360" w:lineRule="auto"/>
        <w:ind w:left="426" w:hanging="426"/>
        <w:jc w:val="both"/>
        <w:rPr>
          <w:rFonts w:asciiTheme="majorHAnsi" w:hAnsiTheme="majorHAnsi" w:cs="Bookman Old Style"/>
          <w:sz w:val="26"/>
          <w:szCs w:val="24"/>
          <w:lang w:val="id-ID" w:eastAsia="id-ID"/>
        </w:rPr>
      </w:pPr>
      <w:r w:rsidRPr="00C26CBA">
        <w:rPr>
          <w:rFonts w:asciiTheme="majorHAnsi" w:hAnsiTheme="majorHAnsi" w:cs="Bookman Old Style"/>
          <w:sz w:val="26"/>
          <w:szCs w:val="24"/>
          <w:lang w:val="id-ID" w:eastAsia="id-ID"/>
        </w:rPr>
        <w:t xml:space="preserve">Penganggaran pendapatan dari DBH-Sumber Daya Alam dilakukan sesuai Peraturan Presiden mengenai Rincian APBN Tahun Anggaran 2016 atau Peraturan Menteri Keuangan mengenai Alokasi DBH-SDA Tahun Anggaran </w:t>
      </w:r>
      <w:r w:rsidRPr="00C26CBA">
        <w:rPr>
          <w:rFonts w:asciiTheme="majorHAnsi" w:hAnsiTheme="majorHAnsi" w:cs="Bookman Old Style"/>
          <w:sz w:val="26"/>
          <w:szCs w:val="24"/>
          <w:lang w:val="id-ID" w:eastAsia="id-ID"/>
        </w:rPr>
        <w:lastRenderedPageBreak/>
        <w:t>2016 dengan memperhatikan perkembangan realisasi pendapatan DBH-SDA selama tiga tahun terakhir serta adanya pengalihan penyelenggaraan urusan pemerintahan sebagaimana diatur dalam Undang-Undang Nomor 23 Tahun 2014 tentang Pemerintahan Daerah;</w:t>
      </w:r>
    </w:p>
    <w:p w:rsidR="003B716D" w:rsidRPr="00C26CBA" w:rsidRDefault="003B716D" w:rsidP="003B716D">
      <w:pPr>
        <w:pStyle w:val="ListParagraph"/>
        <w:numPr>
          <w:ilvl w:val="0"/>
          <w:numId w:val="2"/>
        </w:numPr>
        <w:autoSpaceDE w:val="0"/>
        <w:autoSpaceDN w:val="0"/>
        <w:adjustRightInd w:val="0"/>
        <w:spacing w:after="0" w:line="360" w:lineRule="auto"/>
        <w:ind w:left="426" w:hanging="426"/>
        <w:jc w:val="both"/>
        <w:rPr>
          <w:rFonts w:asciiTheme="majorHAnsi" w:hAnsiTheme="majorHAnsi" w:cs="Bookman Old Style"/>
          <w:sz w:val="26"/>
          <w:szCs w:val="24"/>
          <w:lang w:val="id-ID" w:eastAsia="id-ID"/>
        </w:rPr>
      </w:pPr>
      <w:r w:rsidRPr="00C26CBA">
        <w:rPr>
          <w:rFonts w:asciiTheme="majorHAnsi" w:hAnsiTheme="majorHAnsi" w:cs="Bookman Old Style"/>
          <w:sz w:val="26"/>
          <w:szCs w:val="24"/>
          <w:lang w:val="id-ID" w:eastAsia="id-ID"/>
        </w:rPr>
        <w:t>Penganggaran pendapatan dari DAU, DAK dan pendapatan lainnya yang bersumber dari APBN dilakukan sesuai dengan Peraturan Presiden mengenai Rincian APBN Tahun Anggaran 2016;</w:t>
      </w:r>
    </w:p>
    <w:p w:rsidR="003B716D" w:rsidRPr="00C26CBA" w:rsidRDefault="003B716D" w:rsidP="003B716D">
      <w:pPr>
        <w:pStyle w:val="ListParagraph"/>
        <w:numPr>
          <w:ilvl w:val="0"/>
          <w:numId w:val="2"/>
        </w:numPr>
        <w:autoSpaceDE w:val="0"/>
        <w:autoSpaceDN w:val="0"/>
        <w:adjustRightInd w:val="0"/>
        <w:spacing w:after="0" w:line="360" w:lineRule="auto"/>
        <w:ind w:left="426" w:hanging="426"/>
        <w:jc w:val="both"/>
        <w:rPr>
          <w:rFonts w:asciiTheme="majorHAnsi" w:hAnsiTheme="majorHAnsi" w:cs="Bookman Old Style"/>
          <w:sz w:val="26"/>
          <w:szCs w:val="24"/>
          <w:lang w:val="id-ID" w:eastAsia="id-ID"/>
        </w:rPr>
      </w:pPr>
      <w:r w:rsidRPr="00C26CBA">
        <w:rPr>
          <w:rFonts w:asciiTheme="majorHAnsi" w:hAnsiTheme="majorHAnsi" w:cs="Bookman Old Style"/>
          <w:sz w:val="26"/>
          <w:szCs w:val="24"/>
          <w:lang w:val="id-ID" w:eastAsia="id-ID"/>
        </w:rPr>
        <w:t xml:space="preserve">Penganggaran pendapatan DBH-Pajak dari Provinsi dan pendapatan lainnya yang bersumber dari </w:t>
      </w:r>
      <w:r>
        <w:rPr>
          <w:rFonts w:asciiTheme="majorHAnsi" w:hAnsiTheme="majorHAnsi" w:cs="Bookman Old Style"/>
          <w:sz w:val="26"/>
          <w:szCs w:val="24"/>
          <w:lang w:val="id-ID" w:eastAsia="id-ID"/>
        </w:rPr>
        <w:t xml:space="preserve">APBD </w:t>
      </w:r>
      <w:r w:rsidRPr="00C26CBA">
        <w:rPr>
          <w:rFonts w:asciiTheme="majorHAnsi" w:hAnsiTheme="majorHAnsi" w:cs="Bookman Old Style"/>
          <w:sz w:val="26"/>
          <w:szCs w:val="24"/>
          <w:lang w:val="id-ID" w:eastAsia="id-ID"/>
        </w:rPr>
        <w:t xml:space="preserve">Provinsi dilakukan </w:t>
      </w:r>
      <w:r>
        <w:rPr>
          <w:rFonts w:asciiTheme="majorHAnsi" w:hAnsiTheme="majorHAnsi" w:cs="Bookman Old Style"/>
          <w:sz w:val="26"/>
          <w:szCs w:val="24"/>
          <w:lang w:eastAsia="id-ID"/>
        </w:rPr>
        <w:t xml:space="preserve">berdasarkan </w:t>
      </w:r>
      <w:r w:rsidRPr="00C26CBA">
        <w:rPr>
          <w:rFonts w:asciiTheme="majorHAnsi" w:hAnsiTheme="majorHAnsi" w:cs="Bookman Old Style"/>
          <w:sz w:val="26"/>
          <w:szCs w:val="24"/>
          <w:lang w:val="id-ID" w:eastAsia="id-ID"/>
        </w:rPr>
        <w:t>S</w:t>
      </w:r>
      <w:r>
        <w:rPr>
          <w:rFonts w:asciiTheme="majorHAnsi" w:hAnsiTheme="majorHAnsi" w:cs="Bookman Old Style"/>
          <w:sz w:val="26"/>
          <w:szCs w:val="24"/>
          <w:lang w:val="id-ID" w:eastAsia="id-ID"/>
        </w:rPr>
        <w:t xml:space="preserve">urat </w:t>
      </w:r>
      <w:r w:rsidRPr="00C26CBA">
        <w:rPr>
          <w:rFonts w:asciiTheme="majorHAnsi" w:hAnsiTheme="majorHAnsi" w:cs="Bookman Old Style"/>
          <w:sz w:val="26"/>
          <w:szCs w:val="24"/>
          <w:lang w:val="id-ID" w:eastAsia="id-ID"/>
        </w:rPr>
        <w:t>K</w:t>
      </w:r>
      <w:r>
        <w:rPr>
          <w:rFonts w:asciiTheme="majorHAnsi" w:hAnsiTheme="majorHAnsi" w:cs="Bookman Old Style"/>
          <w:sz w:val="26"/>
          <w:szCs w:val="24"/>
          <w:lang w:val="id-ID" w:eastAsia="id-ID"/>
        </w:rPr>
        <w:t xml:space="preserve">eputusan </w:t>
      </w:r>
      <w:r w:rsidRPr="00C26CBA">
        <w:rPr>
          <w:rFonts w:asciiTheme="majorHAnsi" w:hAnsiTheme="majorHAnsi" w:cs="Bookman Old Style"/>
          <w:sz w:val="26"/>
          <w:szCs w:val="24"/>
          <w:lang w:val="id-ID" w:eastAsia="id-ID"/>
        </w:rPr>
        <w:t>Gubernur Sulawesi Tenggara mengenai DBH Provinsi.</w:t>
      </w:r>
    </w:p>
    <w:p w:rsidR="003B716D" w:rsidRDefault="003B716D" w:rsidP="003B716D">
      <w:pPr>
        <w:pStyle w:val="Default"/>
        <w:spacing w:line="360" w:lineRule="auto"/>
        <w:jc w:val="both"/>
        <w:rPr>
          <w:rFonts w:asciiTheme="majorHAnsi" w:hAnsiTheme="majorHAnsi" w:cs="Tahoma"/>
          <w:bCs/>
          <w:color w:val="auto"/>
          <w:sz w:val="26"/>
          <w:szCs w:val="26"/>
          <w:lang w:val="id-ID"/>
        </w:rPr>
      </w:pPr>
    </w:p>
    <w:p w:rsidR="003B716D" w:rsidRPr="005A275F" w:rsidRDefault="003B716D" w:rsidP="003B716D">
      <w:pPr>
        <w:pStyle w:val="Default"/>
        <w:spacing w:line="360" w:lineRule="auto"/>
        <w:jc w:val="both"/>
        <w:rPr>
          <w:rFonts w:asciiTheme="majorHAnsi" w:hAnsiTheme="majorHAnsi" w:cs="Tahoma"/>
          <w:bCs/>
          <w:color w:val="auto"/>
          <w:sz w:val="26"/>
          <w:szCs w:val="26"/>
          <w:lang w:val="id-ID"/>
        </w:rPr>
      </w:pPr>
    </w:p>
    <w:p w:rsidR="003B716D" w:rsidRDefault="003B716D" w:rsidP="003B716D">
      <w:pPr>
        <w:pStyle w:val="Default"/>
        <w:numPr>
          <w:ilvl w:val="2"/>
          <w:numId w:val="1"/>
        </w:numPr>
        <w:spacing w:line="360" w:lineRule="auto"/>
        <w:ind w:left="709" w:hanging="709"/>
        <w:jc w:val="both"/>
        <w:rPr>
          <w:rFonts w:asciiTheme="majorHAnsi" w:hAnsiTheme="majorHAnsi" w:cs="Tahoma"/>
          <w:b/>
          <w:bCs/>
          <w:color w:val="auto"/>
          <w:sz w:val="26"/>
          <w:szCs w:val="26"/>
          <w:lang w:val="id-ID"/>
        </w:rPr>
      </w:pPr>
      <w:r>
        <w:rPr>
          <w:rFonts w:asciiTheme="majorHAnsi" w:hAnsiTheme="majorHAnsi" w:cs="Tahoma"/>
          <w:b/>
          <w:bCs/>
          <w:color w:val="auto"/>
          <w:sz w:val="26"/>
          <w:szCs w:val="26"/>
          <w:lang w:val="id-ID"/>
        </w:rPr>
        <w:t>Target Pendapatan Daerah</w:t>
      </w:r>
    </w:p>
    <w:p w:rsidR="003B716D" w:rsidRDefault="003B716D" w:rsidP="003B716D">
      <w:pPr>
        <w:pStyle w:val="Default"/>
        <w:jc w:val="both"/>
        <w:rPr>
          <w:rFonts w:asciiTheme="majorHAnsi" w:hAnsiTheme="majorHAnsi" w:cs="Tahoma"/>
          <w:b/>
          <w:bCs/>
          <w:color w:val="auto"/>
          <w:sz w:val="26"/>
          <w:szCs w:val="26"/>
          <w:lang w:val="id-ID"/>
        </w:rPr>
      </w:pPr>
    </w:p>
    <w:p w:rsidR="003B716D" w:rsidRPr="00E615CD" w:rsidRDefault="003B716D" w:rsidP="003B716D">
      <w:pPr>
        <w:autoSpaceDE w:val="0"/>
        <w:autoSpaceDN w:val="0"/>
        <w:adjustRightInd w:val="0"/>
        <w:spacing w:after="0" w:line="348" w:lineRule="auto"/>
        <w:ind w:firstLine="851"/>
        <w:jc w:val="both"/>
        <w:rPr>
          <w:rFonts w:asciiTheme="majorHAnsi" w:eastAsia="Calibri" w:hAnsiTheme="majorHAnsi" w:cs="Arial"/>
          <w:sz w:val="26"/>
          <w:szCs w:val="26"/>
        </w:rPr>
      </w:pPr>
      <w:r w:rsidRPr="00E615CD">
        <w:rPr>
          <w:rFonts w:asciiTheme="majorHAnsi" w:eastAsia="Calibri" w:hAnsiTheme="majorHAnsi" w:cs="Arial"/>
          <w:sz w:val="26"/>
          <w:szCs w:val="26"/>
        </w:rPr>
        <w:t xml:space="preserve">Pendapatan daerah pada APBD TA 2016 secara keseluruhan diperkirakan mencapai </w:t>
      </w:r>
      <w:r w:rsidR="007C7600">
        <w:rPr>
          <w:rFonts w:asciiTheme="majorHAnsi" w:eastAsia="Calibri" w:hAnsiTheme="majorHAnsi" w:cs="Arial"/>
          <w:b/>
          <w:sz w:val="26"/>
          <w:szCs w:val="26"/>
        </w:rPr>
        <w:t>Rp. 1.1</w:t>
      </w:r>
      <w:r w:rsidR="007067E3">
        <w:rPr>
          <w:rFonts w:asciiTheme="majorHAnsi" w:eastAsia="Calibri" w:hAnsiTheme="majorHAnsi" w:cs="Arial"/>
          <w:b/>
          <w:sz w:val="26"/>
          <w:szCs w:val="26"/>
        </w:rPr>
        <w:t>90</w:t>
      </w:r>
      <w:r w:rsidRPr="00E615CD">
        <w:rPr>
          <w:rFonts w:asciiTheme="majorHAnsi" w:eastAsia="Calibri" w:hAnsiTheme="majorHAnsi" w:cs="Arial"/>
          <w:b/>
          <w:sz w:val="26"/>
          <w:szCs w:val="26"/>
        </w:rPr>
        <w:t>.</w:t>
      </w:r>
      <w:r w:rsidR="007067E3">
        <w:rPr>
          <w:rFonts w:asciiTheme="majorHAnsi" w:eastAsia="Calibri" w:hAnsiTheme="majorHAnsi" w:cs="Arial"/>
          <w:b/>
          <w:sz w:val="26"/>
          <w:szCs w:val="26"/>
        </w:rPr>
        <w:t>886</w:t>
      </w:r>
      <w:r w:rsidRPr="00E615CD">
        <w:rPr>
          <w:rFonts w:asciiTheme="majorHAnsi" w:eastAsia="Calibri" w:hAnsiTheme="majorHAnsi" w:cs="Arial"/>
          <w:b/>
          <w:sz w:val="26"/>
          <w:szCs w:val="26"/>
        </w:rPr>
        <w:t>.</w:t>
      </w:r>
      <w:r w:rsidR="00A278F0">
        <w:rPr>
          <w:rFonts w:asciiTheme="majorHAnsi" w:eastAsia="Calibri" w:hAnsiTheme="majorHAnsi" w:cs="Arial"/>
          <w:b/>
          <w:sz w:val="26"/>
          <w:szCs w:val="26"/>
          <w:lang w:val="id-ID"/>
        </w:rPr>
        <w:t>16</w:t>
      </w:r>
      <w:r w:rsidR="007C7600">
        <w:rPr>
          <w:rFonts w:asciiTheme="majorHAnsi" w:eastAsia="Calibri" w:hAnsiTheme="majorHAnsi" w:cs="Arial"/>
          <w:b/>
          <w:sz w:val="26"/>
          <w:szCs w:val="26"/>
          <w:lang w:val="id-ID"/>
        </w:rPr>
        <w:t>8</w:t>
      </w:r>
      <w:r w:rsidRPr="00E615CD">
        <w:rPr>
          <w:rFonts w:asciiTheme="majorHAnsi" w:eastAsia="Calibri" w:hAnsiTheme="majorHAnsi" w:cs="Arial"/>
          <w:b/>
          <w:sz w:val="26"/>
          <w:szCs w:val="26"/>
        </w:rPr>
        <w:t>.047,00</w:t>
      </w:r>
      <w:r w:rsidR="007C7600">
        <w:rPr>
          <w:rFonts w:asciiTheme="majorHAnsi" w:eastAsia="Calibri" w:hAnsiTheme="majorHAnsi" w:cs="Arial"/>
          <w:sz w:val="26"/>
          <w:szCs w:val="26"/>
        </w:rPr>
        <w:t xml:space="preserve"> atau </w:t>
      </w:r>
      <w:r w:rsidR="007C7600">
        <w:rPr>
          <w:rFonts w:asciiTheme="majorHAnsi" w:eastAsia="Calibri" w:hAnsiTheme="majorHAnsi" w:cs="Arial"/>
          <w:sz w:val="26"/>
          <w:szCs w:val="26"/>
          <w:lang w:val="id-ID"/>
        </w:rPr>
        <w:t>naik</w:t>
      </w:r>
      <w:r w:rsidRPr="00E615CD">
        <w:rPr>
          <w:rFonts w:asciiTheme="majorHAnsi" w:eastAsia="Calibri" w:hAnsiTheme="majorHAnsi" w:cs="Arial"/>
          <w:sz w:val="26"/>
          <w:szCs w:val="26"/>
        </w:rPr>
        <w:t xml:space="preserve"> </w:t>
      </w:r>
      <w:r w:rsidR="007C7600">
        <w:rPr>
          <w:rFonts w:asciiTheme="majorHAnsi" w:eastAsia="Calibri" w:hAnsiTheme="majorHAnsi" w:cs="Arial"/>
          <w:b/>
          <w:sz w:val="26"/>
          <w:szCs w:val="26"/>
        </w:rPr>
        <w:t>1,</w:t>
      </w:r>
      <w:r w:rsidR="007067E3">
        <w:rPr>
          <w:rFonts w:asciiTheme="majorHAnsi" w:eastAsia="Calibri" w:hAnsiTheme="majorHAnsi" w:cs="Arial"/>
          <w:b/>
          <w:sz w:val="26"/>
          <w:szCs w:val="26"/>
        </w:rPr>
        <w:t>4</w:t>
      </w:r>
      <w:r w:rsidR="00A278F0">
        <w:rPr>
          <w:rFonts w:asciiTheme="majorHAnsi" w:eastAsia="Calibri" w:hAnsiTheme="majorHAnsi" w:cs="Arial"/>
          <w:b/>
          <w:sz w:val="26"/>
          <w:szCs w:val="26"/>
          <w:lang w:val="id-ID"/>
        </w:rPr>
        <w:t>4</w:t>
      </w:r>
      <w:r w:rsidRPr="00E615CD">
        <w:rPr>
          <w:rFonts w:asciiTheme="majorHAnsi" w:eastAsia="Calibri" w:hAnsiTheme="majorHAnsi" w:cs="Arial"/>
          <w:b/>
          <w:sz w:val="26"/>
          <w:szCs w:val="26"/>
        </w:rPr>
        <w:t>%</w:t>
      </w:r>
      <w:r w:rsidRPr="00E615CD">
        <w:rPr>
          <w:rFonts w:asciiTheme="majorHAnsi" w:eastAsia="Calibri" w:hAnsiTheme="majorHAnsi" w:cs="Arial"/>
          <w:sz w:val="26"/>
          <w:szCs w:val="26"/>
        </w:rPr>
        <w:t xml:space="preserve"> dibanding target pendapatan daerah pada APBDP TA 2015 sebesar </w:t>
      </w:r>
      <w:r w:rsidRPr="00E615CD">
        <w:rPr>
          <w:rFonts w:asciiTheme="majorHAnsi" w:eastAsia="Calibri" w:hAnsiTheme="majorHAnsi" w:cs="Arial"/>
          <w:b/>
          <w:sz w:val="26"/>
          <w:szCs w:val="26"/>
        </w:rPr>
        <w:t xml:space="preserve">Rp. </w:t>
      </w:r>
      <w:r w:rsidRPr="00E615CD">
        <w:rPr>
          <w:rFonts w:asciiTheme="majorHAnsi" w:hAnsiTheme="majorHAnsi" w:cs="KodchiangUPC"/>
          <w:b/>
          <w:bCs/>
          <w:sz w:val="26"/>
          <w:szCs w:val="26"/>
          <w:lang w:eastAsia="id-ID"/>
        </w:rPr>
        <w:t>1.173.999.359.790,69</w:t>
      </w:r>
      <w:r w:rsidRPr="00E615CD">
        <w:rPr>
          <w:rFonts w:asciiTheme="majorHAnsi" w:eastAsia="Calibri" w:hAnsiTheme="majorHAnsi" w:cs="Arial"/>
          <w:sz w:val="26"/>
          <w:szCs w:val="26"/>
        </w:rPr>
        <w:t xml:space="preserve">. Jumlah penerimaan pendapatan daerah tersebut bersumber dari Pendapatan Asli Daerah diperkirakan sebesar </w:t>
      </w:r>
      <w:r w:rsidRPr="00E615CD">
        <w:rPr>
          <w:rFonts w:asciiTheme="majorHAnsi" w:eastAsia="Calibri" w:hAnsiTheme="majorHAnsi" w:cs="Arial"/>
          <w:b/>
          <w:sz w:val="26"/>
          <w:szCs w:val="26"/>
        </w:rPr>
        <w:t>Rp. 7</w:t>
      </w:r>
      <w:r w:rsidR="007067E3">
        <w:rPr>
          <w:rFonts w:asciiTheme="majorHAnsi" w:eastAsia="Calibri" w:hAnsiTheme="majorHAnsi" w:cs="Arial"/>
          <w:b/>
          <w:sz w:val="26"/>
          <w:szCs w:val="26"/>
        </w:rPr>
        <w:t>2</w:t>
      </w:r>
      <w:r w:rsidRPr="00E615CD">
        <w:rPr>
          <w:rFonts w:asciiTheme="majorHAnsi" w:eastAsia="Calibri" w:hAnsiTheme="majorHAnsi" w:cs="Arial"/>
          <w:b/>
          <w:sz w:val="26"/>
          <w:szCs w:val="26"/>
        </w:rPr>
        <w:t>.</w:t>
      </w:r>
      <w:r w:rsidR="007067E3">
        <w:rPr>
          <w:rFonts w:asciiTheme="majorHAnsi" w:eastAsia="Calibri" w:hAnsiTheme="majorHAnsi" w:cs="Arial"/>
          <w:b/>
          <w:sz w:val="26"/>
          <w:szCs w:val="26"/>
        </w:rPr>
        <w:t>58</w:t>
      </w:r>
      <w:r w:rsidR="00A278F0">
        <w:rPr>
          <w:rFonts w:asciiTheme="majorHAnsi" w:eastAsia="Calibri" w:hAnsiTheme="majorHAnsi" w:cs="Arial"/>
          <w:b/>
          <w:sz w:val="26"/>
          <w:szCs w:val="26"/>
          <w:lang w:val="id-ID"/>
        </w:rPr>
        <w:t>1</w:t>
      </w:r>
      <w:r w:rsidRPr="00E615CD">
        <w:rPr>
          <w:rFonts w:asciiTheme="majorHAnsi" w:eastAsia="Calibri" w:hAnsiTheme="majorHAnsi" w:cs="Arial"/>
          <w:b/>
          <w:sz w:val="26"/>
          <w:szCs w:val="26"/>
        </w:rPr>
        <w:t>.</w:t>
      </w:r>
      <w:r w:rsidR="00A278F0">
        <w:rPr>
          <w:rFonts w:asciiTheme="majorHAnsi" w:eastAsia="Calibri" w:hAnsiTheme="majorHAnsi" w:cs="Arial"/>
          <w:b/>
          <w:sz w:val="26"/>
          <w:szCs w:val="26"/>
          <w:lang w:val="id-ID"/>
        </w:rPr>
        <w:t>08</w:t>
      </w:r>
      <w:r w:rsidR="00BD7F27">
        <w:rPr>
          <w:rFonts w:asciiTheme="majorHAnsi" w:eastAsia="Calibri" w:hAnsiTheme="majorHAnsi" w:cs="Arial"/>
          <w:b/>
          <w:sz w:val="26"/>
          <w:szCs w:val="26"/>
        </w:rPr>
        <w:t>3</w:t>
      </w:r>
      <w:r w:rsidRPr="00E615CD">
        <w:rPr>
          <w:rFonts w:asciiTheme="majorHAnsi" w:eastAsia="Calibri" w:hAnsiTheme="majorHAnsi" w:cs="Arial"/>
          <w:b/>
          <w:sz w:val="26"/>
          <w:szCs w:val="26"/>
        </w:rPr>
        <w:t xml:space="preserve">.337,00 </w:t>
      </w:r>
      <w:r w:rsidRPr="00E615CD">
        <w:rPr>
          <w:rFonts w:asciiTheme="majorHAnsi" w:eastAsia="Calibri" w:hAnsiTheme="majorHAnsi" w:cs="Arial"/>
          <w:sz w:val="26"/>
          <w:szCs w:val="26"/>
        </w:rPr>
        <w:t xml:space="preserve">atau meningkat </w:t>
      </w:r>
      <w:r w:rsidR="007067E3">
        <w:rPr>
          <w:rFonts w:asciiTheme="majorHAnsi" w:eastAsia="Calibri" w:hAnsiTheme="majorHAnsi" w:cs="Arial"/>
          <w:b/>
          <w:sz w:val="26"/>
          <w:szCs w:val="26"/>
        </w:rPr>
        <w:t>21</w:t>
      </w:r>
      <w:r w:rsidRPr="00E615CD">
        <w:rPr>
          <w:rFonts w:asciiTheme="majorHAnsi" w:eastAsia="Calibri" w:hAnsiTheme="majorHAnsi" w:cs="Arial"/>
          <w:b/>
          <w:sz w:val="26"/>
          <w:szCs w:val="26"/>
        </w:rPr>
        <w:t>,</w:t>
      </w:r>
      <w:r w:rsidR="00A278F0">
        <w:rPr>
          <w:rFonts w:asciiTheme="majorHAnsi" w:eastAsia="Calibri" w:hAnsiTheme="majorHAnsi" w:cs="Arial"/>
          <w:b/>
          <w:sz w:val="26"/>
          <w:szCs w:val="26"/>
          <w:lang w:val="id-ID"/>
        </w:rPr>
        <w:t>4</w:t>
      </w:r>
      <w:r w:rsidR="007067E3">
        <w:rPr>
          <w:rFonts w:asciiTheme="majorHAnsi" w:eastAsia="Calibri" w:hAnsiTheme="majorHAnsi" w:cs="Arial"/>
          <w:b/>
          <w:sz w:val="26"/>
          <w:szCs w:val="26"/>
        </w:rPr>
        <w:t>8</w:t>
      </w:r>
      <w:r w:rsidRPr="00E615CD">
        <w:rPr>
          <w:rFonts w:asciiTheme="majorHAnsi" w:eastAsia="Calibri" w:hAnsiTheme="majorHAnsi" w:cs="Arial"/>
          <w:b/>
          <w:sz w:val="26"/>
          <w:szCs w:val="26"/>
        </w:rPr>
        <w:t>%</w:t>
      </w:r>
      <w:r w:rsidRPr="00E615CD">
        <w:rPr>
          <w:rFonts w:asciiTheme="majorHAnsi" w:eastAsia="Calibri" w:hAnsiTheme="majorHAnsi" w:cs="Arial"/>
          <w:sz w:val="26"/>
          <w:szCs w:val="26"/>
        </w:rPr>
        <w:t xml:space="preserve"> dibanding target tahun 2015, sementara itu penerimaan pendapatan daerah yang terbesar bersumber dari Dana Perimbangan yang diperkirakan mencapai          </w:t>
      </w:r>
      <w:r w:rsidRPr="00E615CD">
        <w:rPr>
          <w:rFonts w:asciiTheme="majorHAnsi" w:eastAsia="Calibri" w:hAnsiTheme="majorHAnsi" w:cs="Arial"/>
          <w:b/>
          <w:sz w:val="26"/>
          <w:szCs w:val="26"/>
        </w:rPr>
        <w:t>Rp. 921.362.079.757,00</w:t>
      </w:r>
      <w:r w:rsidRPr="00E615CD">
        <w:rPr>
          <w:rFonts w:asciiTheme="majorHAnsi" w:eastAsia="Calibri" w:hAnsiTheme="majorHAnsi" w:cs="Arial"/>
          <w:sz w:val="26"/>
          <w:szCs w:val="26"/>
        </w:rPr>
        <w:t xml:space="preserve"> atau meningkat </w:t>
      </w:r>
      <w:r w:rsidRPr="00E615CD">
        <w:rPr>
          <w:rFonts w:asciiTheme="majorHAnsi" w:eastAsia="Calibri" w:hAnsiTheme="majorHAnsi" w:cs="Arial"/>
          <w:b/>
          <w:sz w:val="26"/>
          <w:szCs w:val="26"/>
        </w:rPr>
        <w:t>3,92%</w:t>
      </w:r>
      <w:r w:rsidRPr="00E615CD">
        <w:rPr>
          <w:rFonts w:asciiTheme="majorHAnsi" w:eastAsia="Calibri" w:hAnsiTheme="majorHAnsi" w:cs="Arial"/>
          <w:sz w:val="26"/>
          <w:szCs w:val="26"/>
        </w:rPr>
        <w:t xml:space="preserve"> dibanding target tahun 2015. Untuk penerimaan pendapatan daerah yang bersumber dari pos Lain-lain Pendapatan Daerah yang Sah diperkirakan sebesar </w:t>
      </w:r>
      <w:r w:rsidRPr="00E615CD">
        <w:rPr>
          <w:rFonts w:asciiTheme="majorHAnsi" w:eastAsia="Calibri" w:hAnsiTheme="majorHAnsi" w:cs="Arial"/>
          <w:b/>
          <w:sz w:val="26"/>
          <w:szCs w:val="26"/>
        </w:rPr>
        <w:t>Rp. 1</w:t>
      </w:r>
      <w:r w:rsidR="00F128CF">
        <w:rPr>
          <w:rFonts w:asciiTheme="majorHAnsi" w:eastAsia="Calibri" w:hAnsiTheme="majorHAnsi" w:cs="Arial"/>
          <w:b/>
          <w:sz w:val="26"/>
          <w:szCs w:val="26"/>
        </w:rPr>
        <w:t>9</w:t>
      </w:r>
      <w:r w:rsidR="00894364">
        <w:rPr>
          <w:rFonts w:asciiTheme="majorHAnsi" w:eastAsia="Calibri" w:hAnsiTheme="majorHAnsi" w:cs="Arial"/>
          <w:b/>
          <w:sz w:val="26"/>
          <w:szCs w:val="26"/>
        </w:rPr>
        <w:t>6</w:t>
      </w:r>
      <w:r w:rsidRPr="00E615CD">
        <w:rPr>
          <w:rFonts w:asciiTheme="majorHAnsi" w:eastAsia="Calibri" w:hAnsiTheme="majorHAnsi" w:cs="Arial"/>
          <w:b/>
          <w:sz w:val="26"/>
          <w:szCs w:val="26"/>
        </w:rPr>
        <w:t>.</w:t>
      </w:r>
      <w:r w:rsidR="00894364">
        <w:rPr>
          <w:rFonts w:asciiTheme="majorHAnsi" w:eastAsia="Calibri" w:hAnsiTheme="majorHAnsi" w:cs="Arial"/>
          <w:b/>
          <w:sz w:val="26"/>
          <w:szCs w:val="26"/>
        </w:rPr>
        <w:t>94</w:t>
      </w:r>
      <w:r w:rsidR="00F128CF">
        <w:rPr>
          <w:rFonts w:asciiTheme="majorHAnsi" w:eastAsia="Calibri" w:hAnsiTheme="majorHAnsi" w:cs="Arial"/>
          <w:b/>
          <w:sz w:val="26"/>
          <w:szCs w:val="26"/>
        </w:rPr>
        <w:t>3</w:t>
      </w:r>
      <w:r w:rsidRPr="00E615CD">
        <w:rPr>
          <w:rFonts w:asciiTheme="majorHAnsi" w:eastAsia="Calibri" w:hAnsiTheme="majorHAnsi" w:cs="Arial"/>
          <w:b/>
          <w:sz w:val="26"/>
          <w:szCs w:val="26"/>
        </w:rPr>
        <w:t>.</w:t>
      </w:r>
      <w:r w:rsidR="00F128CF">
        <w:rPr>
          <w:rFonts w:asciiTheme="majorHAnsi" w:eastAsia="Calibri" w:hAnsiTheme="majorHAnsi" w:cs="Arial"/>
          <w:b/>
          <w:sz w:val="26"/>
          <w:szCs w:val="26"/>
        </w:rPr>
        <w:t>004</w:t>
      </w:r>
      <w:r w:rsidRPr="00E615CD">
        <w:rPr>
          <w:rFonts w:asciiTheme="majorHAnsi" w:eastAsia="Calibri" w:hAnsiTheme="majorHAnsi" w:cs="Arial"/>
          <w:b/>
          <w:sz w:val="26"/>
          <w:szCs w:val="26"/>
        </w:rPr>
        <w:t>.953,00</w:t>
      </w:r>
      <w:r w:rsidRPr="00E615CD">
        <w:rPr>
          <w:rFonts w:asciiTheme="majorHAnsi" w:eastAsia="Calibri" w:hAnsiTheme="majorHAnsi" w:cs="Arial"/>
          <w:sz w:val="26"/>
          <w:szCs w:val="26"/>
        </w:rPr>
        <w:t xml:space="preserve"> atau menurun </w:t>
      </w:r>
      <w:r w:rsidR="00F128CF">
        <w:rPr>
          <w:rFonts w:asciiTheme="majorHAnsi" w:eastAsia="Calibri" w:hAnsiTheme="majorHAnsi" w:cs="Arial"/>
          <w:b/>
          <w:sz w:val="26"/>
          <w:szCs w:val="26"/>
        </w:rPr>
        <w:t>13,</w:t>
      </w:r>
      <w:r w:rsidR="00894364">
        <w:rPr>
          <w:rFonts w:asciiTheme="majorHAnsi" w:eastAsia="Calibri" w:hAnsiTheme="majorHAnsi" w:cs="Arial"/>
          <w:b/>
          <w:sz w:val="26"/>
          <w:szCs w:val="26"/>
        </w:rPr>
        <w:t>50</w:t>
      </w:r>
      <w:r w:rsidRPr="00E615CD">
        <w:rPr>
          <w:rFonts w:asciiTheme="majorHAnsi" w:eastAsia="Calibri" w:hAnsiTheme="majorHAnsi" w:cs="Arial"/>
          <w:b/>
          <w:sz w:val="26"/>
          <w:szCs w:val="26"/>
        </w:rPr>
        <w:t>%</w:t>
      </w:r>
      <w:r w:rsidRPr="00E615CD">
        <w:rPr>
          <w:rFonts w:asciiTheme="majorHAnsi" w:eastAsia="Calibri" w:hAnsiTheme="majorHAnsi" w:cs="Arial"/>
          <w:sz w:val="26"/>
          <w:szCs w:val="26"/>
        </w:rPr>
        <w:t xml:space="preserve"> dibanding target penerimaan tahun 2015. Secara rinci perkiraan penerimaan Pendapatan Daerah dapat dilihat pada </w:t>
      </w:r>
      <w:r w:rsidRPr="00E615CD">
        <w:rPr>
          <w:rFonts w:asciiTheme="majorHAnsi" w:eastAsia="Calibri" w:hAnsiTheme="majorHAnsi" w:cs="Arial"/>
          <w:b/>
          <w:sz w:val="26"/>
          <w:szCs w:val="26"/>
        </w:rPr>
        <w:t xml:space="preserve">Tabel </w:t>
      </w:r>
      <w:r w:rsidR="002D0A70">
        <w:rPr>
          <w:rFonts w:asciiTheme="majorHAnsi" w:eastAsia="Calibri" w:hAnsiTheme="majorHAnsi" w:cs="Arial"/>
          <w:b/>
          <w:sz w:val="26"/>
          <w:szCs w:val="26"/>
        </w:rPr>
        <w:t>4</w:t>
      </w:r>
      <w:r w:rsidRPr="00E615CD">
        <w:rPr>
          <w:rFonts w:asciiTheme="majorHAnsi" w:eastAsia="Calibri" w:hAnsiTheme="majorHAnsi" w:cs="Arial"/>
          <w:b/>
          <w:sz w:val="26"/>
          <w:szCs w:val="26"/>
        </w:rPr>
        <w:t>.1</w:t>
      </w:r>
      <w:r w:rsidRPr="00E615CD">
        <w:rPr>
          <w:rFonts w:asciiTheme="majorHAnsi" w:eastAsia="Calibri" w:hAnsiTheme="majorHAnsi" w:cs="Arial"/>
          <w:sz w:val="26"/>
          <w:szCs w:val="26"/>
        </w:rPr>
        <w:t>.</w:t>
      </w:r>
    </w:p>
    <w:p w:rsidR="003B716D" w:rsidRDefault="003B716D" w:rsidP="003B716D">
      <w:pPr>
        <w:autoSpaceDE w:val="0"/>
        <w:autoSpaceDN w:val="0"/>
        <w:adjustRightInd w:val="0"/>
        <w:spacing w:after="0" w:line="348" w:lineRule="auto"/>
        <w:ind w:firstLine="851"/>
        <w:jc w:val="both"/>
        <w:rPr>
          <w:rFonts w:asciiTheme="majorHAnsi" w:eastAsia="Calibri" w:hAnsiTheme="majorHAnsi" w:cs="Arial"/>
          <w:sz w:val="26"/>
          <w:szCs w:val="26"/>
        </w:rPr>
      </w:pPr>
    </w:p>
    <w:p w:rsidR="003B716D" w:rsidRDefault="003B716D" w:rsidP="003B716D">
      <w:pPr>
        <w:autoSpaceDE w:val="0"/>
        <w:autoSpaceDN w:val="0"/>
        <w:adjustRightInd w:val="0"/>
        <w:spacing w:after="0" w:line="348" w:lineRule="auto"/>
        <w:ind w:firstLine="851"/>
        <w:jc w:val="both"/>
        <w:rPr>
          <w:rFonts w:asciiTheme="majorHAnsi" w:eastAsia="Calibri" w:hAnsiTheme="majorHAnsi" w:cs="Arial"/>
          <w:sz w:val="26"/>
          <w:szCs w:val="26"/>
        </w:rPr>
      </w:pPr>
    </w:p>
    <w:p w:rsidR="003B716D" w:rsidRDefault="003B716D" w:rsidP="003B716D">
      <w:pPr>
        <w:autoSpaceDE w:val="0"/>
        <w:autoSpaceDN w:val="0"/>
        <w:adjustRightInd w:val="0"/>
        <w:spacing w:after="0" w:line="348" w:lineRule="auto"/>
        <w:ind w:firstLine="851"/>
        <w:jc w:val="both"/>
        <w:rPr>
          <w:rFonts w:asciiTheme="majorHAnsi" w:eastAsia="Calibri" w:hAnsiTheme="majorHAnsi" w:cs="Arial"/>
          <w:sz w:val="26"/>
          <w:szCs w:val="26"/>
        </w:rPr>
      </w:pPr>
    </w:p>
    <w:p w:rsidR="003B716D" w:rsidRDefault="003B716D" w:rsidP="003B716D">
      <w:pPr>
        <w:autoSpaceDE w:val="0"/>
        <w:autoSpaceDN w:val="0"/>
        <w:adjustRightInd w:val="0"/>
        <w:spacing w:after="0" w:line="348" w:lineRule="auto"/>
        <w:ind w:firstLine="851"/>
        <w:jc w:val="both"/>
        <w:rPr>
          <w:rFonts w:asciiTheme="majorHAnsi" w:eastAsia="Calibri" w:hAnsiTheme="majorHAnsi" w:cs="Arial"/>
          <w:sz w:val="26"/>
          <w:szCs w:val="26"/>
        </w:rPr>
      </w:pPr>
    </w:p>
    <w:p w:rsidR="003B716D" w:rsidRDefault="003B716D" w:rsidP="003B716D">
      <w:pPr>
        <w:autoSpaceDE w:val="0"/>
        <w:autoSpaceDN w:val="0"/>
        <w:adjustRightInd w:val="0"/>
        <w:spacing w:after="0" w:line="348" w:lineRule="auto"/>
        <w:ind w:firstLine="851"/>
        <w:jc w:val="both"/>
        <w:rPr>
          <w:rFonts w:asciiTheme="majorHAnsi" w:eastAsia="Calibri" w:hAnsiTheme="majorHAnsi" w:cs="Arial"/>
          <w:sz w:val="26"/>
          <w:szCs w:val="26"/>
        </w:rPr>
      </w:pPr>
    </w:p>
    <w:p w:rsidR="003B716D" w:rsidRDefault="003B716D" w:rsidP="003B716D">
      <w:pPr>
        <w:pStyle w:val="ListParagraph"/>
        <w:numPr>
          <w:ilvl w:val="0"/>
          <w:numId w:val="4"/>
        </w:numPr>
        <w:autoSpaceDE w:val="0"/>
        <w:autoSpaceDN w:val="0"/>
        <w:adjustRightInd w:val="0"/>
        <w:spacing w:after="0" w:line="348" w:lineRule="auto"/>
        <w:ind w:left="426" w:hanging="426"/>
        <w:jc w:val="both"/>
        <w:rPr>
          <w:rFonts w:asciiTheme="majorHAnsi" w:eastAsia="Calibri" w:hAnsiTheme="majorHAnsi" w:cs="Arial"/>
          <w:b/>
          <w:sz w:val="26"/>
          <w:szCs w:val="26"/>
        </w:rPr>
      </w:pPr>
      <w:r>
        <w:rPr>
          <w:rFonts w:asciiTheme="majorHAnsi" w:eastAsia="Calibri" w:hAnsiTheme="majorHAnsi" w:cs="Arial"/>
          <w:b/>
          <w:sz w:val="26"/>
          <w:szCs w:val="26"/>
        </w:rPr>
        <w:lastRenderedPageBreak/>
        <w:t>Pendapatan Asli Daerah</w:t>
      </w:r>
    </w:p>
    <w:p w:rsidR="003B716D" w:rsidRPr="00AA0E07" w:rsidRDefault="003B716D" w:rsidP="003B716D">
      <w:pPr>
        <w:autoSpaceDE w:val="0"/>
        <w:autoSpaceDN w:val="0"/>
        <w:adjustRightInd w:val="0"/>
        <w:spacing w:after="0" w:line="240" w:lineRule="auto"/>
        <w:jc w:val="both"/>
        <w:rPr>
          <w:rFonts w:asciiTheme="majorHAnsi" w:eastAsia="Calibri" w:hAnsiTheme="majorHAnsi" w:cs="Arial"/>
          <w:b/>
          <w:sz w:val="26"/>
          <w:szCs w:val="26"/>
        </w:rPr>
      </w:pPr>
    </w:p>
    <w:p w:rsidR="003B716D" w:rsidRDefault="003B716D" w:rsidP="003B716D">
      <w:pPr>
        <w:autoSpaceDE w:val="0"/>
        <w:autoSpaceDN w:val="0"/>
        <w:adjustRightInd w:val="0"/>
        <w:spacing w:after="0" w:line="348" w:lineRule="auto"/>
        <w:ind w:left="426" w:firstLine="851"/>
        <w:jc w:val="both"/>
        <w:rPr>
          <w:rFonts w:asciiTheme="majorHAnsi" w:eastAsia="Calibri" w:hAnsiTheme="majorHAnsi" w:cs="Arial"/>
          <w:sz w:val="26"/>
          <w:szCs w:val="26"/>
        </w:rPr>
      </w:pPr>
      <w:r>
        <w:rPr>
          <w:rFonts w:asciiTheme="majorHAnsi" w:eastAsia="Calibri" w:hAnsiTheme="majorHAnsi" w:cs="Arial"/>
          <w:sz w:val="26"/>
          <w:szCs w:val="26"/>
        </w:rPr>
        <w:t>Pendapatan Asli Daerah diperkirakan sebesar Rp. 7</w:t>
      </w:r>
      <w:r w:rsidR="007067E3">
        <w:rPr>
          <w:rFonts w:asciiTheme="majorHAnsi" w:eastAsia="Calibri" w:hAnsiTheme="majorHAnsi" w:cs="Arial"/>
          <w:sz w:val="26"/>
          <w:szCs w:val="26"/>
        </w:rPr>
        <w:t>2</w:t>
      </w:r>
      <w:r>
        <w:rPr>
          <w:rFonts w:asciiTheme="majorHAnsi" w:eastAsia="Calibri" w:hAnsiTheme="majorHAnsi" w:cs="Arial"/>
          <w:sz w:val="26"/>
          <w:szCs w:val="26"/>
        </w:rPr>
        <w:t>.</w:t>
      </w:r>
      <w:r w:rsidR="007067E3">
        <w:rPr>
          <w:rFonts w:asciiTheme="majorHAnsi" w:eastAsia="Calibri" w:hAnsiTheme="majorHAnsi" w:cs="Arial"/>
          <w:sz w:val="26"/>
          <w:szCs w:val="26"/>
        </w:rPr>
        <w:t>58</w:t>
      </w:r>
      <w:r w:rsidR="00A278F0">
        <w:rPr>
          <w:rFonts w:asciiTheme="majorHAnsi" w:eastAsia="Calibri" w:hAnsiTheme="majorHAnsi" w:cs="Arial"/>
          <w:sz w:val="26"/>
          <w:szCs w:val="26"/>
          <w:lang w:val="id-ID"/>
        </w:rPr>
        <w:t>1</w:t>
      </w:r>
      <w:r w:rsidR="00BD7F27">
        <w:rPr>
          <w:rFonts w:asciiTheme="majorHAnsi" w:eastAsia="Calibri" w:hAnsiTheme="majorHAnsi" w:cs="Arial"/>
          <w:sz w:val="26"/>
          <w:szCs w:val="26"/>
        </w:rPr>
        <w:t>.</w:t>
      </w:r>
      <w:r w:rsidR="00A278F0">
        <w:rPr>
          <w:rFonts w:asciiTheme="majorHAnsi" w:eastAsia="Calibri" w:hAnsiTheme="majorHAnsi" w:cs="Arial"/>
          <w:sz w:val="26"/>
          <w:szCs w:val="26"/>
          <w:lang w:val="id-ID"/>
        </w:rPr>
        <w:t>08</w:t>
      </w:r>
      <w:r w:rsidR="00BD7F27">
        <w:rPr>
          <w:rFonts w:asciiTheme="majorHAnsi" w:eastAsia="Calibri" w:hAnsiTheme="majorHAnsi" w:cs="Arial"/>
          <w:sz w:val="26"/>
          <w:szCs w:val="26"/>
        </w:rPr>
        <w:t>3.337</w:t>
      </w:r>
      <w:r>
        <w:rPr>
          <w:rFonts w:asciiTheme="majorHAnsi" w:eastAsia="Calibri" w:hAnsiTheme="majorHAnsi" w:cs="Arial"/>
          <w:sz w:val="26"/>
          <w:szCs w:val="26"/>
        </w:rPr>
        <w:t>,00, yang terdiri dari :</w:t>
      </w:r>
    </w:p>
    <w:p w:rsidR="003B716D" w:rsidRPr="00AA0E07" w:rsidRDefault="003B716D" w:rsidP="003B716D">
      <w:pPr>
        <w:autoSpaceDE w:val="0"/>
        <w:autoSpaceDN w:val="0"/>
        <w:adjustRightInd w:val="0"/>
        <w:spacing w:after="0" w:line="360" w:lineRule="auto"/>
        <w:ind w:left="426" w:firstLine="851"/>
        <w:jc w:val="both"/>
        <w:rPr>
          <w:rFonts w:asciiTheme="majorHAnsi" w:eastAsia="Calibri" w:hAnsiTheme="majorHAnsi" w:cs="Arial"/>
          <w:sz w:val="26"/>
          <w:szCs w:val="26"/>
        </w:rPr>
      </w:pPr>
    </w:p>
    <w:p w:rsidR="003B716D" w:rsidRDefault="003B716D" w:rsidP="003B716D">
      <w:pPr>
        <w:pStyle w:val="ListParagraph"/>
        <w:numPr>
          <w:ilvl w:val="0"/>
          <w:numId w:val="5"/>
        </w:numPr>
        <w:autoSpaceDE w:val="0"/>
        <w:autoSpaceDN w:val="0"/>
        <w:adjustRightInd w:val="0"/>
        <w:spacing w:after="0" w:line="348" w:lineRule="auto"/>
        <w:ind w:left="851" w:hanging="426"/>
        <w:jc w:val="both"/>
        <w:rPr>
          <w:rFonts w:asciiTheme="majorHAnsi" w:eastAsia="Calibri" w:hAnsiTheme="majorHAnsi" w:cs="Arial"/>
          <w:b/>
          <w:sz w:val="26"/>
          <w:szCs w:val="26"/>
        </w:rPr>
      </w:pPr>
      <w:r>
        <w:rPr>
          <w:rFonts w:asciiTheme="majorHAnsi" w:eastAsia="Calibri" w:hAnsiTheme="majorHAnsi" w:cs="Arial"/>
          <w:b/>
          <w:sz w:val="26"/>
          <w:szCs w:val="26"/>
        </w:rPr>
        <w:t>Hasil Pajak Daerah</w:t>
      </w:r>
    </w:p>
    <w:p w:rsidR="003B716D" w:rsidRDefault="003B716D" w:rsidP="003B716D">
      <w:pPr>
        <w:autoSpaceDE w:val="0"/>
        <w:autoSpaceDN w:val="0"/>
        <w:adjustRightInd w:val="0"/>
        <w:spacing w:after="0" w:line="240" w:lineRule="auto"/>
        <w:ind w:left="425" w:firstLine="851"/>
        <w:jc w:val="both"/>
        <w:rPr>
          <w:rFonts w:asciiTheme="majorHAnsi" w:eastAsia="Calibri" w:hAnsiTheme="majorHAnsi" w:cs="Arial"/>
          <w:sz w:val="26"/>
          <w:szCs w:val="26"/>
        </w:rPr>
      </w:pPr>
    </w:p>
    <w:p w:rsidR="003B716D" w:rsidRDefault="003B716D" w:rsidP="003B716D">
      <w:pPr>
        <w:autoSpaceDE w:val="0"/>
        <w:autoSpaceDN w:val="0"/>
        <w:adjustRightInd w:val="0"/>
        <w:spacing w:after="0" w:line="348" w:lineRule="auto"/>
        <w:ind w:left="425" w:firstLine="851"/>
        <w:jc w:val="both"/>
        <w:rPr>
          <w:rFonts w:asciiTheme="majorHAnsi" w:eastAsia="Calibri" w:hAnsiTheme="majorHAnsi" w:cs="Arial"/>
          <w:sz w:val="26"/>
          <w:szCs w:val="26"/>
        </w:rPr>
      </w:pPr>
      <w:r>
        <w:rPr>
          <w:rFonts w:asciiTheme="majorHAnsi" w:eastAsia="Calibri" w:hAnsiTheme="majorHAnsi" w:cs="Arial"/>
          <w:sz w:val="26"/>
          <w:szCs w:val="26"/>
        </w:rPr>
        <w:t>Hasil pajak daerah pada APBD TA 2016 diperkirakan sebesar            Rp. 13.51</w:t>
      </w:r>
      <w:r w:rsidR="00BD7F27">
        <w:rPr>
          <w:rFonts w:asciiTheme="majorHAnsi" w:eastAsia="Calibri" w:hAnsiTheme="majorHAnsi" w:cs="Arial"/>
          <w:sz w:val="26"/>
          <w:szCs w:val="26"/>
        </w:rPr>
        <w:t>5</w:t>
      </w:r>
      <w:r>
        <w:rPr>
          <w:rFonts w:asciiTheme="majorHAnsi" w:eastAsia="Calibri" w:hAnsiTheme="majorHAnsi" w:cs="Arial"/>
          <w:sz w:val="26"/>
          <w:szCs w:val="26"/>
        </w:rPr>
        <w:t>.</w:t>
      </w:r>
      <w:r w:rsidR="00BD7F27">
        <w:rPr>
          <w:rFonts w:asciiTheme="majorHAnsi" w:eastAsia="Calibri" w:hAnsiTheme="majorHAnsi" w:cs="Arial"/>
          <w:sz w:val="26"/>
          <w:szCs w:val="26"/>
        </w:rPr>
        <w:t>2</w:t>
      </w:r>
      <w:r>
        <w:rPr>
          <w:rFonts w:asciiTheme="majorHAnsi" w:eastAsia="Calibri" w:hAnsiTheme="majorHAnsi" w:cs="Arial"/>
          <w:sz w:val="26"/>
          <w:szCs w:val="26"/>
        </w:rPr>
        <w:t>19.600,00 atau meningkat 14,0</w:t>
      </w:r>
      <w:r w:rsidR="00BD7F27">
        <w:rPr>
          <w:rFonts w:asciiTheme="majorHAnsi" w:eastAsia="Calibri" w:hAnsiTheme="majorHAnsi" w:cs="Arial"/>
          <w:sz w:val="26"/>
          <w:szCs w:val="26"/>
        </w:rPr>
        <w:t>7</w:t>
      </w:r>
      <w:r>
        <w:rPr>
          <w:rFonts w:asciiTheme="majorHAnsi" w:eastAsia="Calibri" w:hAnsiTheme="majorHAnsi" w:cs="Arial"/>
          <w:sz w:val="26"/>
          <w:szCs w:val="26"/>
        </w:rPr>
        <w:t>% dibanding target penerimaan pajak tahun 2015. Peningkatan penerimaan sektor pajak daerah tersebut diproyeksikan bersumber dari peningkatan pajak restoran, pajak hiburan, pajak reklame, pajak penerangan jalan dan BPHTB.</w:t>
      </w:r>
    </w:p>
    <w:p w:rsidR="003B716D" w:rsidRPr="00AA0E07" w:rsidRDefault="003B716D" w:rsidP="003B716D">
      <w:pPr>
        <w:autoSpaceDE w:val="0"/>
        <w:autoSpaceDN w:val="0"/>
        <w:adjustRightInd w:val="0"/>
        <w:spacing w:after="0" w:line="348" w:lineRule="auto"/>
        <w:ind w:left="425" w:firstLine="851"/>
        <w:jc w:val="both"/>
        <w:rPr>
          <w:rFonts w:asciiTheme="majorHAnsi" w:eastAsia="Calibri" w:hAnsiTheme="majorHAnsi" w:cs="Arial"/>
          <w:sz w:val="26"/>
          <w:szCs w:val="26"/>
        </w:rPr>
      </w:pPr>
    </w:p>
    <w:p w:rsidR="003B716D" w:rsidRDefault="003B716D" w:rsidP="003B716D">
      <w:pPr>
        <w:pStyle w:val="ListParagraph"/>
        <w:numPr>
          <w:ilvl w:val="0"/>
          <w:numId w:val="5"/>
        </w:numPr>
        <w:autoSpaceDE w:val="0"/>
        <w:autoSpaceDN w:val="0"/>
        <w:adjustRightInd w:val="0"/>
        <w:spacing w:after="0" w:line="348" w:lineRule="auto"/>
        <w:ind w:left="851" w:hanging="426"/>
        <w:jc w:val="both"/>
        <w:rPr>
          <w:rFonts w:asciiTheme="majorHAnsi" w:eastAsia="Calibri" w:hAnsiTheme="majorHAnsi" w:cs="Arial"/>
          <w:b/>
          <w:sz w:val="26"/>
          <w:szCs w:val="26"/>
        </w:rPr>
      </w:pPr>
      <w:r>
        <w:rPr>
          <w:rFonts w:asciiTheme="majorHAnsi" w:eastAsia="Calibri" w:hAnsiTheme="majorHAnsi" w:cs="Arial"/>
          <w:b/>
          <w:sz w:val="26"/>
          <w:szCs w:val="26"/>
        </w:rPr>
        <w:t>Hasil Retribusi Daerah</w:t>
      </w:r>
    </w:p>
    <w:p w:rsidR="003B716D" w:rsidRDefault="003B716D" w:rsidP="003B716D">
      <w:pPr>
        <w:autoSpaceDE w:val="0"/>
        <w:autoSpaceDN w:val="0"/>
        <w:adjustRightInd w:val="0"/>
        <w:spacing w:after="0" w:line="240" w:lineRule="auto"/>
        <w:ind w:left="425"/>
        <w:jc w:val="both"/>
        <w:rPr>
          <w:rFonts w:asciiTheme="majorHAnsi" w:eastAsia="Calibri" w:hAnsiTheme="majorHAnsi" w:cs="Arial"/>
          <w:sz w:val="26"/>
          <w:szCs w:val="26"/>
        </w:rPr>
      </w:pPr>
    </w:p>
    <w:p w:rsidR="003B716D" w:rsidRDefault="003B716D" w:rsidP="003B716D">
      <w:pPr>
        <w:autoSpaceDE w:val="0"/>
        <w:autoSpaceDN w:val="0"/>
        <w:adjustRightInd w:val="0"/>
        <w:spacing w:after="0" w:line="348" w:lineRule="auto"/>
        <w:ind w:left="425" w:firstLine="851"/>
        <w:jc w:val="both"/>
        <w:rPr>
          <w:rFonts w:asciiTheme="majorHAnsi" w:eastAsia="Calibri" w:hAnsiTheme="majorHAnsi" w:cs="Arial"/>
          <w:sz w:val="26"/>
          <w:szCs w:val="26"/>
        </w:rPr>
      </w:pPr>
      <w:r>
        <w:rPr>
          <w:rFonts w:asciiTheme="majorHAnsi" w:eastAsia="Calibri" w:hAnsiTheme="majorHAnsi" w:cs="Arial"/>
          <w:sz w:val="26"/>
          <w:szCs w:val="26"/>
        </w:rPr>
        <w:t xml:space="preserve">Penerimaan PAD sektor retribusi daerah pada APBD TA 2016 </w:t>
      </w:r>
      <w:r w:rsidR="009649EA">
        <w:rPr>
          <w:rFonts w:asciiTheme="majorHAnsi" w:eastAsia="Calibri" w:hAnsiTheme="majorHAnsi" w:cs="Arial"/>
          <w:sz w:val="26"/>
          <w:szCs w:val="26"/>
        </w:rPr>
        <w:t xml:space="preserve">        </w:t>
      </w:r>
      <w:r>
        <w:rPr>
          <w:rFonts w:asciiTheme="majorHAnsi" w:eastAsia="Calibri" w:hAnsiTheme="majorHAnsi" w:cs="Arial"/>
          <w:sz w:val="26"/>
          <w:szCs w:val="26"/>
        </w:rPr>
        <w:t xml:space="preserve">juga diperkirakan meningkat </w:t>
      </w:r>
      <w:r w:rsidR="009649EA">
        <w:rPr>
          <w:rFonts w:asciiTheme="majorHAnsi" w:eastAsia="Calibri" w:hAnsiTheme="majorHAnsi" w:cs="Arial"/>
          <w:sz w:val="26"/>
          <w:szCs w:val="26"/>
        </w:rPr>
        <w:t xml:space="preserve">hingga </w:t>
      </w:r>
      <w:r w:rsidR="007067E3">
        <w:rPr>
          <w:rFonts w:asciiTheme="majorHAnsi" w:eastAsia="Calibri" w:hAnsiTheme="majorHAnsi" w:cs="Arial"/>
          <w:sz w:val="26"/>
          <w:szCs w:val="26"/>
        </w:rPr>
        <w:t>49</w:t>
      </w:r>
      <w:r w:rsidR="009649EA">
        <w:rPr>
          <w:rFonts w:asciiTheme="majorHAnsi" w:eastAsia="Calibri" w:hAnsiTheme="majorHAnsi" w:cs="Arial"/>
          <w:sz w:val="26"/>
          <w:szCs w:val="26"/>
        </w:rPr>
        <w:t>,</w:t>
      </w:r>
      <w:r w:rsidR="007067E3">
        <w:rPr>
          <w:rFonts w:asciiTheme="majorHAnsi" w:eastAsia="Calibri" w:hAnsiTheme="majorHAnsi" w:cs="Arial"/>
          <w:sz w:val="26"/>
          <w:szCs w:val="26"/>
        </w:rPr>
        <w:t>4</w:t>
      </w:r>
      <w:r w:rsidR="00FA2F77">
        <w:rPr>
          <w:rFonts w:asciiTheme="majorHAnsi" w:eastAsia="Calibri" w:hAnsiTheme="majorHAnsi" w:cs="Arial"/>
          <w:sz w:val="26"/>
          <w:szCs w:val="26"/>
        </w:rPr>
        <w:t>5</w:t>
      </w:r>
      <w:r w:rsidR="009649EA">
        <w:rPr>
          <w:rFonts w:asciiTheme="majorHAnsi" w:eastAsia="Calibri" w:hAnsiTheme="majorHAnsi" w:cs="Arial"/>
          <w:sz w:val="26"/>
          <w:szCs w:val="26"/>
        </w:rPr>
        <w:t xml:space="preserve">% menjadi sebesar                          </w:t>
      </w:r>
      <w:r>
        <w:rPr>
          <w:rFonts w:asciiTheme="majorHAnsi" w:eastAsia="Calibri" w:hAnsiTheme="majorHAnsi" w:cs="Arial"/>
          <w:sz w:val="26"/>
          <w:szCs w:val="26"/>
        </w:rPr>
        <w:t>Rp. 1</w:t>
      </w:r>
      <w:r w:rsidR="007067E3">
        <w:rPr>
          <w:rFonts w:asciiTheme="majorHAnsi" w:eastAsia="Calibri" w:hAnsiTheme="majorHAnsi" w:cs="Arial"/>
          <w:sz w:val="26"/>
          <w:szCs w:val="26"/>
        </w:rPr>
        <w:t>9</w:t>
      </w:r>
      <w:r>
        <w:rPr>
          <w:rFonts w:asciiTheme="majorHAnsi" w:eastAsia="Calibri" w:hAnsiTheme="majorHAnsi" w:cs="Arial"/>
          <w:sz w:val="26"/>
          <w:szCs w:val="26"/>
        </w:rPr>
        <w:t>.</w:t>
      </w:r>
      <w:r w:rsidR="007067E3">
        <w:rPr>
          <w:rFonts w:asciiTheme="majorHAnsi" w:eastAsia="Calibri" w:hAnsiTheme="majorHAnsi" w:cs="Arial"/>
          <w:sz w:val="26"/>
          <w:szCs w:val="26"/>
        </w:rPr>
        <w:t>88</w:t>
      </w:r>
      <w:r w:rsidR="00FA2F77">
        <w:rPr>
          <w:rFonts w:asciiTheme="majorHAnsi" w:eastAsia="Calibri" w:hAnsiTheme="majorHAnsi" w:cs="Arial"/>
          <w:sz w:val="26"/>
          <w:szCs w:val="26"/>
        </w:rPr>
        <w:t>4</w:t>
      </w:r>
      <w:r>
        <w:rPr>
          <w:rFonts w:asciiTheme="majorHAnsi" w:eastAsia="Calibri" w:hAnsiTheme="majorHAnsi" w:cs="Arial"/>
          <w:sz w:val="26"/>
          <w:szCs w:val="26"/>
        </w:rPr>
        <w:t>.</w:t>
      </w:r>
      <w:r w:rsidR="00FA2F77">
        <w:rPr>
          <w:rFonts w:asciiTheme="majorHAnsi" w:eastAsia="Calibri" w:hAnsiTheme="majorHAnsi" w:cs="Arial"/>
          <w:sz w:val="26"/>
          <w:szCs w:val="26"/>
        </w:rPr>
        <w:t>754</w:t>
      </w:r>
      <w:r>
        <w:rPr>
          <w:rFonts w:asciiTheme="majorHAnsi" w:eastAsia="Calibri" w:hAnsiTheme="majorHAnsi" w:cs="Arial"/>
          <w:sz w:val="26"/>
          <w:szCs w:val="26"/>
        </w:rPr>
        <w:t>.500,00 dibanding target penerimaan retribusi pada APBDP TA 2015. Peningkatan ini diproyeksikan bersumber dari peningkatan retribusi pelayanan kesehatan (klaim BPJS).</w:t>
      </w:r>
    </w:p>
    <w:p w:rsidR="003B716D" w:rsidRPr="00AA0E07" w:rsidRDefault="003B716D" w:rsidP="003B716D">
      <w:pPr>
        <w:autoSpaceDE w:val="0"/>
        <w:autoSpaceDN w:val="0"/>
        <w:adjustRightInd w:val="0"/>
        <w:spacing w:after="0" w:line="348" w:lineRule="auto"/>
        <w:ind w:left="425"/>
        <w:jc w:val="both"/>
        <w:rPr>
          <w:rFonts w:asciiTheme="majorHAnsi" w:eastAsia="Calibri" w:hAnsiTheme="majorHAnsi" w:cs="Arial"/>
          <w:sz w:val="26"/>
          <w:szCs w:val="26"/>
        </w:rPr>
      </w:pPr>
    </w:p>
    <w:p w:rsidR="003B716D" w:rsidRDefault="003B716D" w:rsidP="003B716D">
      <w:pPr>
        <w:pStyle w:val="ListParagraph"/>
        <w:numPr>
          <w:ilvl w:val="0"/>
          <w:numId w:val="5"/>
        </w:numPr>
        <w:autoSpaceDE w:val="0"/>
        <w:autoSpaceDN w:val="0"/>
        <w:adjustRightInd w:val="0"/>
        <w:spacing w:after="0" w:line="348" w:lineRule="auto"/>
        <w:ind w:left="851" w:hanging="426"/>
        <w:jc w:val="both"/>
        <w:rPr>
          <w:rFonts w:asciiTheme="majorHAnsi" w:eastAsia="Calibri" w:hAnsiTheme="majorHAnsi" w:cs="Arial"/>
          <w:b/>
          <w:sz w:val="26"/>
          <w:szCs w:val="26"/>
        </w:rPr>
      </w:pPr>
      <w:r>
        <w:rPr>
          <w:rFonts w:asciiTheme="majorHAnsi" w:eastAsia="Calibri" w:hAnsiTheme="majorHAnsi" w:cs="Arial"/>
          <w:b/>
          <w:sz w:val="26"/>
          <w:szCs w:val="26"/>
        </w:rPr>
        <w:t>Hasil Pengelolaan Kekayaan Daerah yang Dipisahkan</w:t>
      </w:r>
    </w:p>
    <w:p w:rsidR="003B716D" w:rsidRDefault="003B716D" w:rsidP="003B716D">
      <w:pPr>
        <w:autoSpaceDE w:val="0"/>
        <w:autoSpaceDN w:val="0"/>
        <w:adjustRightInd w:val="0"/>
        <w:spacing w:after="0" w:line="240" w:lineRule="auto"/>
        <w:ind w:left="425"/>
        <w:jc w:val="both"/>
        <w:rPr>
          <w:rFonts w:asciiTheme="majorHAnsi" w:eastAsia="Calibri" w:hAnsiTheme="majorHAnsi" w:cs="Arial"/>
          <w:sz w:val="26"/>
          <w:szCs w:val="26"/>
        </w:rPr>
      </w:pPr>
    </w:p>
    <w:p w:rsidR="003B716D" w:rsidRPr="00D16199" w:rsidRDefault="003B716D" w:rsidP="003B716D">
      <w:pPr>
        <w:autoSpaceDE w:val="0"/>
        <w:autoSpaceDN w:val="0"/>
        <w:adjustRightInd w:val="0"/>
        <w:spacing w:before="60" w:after="60" w:line="360" w:lineRule="auto"/>
        <w:ind w:left="426" w:firstLine="720"/>
        <w:jc w:val="both"/>
        <w:rPr>
          <w:rFonts w:asciiTheme="majorHAnsi" w:eastAsia="Calibri" w:hAnsiTheme="majorHAnsi" w:cs="Tahoma"/>
          <w:sz w:val="26"/>
          <w:szCs w:val="24"/>
        </w:rPr>
      </w:pPr>
      <w:r w:rsidRPr="00D16199">
        <w:rPr>
          <w:rFonts w:asciiTheme="majorHAnsi" w:eastAsia="Calibri" w:hAnsiTheme="majorHAnsi" w:cs="Tahoma"/>
          <w:sz w:val="26"/>
          <w:szCs w:val="24"/>
        </w:rPr>
        <w:t>Hasil Pengelolaan Kekayaan Daerah yang Dipisahkan pada APBD        TA 2016 diperkirakan sebesar Rp.</w:t>
      </w:r>
      <w:r w:rsidRPr="00D16199">
        <w:rPr>
          <w:rFonts w:asciiTheme="majorHAnsi" w:eastAsia="Calibri" w:hAnsiTheme="majorHAnsi" w:cs="Tahoma"/>
          <w:sz w:val="26"/>
          <w:szCs w:val="24"/>
          <w:lang w:val="id-ID"/>
        </w:rPr>
        <w:t xml:space="preserve"> </w:t>
      </w:r>
      <w:r>
        <w:rPr>
          <w:rFonts w:asciiTheme="majorHAnsi" w:eastAsia="Calibri" w:hAnsiTheme="majorHAnsi" w:cs="Tahoma"/>
          <w:sz w:val="26"/>
          <w:szCs w:val="24"/>
        </w:rPr>
        <w:t>7.635.197.237</w:t>
      </w:r>
      <w:r w:rsidRPr="00D16199">
        <w:rPr>
          <w:rFonts w:asciiTheme="majorHAnsi" w:eastAsia="Calibri" w:hAnsiTheme="majorHAnsi" w:cs="Tahoma"/>
          <w:sz w:val="26"/>
          <w:szCs w:val="24"/>
        </w:rPr>
        <w:t>,</w:t>
      </w:r>
      <w:r w:rsidRPr="00D16199">
        <w:rPr>
          <w:rFonts w:asciiTheme="majorHAnsi" w:hAnsiTheme="majorHAnsi" w:cs="Tahoma"/>
          <w:sz w:val="26"/>
          <w:szCs w:val="24"/>
          <w:lang w:val="id-ID"/>
        </w:rPr>
        <w:t>00</w:t>
      </w:r>
      <w:r w:rsidRPr="00D16199">
        <w:rPr>
          <w:rFonts w:asciiTheme="majorHAnsi" w:eastAsia="Calibri" w:hAnsiTheme="majorHAnsi" w:cs="Tahoma"/>
          <w:sz w:val="26"/>
          <w:szCs w:val="24"/>
        </w:rPr>
        <w:t xml:space="preserve">. </w:t>
      </w:r>
      <w:r>
        <w:rPr>
          <w:rFonts w:asciiTheme="majorHAnsi" w:eastAsia="Calibri" w:hAnsiTheme="majorHAnsi" w:cs="Tahoma"/>
          <w:sz w:val="26"/>
          <w:szCs w:val="24"/>
        </w:rPr>
        <w:t>Target penerimaan dari pos ini sama dengan target pada APBDP TA 2015 yang merupakan deviden atas penyertaan modal Pemkab. Kolaka pada Bank Sultra.</w:t>
      </w:r>
    </w:p>
    <w:p w:rsidR="003B716D" w:rsidRPr="00D16199" w:rsidRDefault="003B716D" w:rsidP="003B716D">
      <w:pPr>
        <w:autoSpaceDE w:val="0"/>
        <w:autoSpaceDN w:val="0"/>
        <w:adjustRightInd w:val="0"/>
        <w:spacing w:after="0" w:line="348" w:lineRule="auto"/>
        <w:ind w:left="425"/>
        <w:jc w:val="both"/>
        <w:rPr>
          <w:rFonts w:asciiTheme="majorHAnsi" w:eastAsia="Calibri" w:hAnsiTheme="majorHAnsi" w:cs="Arial"/>
          <w:sz w:val="26"/>
          <w:szCs w:val="26"/>
        </w:rPr>
      </w:pPr>
    </w:p>
    <w:p w:rsidR="003B716D" w:rsidRDefault="003B716D" w:rsidP="003B716D">
      <w:pPr>
        <w:spacing w:after="0" w:line="240" w:lineRule="auto"/>
        <w:rPr>
          <w:rFonts w:asciiTheme="majorHAnsi" w:eastAsia="Calibri" w:hAnsiTheme="majorHAnsi" w:cs="Arial"/>
          <w:b/>
          <w:sz w:val="26"/>
          <w:szCs w:val="26"/>
        </w:rPr>
      </w:pPr>
      <w:r>
        <w:rPr>
          <w:rFonts w:asciiTheme="majorHAnsi" w:eastAsia="Calibri" w:hAnsiTheme="majorHAnsi" w:cs="Arial"/>
          <w:b/>
          <w:sz w:val="26"/>
          <w:szCs w:val="26"/>
        </w:rPr>
        <w:br w:type="page"/>
      </w:r>
    </w:p>
    <w:p w:rsidR="003B716D" w:rsidRDefault="003B716D" w:rsidP="003B716D">
      <w:pPr>
        <w:pStyle w:val="ListParagraph"/>
        <w:numPr>
          <w:ilvl w:val="0"/>
          <w:numId w:val="5"/>
        </w:numPr>
        <w:autoSpaceDE w:val="0"/>
        <w:autoSpaceDN w:val="0"/>
        <w:adjustRightInd w:val="0"/>
        <w:spacing w:after="0" w:line="348" w:lineRule="auto"/>
        <w:ind w:left="851" w:hanging="426"/>
        <w:jc w:val="both"/>
        <w:rPr>
          <w:rFonts w:asciiTheme="majorHAnsi" w:eastAsia="Calibri" w:hAnsiTheme="majorHAnsi" w:cs="Arial"/>
          <w:b/>
          <w:sz w:val="26"/>
          <w:szCs w:val="26"/>
        </w:rPr>
      </w:pPr>
      <w:r>
        <w:rPr>
          <w:rFonts w:asciiTheme="majorHAnsi" w:eastAsia="Calibri" w:hAnsiTheme="majorHAnsi" w:cs="Arial"/>
          <w:b/>
          <w:sz w:val="26"/>
          <w:szCs w:val="26"/>
        </w:rPr>
        <w:lastRenderedPageBreak/>
        <w:t>Lain-lain PAD yang Sah</w:t>
      </w:r>
    </w:p>
    <w:p w:rsidR="003B716D" w:rsidRDefault="003B716D" w:rsidP="003B716D">
      <w:pPr>
        <w:autoSpaceDE w:val="0"/>
        <w:autoSpaceDN w:val="0"/>
        <w:adjustRightInd w:val="0"/>
        <w:spacing w:after="0" w:line="240" w:lineRule="auto"/>
        <w:jc w:val="both"/>
        <w:rPr>
          <w:rFonts w:asciiTheme="majorHAnsi" w:eastAsia="Calibri" w:hAnsiTheme="majorHAnsi" w:cs="Arial"/>
          <w:sz w:val="26"/>
          <w:szCs w:val="26"/>
        </w:rPr>
      </w:pPr>
    </w:p>
    <w:p w:rsidR="003B716D" w:rsidRPr="008534F5" w:rsidRDefault="003B716D" w:rsidP="003B716D">
      <w:pPr>
        <w:autoSpaceDE w:val="0"/>
        <w:autoSpaceDN w:val="0"/>
        <w:adjustRightInd w:val="0"/>
        <w:spacing w:before="60" w:after="60" w:line="360" w:lineRule="auto"/>
        <w:ind w:left="426" w:firstLine="850"/>
        <w:jc w:val="both"/>
        <w:rPr>
          <w:rFonts w:asciiTheme="majorHAnsi" w:eastAsia="Calibri" w:hAnsiTheme="majorHAnsi" w:cs="Tahoma"/>
          <w:sz w:val="26"/>
          <w:szCs w:val="26"/>
          <w:lang w:val="id-ID"/>
        </w:rPr>
      </w:pPr>
      <w:r w:rsidRPr="0009189E">
        <w:rPr>
          <w:rFonts w:asciiTheme="majorHAnsi" w:eastAsia="Calibri" w:hAnsiTheme="majorHAnsi" w:cs="Tahoma"/>
          <w:sz w:val="26"/>
          <w:szCs w:val="26"/>
        </w:rPr>
        <w:t>Lain-lain PAD yang Sah pada APBD TA 2016 diperkirakan sebesar   Rp.</w:t>
      </w:r>
      <w:r w:rsidRPr="0009189E">
        <w:rPr>
          <w:rFonts w:asciiTheme="majorHAnsi" w:eastAsia="Calibri" w:hAnsiTheme="majorHAnsi" w:cs="Tahoma"/>
          <w:sz w:val="26"/>
          <w:szCs w:val="26"/>
          <w:lang w:val="id-ID"/>
        </w:rPr>
        <w:t xml:space="preserve"> </w:t>
      </w:r>
      <w:r w:rsidR="008534F5">
        <w:rPr>
          <w:rFonts w:asciiTheme="majorHAnsi" w:eastAsia="Calibri" w:hAnsiTheme="majorHAnsi" w:cs="Tahoma"/>
          <w:sz w:val="26"/>
          <w:szCs w:val="26"/>
          <w:lang w:val="id-ID"/>
        </w:rPr>
        <w:t>31.545.912.000</w:t>
      </w:r>
      <w:r w:rsidRPr="0009189E">
        <w:rPr>
          <w:rFonts w:asciiTheme="majorHAnsi" w:eastAsia="Calibri" w:hAnsiTheme="majorHAnsi" w:cs="Tahoma"/>
          <w:sz w:val="26"/>
          <w:szCs w:val="26"/>
        </w:rPr>
        <w:t>,</w:t>
      </w:r>
      <w:r w:rsidRPr="0009189E">
        <w:rPr>
          <w:rFonts w:asciiTheme="majorHAnsi" w:hAnsiTheme="majorHAnsi" w:cs="Tahoma"/>
          <w:sz w:val="26"/>
          <w:szCs w:val="26"/>
          <w:lang w:val="id-ID"/>
        </w:rPr>
        <w:t>00</w:t>
      </w:r>
      <w:r>
        <w:rPr>
          <w:rFonts w:asciiTheme="majorHAnsi" w:eastAsia="Calibri" w:hAnsiTheme="majorHAnsi" w:cs="Tahoma"/>
          <w:sz w:val="26"/>
          <w:szCs w:val="26"/>
        </w:rPr>
        <w:t xml:space="preserve"> atau meningkat Rp. </w:t>
      </w:r>
      <w:r w:rsidR="008534F5">
        <w:rPr>
          <w:rFonts w:asciiTheme="majorHAnsi" w:eastAsia="Calibri" w:hAnsiTheme="majorHAnsi" w:cs="Tahoma"/>
          <w:sz w:val="26"/>
          <w:szCs w:val="26"/>
          <w:lang w:val="id-ID"/>
        </w:rPr>
        <w:t>4</w:t>
      </w:r>
      <w:r>
        <w:rPr>
          <w:rFonts w:asciiTheme="majorHAnsi" w:eastAsia="Calibri" w:hAnsiTheme="majorHAnsi" w:cs="Tahoma"/>
          <w:sz w:val="26"/>
          <w:szCs w:val="26"/>
        </w:rPr>
        <w:t>.</w:t>
      </w:r>
      <w:r w:rsidR="008534F5">
        <w:rPr>
          <w:rFonts w:asciiTheme="majorHAnsi" w:eastAsia="Calibri" w:hAnsiTheme="majorHAnsi" w:cs="Tahoma"/>
          <w:sz w:val="26"/>
          <w:szCs w:val="26"/>
          <w:lang w:val="id-ID"/>
        </w:rPr>
        <w:t>584</w:t>
      </w:r>
      <w:r>
        <w:rPr>
          <w:rFonts w:asciiTheme="majorHAnsi" w:eastAsia="Calibri" w:hAnsiTheme="majorHAnsi" w:cs="Tahoma"/>
          <w:sz w:val="26"/>
          <w:szCs w:val="26"/>
        </w:rPr>
        <w:t>.</w:t>
      </w:r>
      <w:r w:rsidR="008534F5">
        <w:rPr>
          <w:rFonts w:asciiTheme="majorHAnsi" w:eastAsia="Calibri" w:hAnsiTheme="majorHAnsi" w:cs="Tahoma"/>
          <w:sz w:val="26"/>
          <w:szCs w:val="26"/>
          <w:lang w:val="id-ID"/>
        </w:rPr>
        <w:t>46</w:t>
      </w:r>
      <w:r>
        <w:rPr>
          <w:rFonts w:asciiTheme="majorHAnsi" w:eastAsia="Calibri" w:hAnsiTheme="majorHAnsi" w:cs="Tahoma"/>
          <w:sz w:val="26"/>
          <w:szCs w:val="26"/>
        </w:rPr>
        <w:t>0.000,00 (</w:t>
      </w:r>
      <w:r w:rsidR="008534F5">
        <w:rPr>
          <w:rFonts w:asciiTheme="majorHAnsi" w:eastAsia="Calibri" w:hAnsiTheme="majorHAnsi" w:cs="Tahoma"/>
          <w:sz w:val="26"/>
          <w:szCs w:val="26"/>
          <w:lang w:val="id-ID"/>
        </w:rPr>
        <w:t>1</w:t>
      </w:r>
      <w:r>
        <w:rPr>
          <w:rFonts w:asciiTheme="majorHAnsi" w:eastAsia="Calibri" w:hAnsiTheme="majorHAnsi" w:cs="Tahoma"/>
          <w:sz w:val="26"/>
          <w:szCs w:val="26"/>
        </w:rPr>
        <w:t>7,</w:t>
      </w:r>
      <w:r w:rsidR="008534F5">
        <w:rPr>
          <w:rFonts w:asciiTheme="majorHAnsi" w:eastAsia="Calibri" w:hAnsiTheme="majorHAnsi" w:cs="Tahoma"/>
          <w:sz w:val="26"/>
          <w:szCs w:val="26"/>
          <w:lang w:val="id-ID"/>
        </w:rPr>
        <w:t>00</w:t>
      </w:r>
      <w:r>
        <w:rPr>
          <w:rFonts w:asciiTheme="majorHAnsi" w:eastAsia="Calibri" w:hAnsiTheme="majorHAnsi" w:cs="Tahoma"/>
          <w:sz w:val="26"/>
          <w:szCs w:val="26"/>
        </w:rPr>
        <w:t xml:space="preserve">%) dibanding penerimaan dari pos yang sama pada APBDP TA 2015 sebesar    Rp. 26.961.452.000,00. Peningkatan </w:t>
      </w:r>
      <w:r w:rsidRPr="0009189E">
        <w:rPr>
          <w:rFonts w:asciiTheme="majorHAnsi" w:eastAsia="Calibri" w:hAnsiTheme="majorHAnsi" w:cs="Tahoma"/>
          <w:sz w:val="26"/>
          <w:szCs w:val="26"/>
          <w:lang w:val="id-ID"/>
        </w:rPr>
        <w:t xml:space="preserve">pendapatan pada pos ini antara lain </w:t>
      </w:r>
      <w:r>
        <w:rPr>
          <w:rFonts w:asciiTheme="majorHAnsi" w:eastAsia="Calibri" w:hAnsiTheme="majorHAnsi" w:cs="Tahoma"/>
          <w:sz w:val="26"/>
          <w:szCs w:val="26"/>
        </w:rPr>
        <w:t xml:space="preserve">bersumber dari peningkatan pendapatan </w:t>
      </w:r>
      <w:r w:rsidRPr="0009189E">
        <w:rPr>
          <w:rFonts w:asciiTheme="majorHAnsi" w:eastAsia="Calibri" w:hAnsiTheme="majorHAnsi" w:cs="Tahoma"/>
          <w:sz w:val="26"/>
          <w:szCs w:val="26"/>
          <w:lang w:val="id-ID"/>
        </w:rPr>
        <w:t>BLUD RS</w:t>
      </w:r>
      <w:r w:rsidR="008534F5">
        <w:rPr>
          <w:rFonts w:asciiTheme="majorHAnsi" w:eastAsia="Calibri" w:hAnsiTheme="majorHAnsi" w:cs="Tahoma"/>
          <w:sz w:val="26"/>
          <w:szCs w:val="26"/>
        </w:rPr>
        <w:t>BG</w:t>
      </w:r>
      <w:r w:rsidR="008534F5">
        <w:rPr>
          <w:rFonts w:asciiTheme="majorHAnsi" w:eastAsia="Calibri" w:hAnsiTheme="majorHAnsi" w:cs="Tahoma"/>
          <w:sz w:val="26"/>
          <w:szCs w:val="26"/>
          <w:lang w:val="id-ID"/>
        </w:rPr>
        <w:t xml:space="preserve"> dan </w:t>
      </w:r>
      <w:r w:rsidR="00FF3A64">
        <w:rPr>
          <w:rFonts w:asciiTheme="majorHAnsi" w:eastAsia="Calibri" w:hAnsiTheme="majorHAnsi" w:cs="Tahoma"/>
          <w:sz w:val="26"/>
          <w:szCs w:val="26"/>
          <w:lang w:val="id-ID"/>
        </w:rPr>
        <w:t xml:space="preserve">BLUD </w:t>
      </w:r>
      <w:r w:rsidR="008534F5">
        <w:rPr>
          <w:rFonts w:asciiTheme="majorHAnsi" w:eastAsia="Calibri" w:hAnsiTheme="majorHAnsi" w:cs="Tahoma"/>
          <w:sz w:val="26"/>
          <w:szCs w:val="26"/>
          <w:lang w:val="id-ID"/>
        </w:rPr>
        <w:t>AKPER Pemda.</w:t>
      </w:r>
    </w:p>
    <w:p w:rsidR="003B716D" w:rsidRDefault="003B716D" w:rsidP="00FF3A64">
      <w:pPr>
        <w:autoSpaceDE w:val="0"/>
        <w:autoSpaceDN w:val="0"/>
        <w:adjustRightInd w:val="0"/>
        <w:spacing w:after="0" w:line="240" w:lineRule="auto"/>
        <w:jc w:val="both"/>
        <w:rPr>
          <w:rFonts w:asciiTheme="majorHAnsi" w:eastAsia="Calibri" w:hAnsiTheme="majorHAnsi" w:cs="Arial"/>
          <w:sz w:val="26"/>
          <w:szCs w:val="26"/>
        </w:rPr>
      </w:pPr>
    </w:p>
    <w:p w:rsidR="003B716D" w:rsidRDefault="003B716D" w:rsidP="00FF3A64">
      <w:pPr>
        <w:autoSpaceDE w:val="0"/>
        <w:autoSpaceDN w:val="0"/>
        <w:adjustRightInd w:val="0"/>
        <w:spacing w:after="0" w:line="240" w:lineRule="auto"/>
        <w:jc w:val="both"/>
        <w:rPr>
          <w:rFonts w:asciiTheme="majorHAnsi" w:eastAsia="Calibri" w:hAnsiTheme="majorHAnsi" w:cs="Arial"/>
          <w:sz w:val="26"/>
          <w:szCs w:val="26"/>
        </w:rPr>
      </w:pPr>
    </w:p>
    <w:p w:rsidR="003B716D" w:rsidRDefault="003B716D" w:rsidP="003B716D">
      <w:pPr>
        <w:pStyle w:val="ListParagraph"/>
        <w:numPr>
          <w:ilvl w:val="0"/>
          <w:numId w:val="4"/>
        </w:numPr>
        <w:autoSpaceDE w:val="0"/>
        <w:autoSpaceDN w:val="0"/>
        <w:adjustRightInd w:val="0"/>
        <w:spacing w:after="0" w:line="348" w:lineRule="auto"/>
        <w:ind w:left="426" w:hanging="426"/>
        <w:jc w:val="both"/>
        <w:rPr>
          <w:rFonts w:asciiTheme="majorHAnsi" w:eastAsia="Calibri" w:hAnsiTheme="majorHAnsi" w:cs="Arial"/>
          <w:b/>
          <w:sz w:val="26"/>
          <w:szCs w:val="26"/>
        </w:rPr>
      </w:pPr>
      <w:r>
        <w:rPr>
          <w:rFonts w:asciiTheme="majorHAnsi" w:eastAsia="Calibri" w:hAnsiTheme="majorHAnsi" w:cs="Arial"/>
          <w:b/>
          <w:sz w:val="26"/>
          <w:szCs w:val="26"/>
        </w:rPr>
        <w:t>Dana Perimbangan</w:t>
      </w:r>
    </w:p>
    <w:p w:rsidR="003B716D" w:rsidRPr="00E65F17" w:rsidRDefault="003B716D" w:rsidP="003B716D">
      <w:pPr>
        <w:autoSpaceDE w:val="0"/>
        <w:autoSpaceDN w:val="0"/>
        <w:adjustRightInd w:val="0"/>
        <w:spacing w:after="0" w:line="240" w:lineRule="auto"/>
        <w:jc w:val="both"/>
        <w:rPr>
          <w:rFonts w:asciiTheme="majorHAnsi" w:eastAsia="Calibri" w:hAnsiTheme="majorHAnsi" w:cs="Arial"/>
          <w:b/>
          <w:sz w:val="26"/>
          <w:szCs w:val="26"/>
        </w:rPr>
      </w:pPr>
    </w:p>
    <w:p w:rsidR="003B716D" w:rsidRDefault="003B716D" w:rsidP="003B716D">
      <w:pPr>
        <w:autoSpaceDE w:val="0"/>
        <w:autoSpaceDN w:val="0"/>
        <w:adjustRightInd w:val="0"/>
        <w:spacing w:after="0" w:line="348" w:lineRule="auto"/>
        <w:ind w:left="426" w:firstLine="851"/>
        <w:jc w:val="both"/>
        <w:rPr>
          <w:rFonts w:asciiTheme="majorHAnsi" w:eastAsia="Calibri" w:hAnsiTheme="majorHAnsi" w:cs="Arial"/>
          <w:sz w:val="26"/>
          <w:szCs w:val="26"/>
        </w:rPr>
      </w:pPr>
      <w:r>
        <w:rPr>
          <w:rFonts w:asciiTheme="majorHAnsi" w:eastAsia="Calibri" w:hAnsiTheme="majorHAnsi" w:cs="Arial"/>
          <w:sz w:val="26"/>
          <w:szCs w:val="26"/>
        </w:rPr>
        <w:t>Penerimaan dana perimbangan tahun 2016 diperkirakan mencapai                        Rp. 921.362.079.757,00, yang terdiri dari :</w:t>
      </w:r>
    </w:p>
    <w:p w:rsidR="003B716D" w:rsidRPr="00E65F17" w:rsidRDefault="003B716D" w:rsidP="003B716D">
      <w:pPr>
        <w:autoSpaceDE w:val="0"/>
        <w:autoSpaceDN w:val="0"/>
        <w:adjustRightInd w:val="0"/>
        <w:spacing w:after="0" w:line="348" w:lineRule="auto"/>
        <w:ind w:left="426" w:firstLine="851"/>
        <w:jc w:val="both"/>
        <w:rPr>
          <w:rFonts w:asciiTheme="majorHAnsi" w:eastAsia="Calibri" w:hAnsiTheme="majorHAnsi" w:cs="Arial"/>
          <w:sz w:val="26"/>
          <w:szCs w:val="26"/>
        </w:rPr>
      </w:pPr>
    </w:p>
    <w:p w:rsidR="003B716D" w:rsidRDefault="003B716D" w:rsidP="003B716D">
      <w:pPr>
        <w:pStyle w:val="ListParagraph"/>
        <w:numPr>
          <w:ilvl w:val="0"/>
          <w:numId w:val="6"/>
        </w:numPr>
        <w:autoSpaceDE w:val="0"/>
        <w:autoSpaceDN w:val="0"/>
        <w:adjustRightInd w:val="0"/>
        <w:spacing w:after="0" w:line="348" w:lineRule="auto"/>
        <w:ind w:left="851" w:hanging="425"/>
        <w:jc w:val="both"/>
        <w:rPr>
          <w:rFonts w:asciiTheme="majorHAnsi" w:eastAsia="Calibri" w:hAnsiTheme="majorHAnsi" w:cs="Arial"/>
          <w:b/>
          <w:sz w:val="26"/>
          <w:szCs w:val="26"/>
        </w:rPr>
      </w:pPr>
      <w:r>
        <w:rPr>
          <w:rFonts w:asciiTheme="majorHAnsi" w:eastAsia="Calibri" w:hAnsiTheme="majorHAnsi" w:cs="Arial"/>
          <w:b/>
          <w:sz w:val="26"/>
          <w:szCs w:val="26"/>
        </w:rPr>
        <w:t>Dana Bagi Hasil Pajak/Bukan Pajak</w:t>
      </w:r>
    </w:p>
    <w:p w:rsidR="003B716D" w:rsidRDefault="003B716D" w:rsidP="003B716D">
      <w:pPr>
        <w:autoSpaceDE w:val="0"/>
        <w:autoSpaceDN w:val="0"/>
        <w:adjustRightInd w:val="0"/>
        <w:spacing w:after="0" w:line="240" w:lineRule="auto"/>
        <w:ind w:left="426"/>
        <w:jc w:val="both"/>
        <w:rPr>
          <w:rFonts w:asciiTheme="majorHAnsi" w:eastAsia="Calibri" w:hAnsiTheme="majorHAnsi" w:cs="Arial"/>
          <w:sz w:val="26"/>
          <w:szCs w:val="26"/>
        </w:rPr>
      </w:pPr>
    </w:p>
    <w:p w:rsidR="003B716D" w:rsidRDefault="003B716D" w:rsidP="003B716D">
      <w:pPr>
        <w:autoSpaceDE w:val="0"/>
        <w:autoSpaceDN w:val="0"/>
        <w:adjustRightInd w:val="0"/>
        <w:spacing w:after="0" w:line="348" w:lineRule="auto"/>
        <w:ind w:left="426" w:firstLine="850"/>
        <w:jc w:val="both"/>
        <w:rPr>
          <w:rFonts w:asciiTheme="majorHAnsi" w:eastAsia="Calibri" w:hAnsiTheme="majorHAnsi" w:cs="Arial"/>
          <w:sz w:val="26"/>
          <w:szCs w:val="26"/>
        </w:rPr>
      </w:pPr>
      <w:r>
        <w:rPr>
          <w:rFonts w:asciiTheme="majorHAnsi" w:eastAsia="Calibri" w:hAnsiTheme="majorHAnsi" w:cs="Arial"/>
          <w:sz w:val="26"/>
          <w:szCs w:val="26"/>
        </w:rPr>
        <w:t xml:space="preserve">Dana bagi hasil pajak/bukan pajak diperkirakan sebesar                     Rp. 115.379.806.757,00. Target ini menurun sebesar 12,72% jika dibanding target pada APBDP TA 2015 sebesar Rp. 132.190.248.000,00. Target penerimaan DBH-Pajak/Bukan Pajak ini merupakan asumsi dengan mempertimbangkan </w:t>
      </w:r>
      <w:r w:rsidRPr="00C26CBA">
        <w:rPr>
          <w:rFonts w:asciiTheme="majorHAnsi" w:hAnsiTheme="majorHAnsi" w:cs="Bookman Old Style"/>
          <w:sz w:val="26"/>
          <w:szCs w:val="24"/>
          <w:lang w:val="id-ID" w:eastAsia="id-ID"/>
        </w:rPr>
        <w:t>perkembangan realisasi pendapatan DBH selama tiga tahun terakhir serta adanya pengalihan penyelenggaraan urusan pemerintahan sebagaimana diatur dalam Undang-Undang Nomor 23 Tahun 2014 tentang Pemerintahan Daerah;</w:t>
      </w:r>
    </w:p>
    <w:p w:rsidR="003B716D" w:rsidRDefault="003B716D" w:rsidP="003B716D">
      <w:pPr>
        <w:autoSpaceDE w:val="0"/>
        <w:autoSpaceDN w:val="0"/>
        <w:adjustRightInd w:val="0"/>
        <w:spacing w:after="0" w:line="348" w:lineRule="auto"/>
        <w:ind w:left="426"/>
        <w:jc w:val="both"/>
        <w:rPr>
          <w:rFonts w:asciiTheme="majorHAnsi" w:eastAsia="Calibri" w:hAnsiTheme="majorHAnsi" w:cs="Arial"/>
          <w:sz w:val="26"/>
          <w:szCs w:val="26"/>
        </w:rPr>
      </w:pPr>
    </w:p>
    <w:p w:rsidR="003B716D" w:rsidRDefault="003B716D" w:rsidP="003B716D">
      <w:pPr>
        <w:pStyle w:val="ListParagraph"/>
        <w:numPr>
          <w:ilvl w:val="0"/>
          <w:numId w:val="6"/>
        </w:numPr>
        <w:autoSpaceDE w:val="0"/>
        <w:autoSpaceDN w:val="0"/>
        <w:adjustRightInd w:val="0"/>
        <w:spacing w:after="0" w:line="348" w:lineRule="auto"/>
        <w:ind w:left="851" w:hanging="425"/>
        <w:jc w:val="both"/>
        <w:rPr>
          <w:rFonts w:asciiTheme="majorHAnsi" w:eastAsia="Calibri" w:hAnsiTheme="majorHAnsi" w:cs="Arial"/>
          <w:b/>
          <w:sz w:val="26"/>
          <w:szCs w:val="26"/>
        </w:rPr>
      </w:pPr>
      <w:r>
        <w:rPr>
          <w:rFonts w:asciiTheme="majorHAnsi" w:eastAsia="Calibri" w:hAnsiTheme="majorHAnsi" w:cs="Arial"/>
          <w:b/>
          <w:sz w:val="26"/>
          <w:szCs w:val="26"/>
        </w:rPr>
        <w:t>Dana Alokasi Umum</w:t>
      </w:r>
    </w:p>
    <w:p w:rsidR="003B716D" w:rsidRDefault="003B716D" w:rsidP="00FF3A64">
      <w:pPr>
        <w:autoSpaceDE w:val="0"/>
        <w:autoSpaceDN w:val="0"/>
        <w:adjustRightInd w:val="0"/>
        <w:spacing w:after="0" w:line="240" w:lineRule="auto"/>
        <w:ind w:left="426"/>
        <w:jc w:val="both"/>
        <w:rPr>
          <w:rFonts w:asciiTheme="majorHAnsi" w:eastAsia="Calibri" w:hAnsiTheme="majorHAnsi" w:cs="Arial"/>
          <w:sz w:val="26"/>
          <w:szCs w:val="26"/>
        </w:rPr>
      </w:pPr>
    </w:p>
    <w:p w:rsidR="003B716D" w:rsidRPr="007E7645" w:rsidRDefault="003B716D" w:rsidP="003B716D">
      <w:pPr>
        <w:autoSpaceDE w:val="0"/>
        <w:autoSpaceDN w:val="0"/>
        <w:adjustRightInd w:val="0"/>
        <w:spacing w:after="0" w:line="348" w:lineRule="auto"/>
        <w:ind w:left="426" w:firstLine="850"/>
        <w:jc w:val="both"/>
        <w:rPr>
          <w:rFonts w:asciiTheme="majorHAnsi" w:eastAsia="Calibri" w:hAnsiTheme="majorHAnsi" w:cs="Arial"/>
          <w:sz w:val="26"/>
          <w:szCs w:val="26"/>
        </w:rPr>
      </w:pPr>
      <w:r>
        <w:rPr>
          <w:rFonts w:asciiTheme="majorHAnsi" w:eastAsia="Calibri" w:hAnsiTheme="majorHAnsi" w:cs="Arial"/>
          <w:sz w:val="26"/>
          <w:szCs w:val="26"/>
        </w:rPr>
        <w:t>Target pendapatan dari dana alokasi umum pada APBD TA 2016 mencapai Rp. 593.123.363.000,00 atau meningkat 3,52% dibanding target DAU pada APBDP TA 2015 sebesar Rp. 572.933.352.000,00. Target penerimaan tersebut sesuai dengan alokasi transfer ke daerah dalam RUU tentang APBN TA 2016 yang telah disahkan.</w:t>
      </w:r>
    </w:p>
    <w:p w:rsidR="003B716D" w:rsidRDefault="003B716D" w:rsidP="003B716D">
      <w:pPr>
        <w:pStyle w:val="ListParagraph"/>
        <w:numPr>
          <w:ilvl w:val="0"/>
          <w:numId w:val="6"/>
        </w:numPr>
        <w:autoSpaceDE w:val="0"/>
        <w:autoSpaceDN w:val="0"/>
        <w:adjustRightInd w:val="0"/>
        <w:spacing w:after="0" w:line="348" w:lineRule="auto"/>
        <w:ind w:left="851" w:hanging="425"/>
        <w:jc w:val="both"/>
        <w:rPr>
          <w:rFonts w:asciiTheme="majorHAnsi" w:eastAsia="Calibri" w:hAnsiTheme="majorHAnsi" w:cs="Arial"/>
          <w:b/>
          <w:sz w:val="26"/>
          <w:szCs w:val="26"/>
        </w:rPr>
      </w:pPr>
      <w:r>
        <w:rPr>
          <w:rFonts w:asciiTheme="majorHAnsi" w:eastAsia="Calibri" w:hAnsiTheme="majorHAnsi" w:cs="Arial"/>
          <w:b/>
          <w:sz w:val="26"/>
          <w:szCs w:val="26"/>
        </w:rPr>
        <w:lastRenderedPageBreak/>
        <w:t>Dana Alokasi Khusus</w:t>
      </w:r>
    </w:p>
    <w:p w:rsidR="003B716D" w:rsidRDefault="003B716D" w:rsidP="003B716D">
      <w:pPr>
        <w:autoSpaceDE w:val="0"/>
        <w:autoSpaceDN w:val="0"/>
        <w:adjustRightInd w:val="0"/>
        <w:spacing w:after="0" w:line="240" w:lineRule="auto"/>
        <w:ind w:left="426"/>
        <w:jc w:val="both"/>
        <w:rPr>
          <w:rFonts w:asciiTheme="majorHAnsi" w:eastAsia="Calibri" w:hAnsiTheme="majorHAnsi" w:cs="Arial"/>
          <w:b/>
          <w:sz w:val="26"/>
          <w:szCs w:val="26"/>
        </w:rPr>
      </w:pPr>
    </w:p>
    <w:p w:rsidR="003B716D" w:rsidRPr="007E7645" w:rsidRDefault="003B716D" w:rsidP="003B716D">
      <w:pPr>
        <w:autoSpaceDE w:val="0"/>
        <w:autoSpaceDN w:val="0"/>
        <w:adjustRightInd w:val="0"/>
        <w:spacing w:after="0" w:line="348" w:lineRule="auto"/>
        <w:ind w:left="426" w:firstLine="850"/>
        <w:jc w:val="both"/>
        <w:rPr>
          <w:rFonts w:asciiTheme="majorHAnsi" w:eastAsia="Calibri" w:hAnsiTheme="majorHAnsi" w:cs="Arial"/>
          <w:sz w:val="26"/>
          <w:szCs w:val="26"/>
        </w:rPr>
      </w:pPr>
      <w:r>
        <w:rPr>
          <w:rFonts w:asciiTheme="majorHAnsi" w:eastAsia="Calibri" w:hAnsiTheme="majorHAnsi" w:cs="Arial"/>
          <w:sz w:val="26"/>
          <w:szCs w:val="26"/>
        </w:rPr>
        <w:t>Target dana alokasi khusus pada APBD TA 2016 sebesar                     Rp. 212.858.910.000,00 atau meningkat 17,31% dibanding target DAK pada APBDP TA 2015 sebesar Rp. 181.448.530.000,00. Target penerimaan DAK tersebut sesuai dengan alokasi transfer ke daerah dalam RUU tentang APBN TA 2016 yang telah disahkan.</w:t>
      </w:r>
    </w:p>
    <w:p w:rsidR="003B716D" w:rsidRDefault="003B716D" w:rsidP="003B716D">
      <w:pPr>
        <w:autoSpaceDE w:val="0"/>
        <w:autoSpaceDN w:val="0"/>
        <w:adjustRightInd w:val="0"/>
        <w:spacing w:after="0" w:line="348" w:lineRule="auto"/>
        <w:ind w:left="426"/>
        <w:jc w:val="both"/>
        <w:rPr>
          <w:rFonts w:asciiTheme="majorHAnsi" w:eastAsia="Calibri" w:hAnsiTheme="majorHAnsi" w:cs="Arial"/>
          <w:b/>
          <w:sz w:val="26"/>
          <w:szCs w:val="26"/>
        </w:rPr>
      </w:pPr>
    </w:p>
    <w:p w:rsidR="003B716D" w:rsidRPr="00F00133" w:rsidRDefault="003B716D" w:rsidP="003B716D">
      <w:pPr>
        <w:autoSpaceDE w:val="0"/>
        <w:autoSpaceDN w:val="0"/>
        <w:adjustRightInd w:val="0"/>
        <w:spacing w:after="0" w:line="348" w:lineRule="auto"/>
        <w:ind w:left="426"/>
        <w:jc w:val="both"/>
        <w:rPr>
          <w:rFonts w:asciiTheme="majorHAnsi" w:eastAsia="Calibri" w:hAnsiTheme="majorHAnsi" w:cs="Arial"/>
          <w:b/>
          <w:sz w:val="26"/>
          <w:szCs w:val="26"/>
        </w:rPr>
      </w:pPr>
    </w:p>
    <w:p w:rsidR="003B716D" w:rsidRDefault="003B716D" w:rsidP="003B716D">
      <w:pPr>
        <w:pStyle w:val="ListParagraph"/>
        <w:numPr>
          <w:ilvl w:val="0"/>
          <w:numId w:val="4"/>
        </w:numPr>
        <w:autoSpaceDE w:val="0"/>
        <w:autoSpaceDN w:val="0"/>
        <w:adjustRightInd w:val="0"/>
        <w:spacing w:after="0" w:line="348" w:lineRule="auto"/>
        <w:ind w:left="426" w:hanging="426"/>
        <w:jc w:val="both"/>
        <w:rPr>
          <w:rFonts w:asciiTheme="majorHAnsi" w:eastAsia="Calibri" w:hAnsiTheme="majorHAnsi" w:cs="Arial"/>
          <w:b/>
          <w:sz w:val="26"/>
          <w:szCs w:val="26"/>
        </w:rPr>
      </w:pPr>
      <w:r>
        <w:rPr>
          <w:rFonts w:asciiTheme="majorHAnsi" w:eastAsia="Calibri" w:hAnsiTheme="majorHAnsi" w:cs="Arial"/>
          <w:b/>
          <w:sz w:val="26"/>
          <w:szCs w:val="26"/>
        </w:rPr>
        <w:t>Lain-lain Pendapatan Daerah yang Sah</w:t>
      </w:r>
    </w:p>
    <w:p w:rsidR="003B716D" w:rsidRPr="00906EC3" w:rsidRDefault="003B716D" w:rsidP="003B716D">
      <w:pPr>
        <w:autoSpaceDE w:val="0"/>
        <w:autoSpaceDN w:val="0"/>
        <w:adjustRightInd w:val="0"/>
        <w:spacing w:after="0" w:line="240" w:lineRule="auto"/>
        <w:jc w:val="both"/>
        <w:rPr>
          <w:rFonts w:asciiTheme="majorHAnsi" w:eastAsia="Calibri" w:hAnsiTheme="majorHAnsi" w:cs="Arial"/>
          <w:sz w:val="26"/>
          <w:szCs w:val="26"/>
        </w:rPr>
      </w:pPr>
    </w:p>
    <w:p w:rsidR="003B716D" w:rsidRPr="00906EC3" w:rsidRDefault="003B716D" w:rsidP="003B716D">
      <w:pPr>
        <w:autoSpaceDE w:val="0"/>
        <w:autoSpaceDN w:val="0"/>
        <w:adjustRightInd w:val="0"/>
        <w:spacing w:after="0" w:line="348" w:lineRule="auto"/>
        <w:ind w:left="426" w:firstLine="851"/>
        <w:jc w:val="both"/>
        <w:rPr>
          <w:rFonts w:asciiTheme="majorHAnsi" w:eastAsia="Calibri" w:hAnsiTheme="majorHAnsi" w:cs="Arial"/>
          <w:sz w:val="26"/>
          <w:szCs w:val="26"/>
        </w:rPr>
      </w:pPr>
      <w:r w:rsidRPr="00906EC3">
        <w:rPr>
          <w:rFonts w:asciiTheme="majorHAnsi" w:eastAsia="Calibri" w:hAnsiTheme="majorHAnsi" w:cs="Arial"/>
          <w:sz w:val="26"/>
          <w:szCs w:val="26"/>
        </w:rPr>
        <w:t xml:space="preserve">Lain-lain pendapatan daerah yang sah </w:t>
      </w:r>
      <w:r>
        <w:rPr>
          <w:rFonts w:asciiTheme="majorHAnsi" w:eastAsia="Calibri" w:hAnsiTheme="majorHAnsi" w:cs="Arial"/>
          <w:sz w:val="26"/>
          <w:szCs w:val="26"/>
        </w:rPr>
        <w:t>diperkirakan sebesar              Rp. 1</w:t>
      </w:r>
      <w:r w:rsidR="00894364">
        <w:rPr>
          <w:rFonts w:asciiTheme="majorHAnsi" w:eastAsia="Calibri" w:hAnsiTheme="majorHAnsi" w:cs="Arial"/>
          <w:sz w:val="26"/>
          <w:szCs w:val="26"/>
        </w:rPr>
        <w:t>96</w:t>
      </w:r>
      <w:r>
        <w:rPr>
          <w:rFonts w:asciiTheme="majorHAnsi" w:eastAsia="Calibri" w:hAnsiTheme="majorHAnsi" w:cs="Arial"/>
          <w:sz w:val="26"/>
          <w:szCs w:val="26"/>
        </w:rPr>
        <w:t>.</w:t>
      </w:r>
      <w:r w:rsidR="00894364">
        <w:rPr>
          <w:rFonts w:asciiTheme="majorHAnsi" w:eastAsia="Calibri" w:hAnsiTheme="majorHAnsi" w:cs="Arial"/>
          <w:sz w:val="26"/>
          <w:szCs w:val="26"/>
        </w:rPr>
        <w:t>94</w:t>
      </w:r>
      <w:r w:rsidR="00FA2F77">
        <w:rPr>
          <w:rFonts w:asciiTheme="majorHAnsi" w:eastAsia="Calibri" w:hAnsiTheme="majorHAnsi" w:cs="Arial"/>
          <w:sz w:val="26"/>
          <w:szCs w:val="26"/>
        </w:rPr>
        <w:t>3</w:t>
      </w:r>
      <w:r>
        <w:rPr>
          <w:rFonts w:asciiTheme="majorHAnsi" w:eastAsia="Calibri" w:hAnsiTheme="majorHAnsi" w:cs="Arial"/>
          <w:sz w:val="26"/>
          <w:szCs w:val="26"/>
        </w:rPr>
        <w:t>.</w:t>
      </w:r>
      <w:r w:rsidR="00FA2F77">
        <w:rPr>
          <w:rFonts w:asciiTheme="majorHAnsi" w:eastAsia="Calibri" w:hAnsiTheme="majorHAnsi" w:cs="Arial"/>
          <w:sz w:val="26"/>
          <w:szCs w:val="26"/>
        </w:rPr>
        <w:t>004</w:t>
      </w:r>
      <w:r>
        <w:rPr>
          <w:rFonts w:asciiTheme="majorHAnsi" w:eastAsia="Calibri" w:hAnsiTheme="majorHAnsi" w:cs="Arial"/>
          <w:sz w:val="26"/>
          <w:szCs w:val="26"/>
        </w:rPr>
        <w:t>.953,00, yang terdiri dari :</w:t>
      </w:r>
    </w:p>
    <w:p w:rsidR="003B716D" w:rsidRPr="00906EC3" w:rsidRDefault="003B716D" w:rsidP="003B716D">
      <w:pPr>
        <w:autoSpaceDE w:val="0"/>
        <w:autoSpaceDN w:val="0"/>
        <w:adjustRightInd w:val="0"/>
        <w:spacing w:after="0" w:line="348" w:lineRule="auto"/>
        <w:jc w:val="both"/>
        <w:rPr>
          <w:rFonts w:asciiTheme="majorHAnsi" w:eastAsia="Calibri" w:hAnsiTheme="majorHAnsi" w:cs="Arial"/>
          <w:sz w:val="26"/>
          <w:szCs w:val="26"/>
        </w:rPr>
      </w:pPr>
    </w:p>
    <w:p w:rsidR="003B716D" w:rsidRDefault="003B716D" w:rsidP="003B716D">
      <w:pPr>
        <w:pStyle w:val="ListParagraph"/>
        <w:numPr>
          <w:ilvl w:val="0"/>
          <w:numId w:val="7"/>
        </w:numPr>
        <w:autoSpaceDE w:val="0"/>
        <w:autoSpaceDN w:val="0"/>
        <w:adjustRightInd w:val="0"/>
        <w:spacing w:after="0" w:line="348" w:lineRule="auto"/>
        <w:ind w:left="851" w:hanging="425"/>
        <w:jc w:val="both"/>
        <w:rPr>
          <w:rFonts w:asciiTheme="majorHAnsi" w:eastAsia="Calibri" w:hAnsiTheme="majorHAnsi" w:cs="Arial"/>
          <w:b/>
          <w:sz w:val="26"/>
          <w:szCs w:val="26"/>
        </w:rPr>
      </w:pPr>
      <w:r>
        <w:rPr>
          <w:rFonts w:asciiTheme="majorHAnsi" w:eastAsia="Calibri" w:hAnsiTheme="majorHAnsi" w:cs="Arial"/>
          <w:b/>
          <w:sz w:val="26"/>
          <w:szCs w:val="26"/>
        </w:rPr>
        <w:t>DBH Pajak dari Provinsi dan Pemerintah Daerah Lainnya</w:t>
      </w:r>
    </w:p>
    <w:p w:rsidR="003B716D" w:rsidRDefault="003B716D" w:rsidP="003B716D">
      <w:pPr>
        <w:autoSpaceDE w:val="0"/>
        <w:autoSpaceDN w:val="0"/>
        <w:adjustRightInd w:val="0"/>
        <w:spacing w:after="0" w:line="240" w:lineRule="auto"/>
        <w:ind w:left="426"/>
        <w:jc w:val="both"/>
        <w:rPr>
          <w:rFonts w:asciiTheme="majorHAnsi" w:eastAsia="Calibri" w:hAnsiTheme="majorHAnsi" w:cs="Arial"/>
          <w:sz w:val="26"/>
          <w:szCs w:val="26"/>
        </w:rPr>
      </w:pPr>
    </w:p>
    <w:p w:rsidR="003B716D" w:rsidRPr="00296932" w:rsidRDefault="003B716D" w:rsidP="003B716D">
      <w:pPr>
        <w:autoSpaceDE w:val="0"/>
        <w:autoSpaceDN w:val="0"/>
        <w:adjustRightInd w:val="0"/>
        <w:spacing w:after="0" w:line="348" w:lineRule="auto"/>
        <w:ind w:left="426" w:firstLine="850"/>
        <w:jc w:val="both"/>
        <w:rPr>
          <w:rFonts w:asciiTheme="majorHAnsi" w:eastAsia="Calibri" w:hAnsiTheme="majorHAnsi" w:cs="Arial"/>
          <w:sz w:val="28"/>
          <w:szCs w:val="26"/>
        </w:rPr>
      </w:pPr>
      <w:r w:rsidRPr="00296932">
        <w:rPr>
          <w:rFonts w:asciiTheme="majorHAnsi" w:eastAsia="Calibri" w:hAnsiTheme="majorHAnsi" w:cs="Tahoma"/>
          <w:bCs/>
          <w:sz w:val="26"/>
          <w:szCs w:val="24"/>
        </w:rPr>
        <w:t>Dana bagi hasil pajak dari Provinsi dan Pemerintah Daerah lainnya pada APBD TA 2016 di</w:t>
      </w:r>
      <w:r>
        <w:rPr>
          <w:rFonts w:asciiTheme="majorHAnsi" w:eastAsia="Calibri" w:hAnsiTheme="majorHAnsi" w:cs="Tahoma"/>
          <w:bCs/>
          <w:sz w:val="26"/>
          <w:szCs w:val="24"/>
        </w:rPr>
        <w:t xml:space="preserve">perkirakan </w:t>
      </w:r>
      <w:r w:rsidRPr="00296932">
        <w:rPr>
          <w:rFonts w:asciiTheme="majorHAnsi" w:eastAsia="Calibri" w:hAnsiTheme="majorHAnsi" w:cs="Tahoma"/>
          <w:bCs/>
          <w:sz w:val="26"/>
          <w:szCs w:val="24"/>
        </w:rPr>
        <w:t>sama dengan APBDP TA 2015 yaitu sebesar Rp.</w:t>
      </w:r>
      <w:r w:rsidRPr="00296932">
        <w:rPr>
          <w:rFonts w:asciiTheme="majorHAnsi" w:eastAsia="Calibri" w:hAnsiTheme="majorHAnsi" w:cs="Tahoma"/>
          <w:bCs/>
          <w:sz w:val="26"/>
          <w:szCs w:val="24"/>
          <w:lang w:val="id-ID"/>
        </w:rPr>
        <w:t xml:space="preserve"> </w:t>
      </w:r>
      <w:r>
        <w:rPr>
          <w:rFonts w:asciiTheme="majorHAnsi" w:eastAsia="Calibri" w:hAnsiTheme="majorHAnsi" w:cs="Tahoma"/>
          <w:bCs/>
          <w:sz w:val="26"/>
          <w:szCs w:val="24"/>
        </w:rPr>
        <w:t>21.247.385</w:t>
      </w:r>
      <w:r w:rsidRPr="00296932">
        <w:rPr>
          <w:rFonts w:asciiTheme="majorHAnsi" w:eastAsia="Calibri" w:hAnsiTheme="majorHAnsi" w:cs="Tahoma"/>
          <w:bCs/>
          <w:sz w:val="26"/>
          <w:szCs w:val="24"/>
          <w:lang w:val="id-ID"/>
        </w:rPr>
        <w:t>.</w:t>
      </w:r>
      <w:r>
        <w:rPr>
          <w:rFonts w:asciiTheme="majorHAnsi" w:eastAsia="Calibri" w:hAnsiTheme="majorHAnsi" w:cs="Tahoma"/>
          <w:bCs/>
          <w:sz w:val="26"/>
          <w:szCs w:val="24"/>
        </w:rPr>
        <w:t xml:space="preserve">953,00. Hal tersebut merupakan asumsi </w:t>
      </w:r>
      <w:r w:rsidRPr="00296932">
        <w:rPr>
          <w:rFonts w:asciiTheme="majorHAnsi" w:eastAsia="Calibri" w:hAnsiTheme="majorHAnsi" w:cs="Tahoma"/>
          <w:bCs/>
          <w:sz w:val="26"/>
          <w:szCs w:val="24"/>
          <w:lang w:val="id-ID"/>
        </w:rPr>
        <w:t xml:space="preserve">karena belum ada penetapan mengenai besaran bagi hasil pajak dari provinsi </w:t>
      </w:r>
      <w:r>
        <w:rPr>
          <w:rFonts w:asciiTheme="majorHAnsi" w:eastAsia="Calibri" w:hAnsiTheme="majorHAnsi" w:cs="Tahoma"/>
          <w:bCs/>
          <w:sz w:val="26"/>
          <w:szCs w:val="24"/>
        </w:rPr>
        <w:t xml:space="preserve">untuk </w:t>
      </w:r>
      <w:r w:rsidRPr="00296932">
        <w:rPr>
          <w:rFonts w:asciiTheme="majorHAnsi" w:eastAsia="Calibri" w:hAnsiTheme="majorHAnsi" w:cs="Tahoma"/>
          <w:bCs/>
          <w:sz w:val="26"/>
          <w:szCs w:val="24"/>
          <w:lang w:val="id-ID"/>
        </w:rPr>
        <w:t>tahun 201</w:t>
      </w:r>
      <w:r>
        <w:rPr>
          <w:rFonts w:asciiTheme="majorHAnsi" w:eastAsia="Calibri" w:hAnsiTheme="majorHAnsi" w:cs="Tahoma"/>
          <w:bCs/>
          <w:sz w:val="26"/>
          <w:szCs w:val="24"/>
        </w:rPr>
        <w:t>6.</w:t>
      </w:r>
    </w:p>
    <w:p w:rsidR="003B716D" w:rsidRPr="00296932" w:rsidRDefault="003B716D" w:rsidP="003B716D">
      <w:pPr>
        <w:pStyle w:val="ListParagraph"/>
        <w:autoSpaceDE w:val="0"/>
        <w:autoSpaceDN w:val="0"/>
        <w:adjustRightInd w:val="0"/>
        <w:spacing w:after="0" w:line="348" w:lineRule="auto"/>
        <w:ind w:left="851"/>
        <w:jc w:val="both"/>
        <w:rPr>
          <w:rFonts w:asciiTheme="majorHAnsi" w:eastAsia="Calibri" w:hAnsiTheme="majorHAnsi" w:cs="Arial"/>
          <w:sz w:val="26"/>
          <w:szCs w:val="26"/>
        </w:rPr>
      </w:pPr>
    </w:p>
    <w:p w:rsidR="003B716D" w:rsidRDefault="003B716D" w:rsidP="003B716D">
      <w:pPr>
        <w:pStyle w:val="ListParagraph"/>
        <w:numPr>
          <w:ilvl w:val="0"/>
          <w:numId w:val="7"/>
        </w:numPr>
        <w:autoSpaceDE w:val="0"/>
        <w:autoSpaceDN w:val="0"/>
        <w:adjustRightInd w:val="0"/>
        <w:spacing w:after="0" w:line="348" w:lineRule="auto"/>
        <w:ind w:left="851" w:hanging="425"/>
        <w:jc w:val="both"/>
        <w:rPr>
          <w:rFonts w:asciiTheme="majorHAnsi" w:eastAsia="Calibri" w:hAnsiTheme="majorHAnsi" w:cs="Arial"/>
          <w:b/>
          <w:sz w:val="26"/>
          <w:szCs w:val="26"/>
        </w:rPr>
      </w:pPr>
      <w:r>
        <w:rPr>
          <w:rFonts w:asciiTheme="majorHAnsi" w:eastAsia="Calibri" w:hAnsiTheme="majorHAnsi" w:cs="Arial"/>
          <w:b/>
          <w:sz w:val="26"/>
          <w:szCs w:val="26"/>
        </w:rPr>
        <w:t>Dana Penyesuaian dan Otonomi Khusus</w:t>
      </w:r>
    </w:p>
    <w:p w:rsidR="003B716D" w:rsidRDefault="003B716D" w:rsidP="003B716D">
      <w:pPr>
        <w:autoSpaceDE w:val="0"/>
        <w:autoSpaceDN w:val="0"/>
        <w:adjustRightInd w:val="0"/>
        <w:spacing w:after="0" w:line="240" w:lineRule="auto"/>
        <w:ind w:left="426"/>
        <w:jc w:val="both"/>
        <w:rPr>
          <w:rFonts w:asciiTheme="majorHAnsi" w:eastAsia="Calibri" w:hAnsiTheme="majorHAnsi" w:cs="Arial"/>
          <w:sz w:val="26"/>
          <w:szCs w:val="26"/>
        </w:rPr>
      </w:pPr>
    </w:p>
    <w:p w:rsidR="003B716D" w:rsidRDefault="003B716D" w:rsidP="003B716D">
      <w:pPr>
        <w:autoSpaceDE w:val="0"/>
        <w:autoSpaceDN w:val="0"/>
        <w:adjustRightInd w:val="0"/>
        <w:spacing w:after="0" w:line="348" w:lineRule="auto"/>
        <w:ind w:left="426" w:firstLine="850"/>
        <w:jc w:val="both"/>
        <w:rPr>
          <w:rFonts w:asciiTheme="majorHAnsi" w:eastAsia="Calibri" w:hAnsiTheme="majorHAnsi" w:cs="Arial"/>
          <w:sz w:val="26"/>
          <w:szCs w:val="26"/>
        </w:rPr>
      </w:pPr>
      <w:r>
        <w:rPr>
          <w:rFonts w:asciiTheme="majorHAnsi" w:eastAsia="Calibri" w:hAnsiTheme="majorHAnsi" w:cs="Arial"/>
          <w:sz w:val="26"/>
          <w:szCs w:val="26"/>
        </w:rPr>
        <w:t>Penerimaan pendapatan dari dana penyesuaian dan otonomi khusus tahun 2016 diperkirakan sebesar Rp. 1</w:t>
      </w:r>
      <w:r w:rsidR="00FA2F77">
        <w:rPr>
          <w:rFonts w:asciiTheme="majorHAnsi" w:eastAsia="Calibri" w:hAnsiTheme="majorHAnsi" w:cs="Arial"/>
          <w:sz w:val="26"/>
          <w:szCs w:val="26"/>
        </w:rPr>
        <w:t>38.</w:t>
      </w:r>
      <w:r w:rsidR="00894364">
        <w:rPr>
          <w:rFonts w:asciiTheme="majorHAnsi" w:eastAsia="Calibri" w:hAnsiTheme="majorHAnsi" w:cs="Arial"/>
          <w:sz w:val="26"/>
          <w:szCs w:val="26"/>
        </w:rPr>
        <w:t>38</w:t>
      </w:r>
      <w:r w:rsidR="00FA2F77">
        <w:rPr>
          <w:rFonts w:asciiTheme="majorHAnsi" w:eastAsia="Calibri" w:hAnsiTheme="majorHAnsi" w:cs="Arial"/>
          <w:sz w:val="26"/>
          <w:szCs w:val="26"/>
        </w:rPr>
        <w:t>2.007.000</w:t>
      </w:r>
      <w:r>
        <w:rPr>
          <w:rFonts w:asciiTheme="majorHAnsi" w:eastAsia="Calibri" w:hAnsiTheme="majorHAnsi" w:cs="Arial"/>
          <w:sz w:val="26"/>
          <w:szCs w:val="26"/>
        </w:rPr>
        <w:t xml:space="preserve">,00 atau </w:t>
      </w:r>
      <w:r w:rsidR="00894364">
        <w:rPr>
          <w:rFonts w:asciiTheme="majorHAnsi" w:eastAsia="Calibri" w:hAnsiTheme="majorHAnsi" w:cs="Arial"/>
          <w:sz w:val="26"/>
          <w:szCs w:val="26"/>
        </w:rPr>
        <w:t>meningkat 32</w:t>
      </w:r>
      <w:r w:rsidR="00FA2F77">
        <w:rPr>
          <w:rFonts w:asciiTheme="majorHAnsi" w:eastAsia="Calibri" w:hAnsiTheme="majorHAnsi" w:cs="Arial"/>
          <w:sz w:val="26"/>
          <w:szCs w:val="26"/>
        </w:rPr>
        <w:t>,</w:t>
      </w:r>
      <w:r w:rsidR="00894364">
        <w:rPr>
          <w:rFonts w:asciiTheme="majorHAnsi" w:eastAsia="Calibri" w:hAnsiTheme="majorHAnsi" w:cs="Arial"/>
          <w:sz w:val="26"/>
          <w:szCs w:val="26"/>
        </w:rPr>
        <w:t>91</w:t>
      </w:r>
      <w:r w:rsidR="00FA2F77">
        <w:rPr>
          <w:rFonts w:asciiTheme="majorHAnsi" w:eastAsia="Calibri" w:hAnsiTheme="majorHAnsi" w:cs="Arial"/>
          <w:sz w:val="26"/>
          <w:szCs w:val="26"/>
        </w:rPr>
        <w:t>% (Rp.</w:t>
      </w:r>
      <w:r w:rsidR="002B48DA">
        <w:rPr>
          <w:rFonts w:asciiTheme="majorHAnsi" w:eastAsia="Calibri" w:hAnsiTheme="majorHAnsi" w:cs="Arial"/>
          <w:sz w:val="26"/>
          <w:szCs w:val="26"/>
        </w:rPr>
        <w:t xml:space="preserve"> 34.</w:t>
      </w:r>
      <w:r w:rsidR="00894364">
        <w:rPr>
          <w:rFonts w:asciiTheme="majorHAnsi" w:eastAsia="Calibri" w:hAnsiTheme="majorHAnsi" w:cs="Arial"/>
          <w:sz w:val="26"/>
          <w:szCs w:val="26"/>
        </w:rPr>
        <w:t>26</w:t>
      </w:r>
      <w:r w:rsidR="002B48DA">
        <w:rPr>
          <w:rFonts w:asciiTheme="majorHAnsi" w:eastAsia="Calibri" w:hAnsiTheme="majorHAnsi" w:cs="Arial"/>
          <w:sz w:val="26"/>
          <w:szCs w:val="26"/>
        </w:rPr>
        <w:t xml:space="preserve">5.253.000,00) dibanding </w:t>
      </w:r>
      <w:r>
        <w:rPr>
          <w:rFonts w:asciiTheme="majorHAnsi" w:eastAsia="Calibri" w:hAnsiTheme="majorHAnsi" w:cs="Arial"/>
          <w:sz w:val="26"/>
          <w:szCs w:val="26"/>
        </w:rPr>
        <w:t xml:space="preserve">target penerimaan pada APBDP TA 2015. Perkiraan penerimaan tersebut merupakan asumsi karena belum ada penetapan mengenai besaran tunjangan profesi guru PNS dan tambahan penghasilan guru PNS kecuali untuk alokasi dana desa sebesar </w:t>
      </w:r>
      <w:r w:rsidR="002B48DA">
        <w:rPr>
          <w:rFonts w:asciiTheme="majorHAnsi" w:eastAsia="Calibri" w:hAnsiTheme="majorHAnsi" w:cs="Arial"/>
          <w:sz w:val="26"/>
          <w:szCs w:val="26"/>
        </w:rPr>
        <w:t xml:space="preserve">                       </w:t>
      </w:r>
      <w:r>
        <w:rPr>
          <w:rFonts w:asciiTheme="majorHAnsi" w:eastAsia="Calibri" w:hAnsiTheme="majorHAnsi" w:cs="Arial"/>
          <w:sz w:val="26"/>
          <w:szCs w:val="26"/>
        </w:rPr>
        <w:t>Rp. 61.871.545.000,00 sesuai dengan alokasi dana desa dalam RUU tentang APBN TA 2016 yang telah disahkan.</w:t>
      </w:r>
    </w:p>
    <w:p w:rsidR="003B716D" w:rsidRDefault="003B716D" w:rsidP="003B716D">
      <w:pPr>
        <w:autoSpaceDE w:val="0"/>
        <w:autoSpaceDN w:val="0"/>
        <w:adjustRightInd w:val="0"/>
        <w:spacing w:after="0" w:line="348" w:lineRule="auto"/>
        <w:ind w:left="426"/>
        <w:jc w:val="both"/>
        <w:rPr>
          <w:rFonts w:asciiTheme="majorHAnsi" w:eastAsia="Calibri" w:hAnsiTheme="majorHAnsi" w:cs="Arial"/>
          <w:sz w:val="26"/>
          <w:szCs w:val="26"/>
        </w:rPr>
      </w:pPr>
    </w:p>
    <w:p w:rsidR="003B716D" w:rsidRDefault="003B716D" w:rsidP="003B716D">
      <w:pPr>
        <w:pStyle w:val="ListParagraph"/>
        <w:numPr>
          <w:ilvl w:val="0"/>
          <w:numId w:val="7"/>
        </w:numPr>
        <w:autoSpaceDE w:val="0"/>
        <w:autoSpaceDN w:val="0"/>
        <w:adjustRightInd w:val="0"/>
        <w:spacing w:after="0" w:line="348" w:lineRule="auto"/>
        <w:ind w:left="851" w:hanging="425"/>
        <w:jc w:val="both"/>
        <w:rPr>
          <w:rFonts w:asciiTheme="majorHAnsi" w:eastAsia="Calibri" w:hAnsiTheme="majorHAnsi" w:cs="Arial"/>
          <w:b/>
          <w:sz w:val="26"/>
          <w:szCs w:val="26"/>
        </w:rPr>
      </w:pPr>
      <w:r>
        <w:rPr>
          <w:rFonts w:asciiTheme="majorHAnsi" w:eastAsia="Calibri" w:hAnsiTheme="majorHAnsi" w:cs="Arial"/>
          <w:b/>
          <w:sz w:val="26"/>
          <w:szCs w:val="26"/>
        </w:rPr>
        <w:lastRenderedPageBreak/>
        <w:t>Bantuan Keuangan dari Pemerintah Provinsi</w:t>
      </w:r>
    </w:p>
    <w:p w:rsidR="003B716D" w:rsidRDefault="003B716D" w:rsidP="003B716D">
      <w:pPr>
        <w:autoSpaceDE w:val="0"/>
        <w:autoSpaceDN w:val="0"/>
        <w:adjustRightInd w:val="0"/>
        <w:spacing w:after="0" w:line="240" w:lineRule="auto"/>
        <w:ind w:left="426"/>
        <w:jc w:val="both"/>
        <w:rPr>
          <w:rFonts w:asciiTheme="majorHAnsi" w:eastAsia="Calibri" w:hAnsiTheme="majorHAnsi" w:cs="Arial"/>
          <w:sz w:val="26"/>
          <w:szCs w:val="26"/>
        </w:rPr>
      </w:pPr>
    </w:p>
    <w:p w:rsidR="003B716D" w:rsidRPr="006E006A" w:rsidRDefault="003B716D" w:rsidP="003B716D">
      <w:pPr>
        <w:autoSpaceDE w:val="0"/>
        <w:autoSpaceDN w:val="0"/>
        <w:adjustRightInd w:val="0"/>
        <w:spacing w:before="60" w:after="60" w:line="360" w:lineRule="auto"/>
        <w:ind w:left="426" w:firstLine="851"/>
        <w:jc w:val="both"/>
        <w:rPr>
          <w:rFonts w:asciiTheme="majorHAnsi" w:eastAsia="Calibri" w:hAnsiTheme="majorHAnsi" w:cs="Tahoma"/>
          <w:bCs/>
          <w:sz w:val="26"/>
          <w:szCs w:val="24"/>
        </w:rPr>
      </w:pPr>
      <w:r w:rsidRPr="006E006A">
        <w:rPr>
          <w:rFonts w:asciiTheme="majorHAnsi" w:eastAsia="Calibri" w:hAnsiTheme="majorHAnsi" w:cs="Tahoma"/>
          <w:bCs/>
          <w:sz w:val="26"/>
          <w:szCs w:val="24"/>
        </w:rPr>
        <w:t xml:space="preserve">Bantuan keuangan dari Pemerintah Provinsi pada </w:t>
      </w:r>
      <w:r>
        <w:rPr>
          <w:rFonts w:asciiTheme="majorHAnsi" w:eastAsia="Calibri" w:hAnsiTheme="majorHAnsi" w:cs="Tahoma"/>
          <w:bCs/>
          <w:sz w:val="26"/>
          <w:szCs w:val="24"/>
        </w:rPr>
        <w:t>APBD TA 2016 diperkirakan</w:t>
      </w:r>
      <w:r w:rsidRPr="006E006A">
        <w:rPr>
          <w:rFonts w:asciiTheme="majorHAnsi" w:eastAsia="Calibri" w:hAnsiTheme="majorHAnsi" w:cs="Tahoma"/>
          <w:bCs/>
          <w:sz w:val="26"/>
          <w:szCs w:val="24"/>
        </w:rPr>
        <w:t xml:space="preserve"> sebesar Rp.</w:t>
      </w:r>
      <w:r w:rsidRPr="006E006A">
        <w:rPr>
          <w:rFonts w:asciiTheme="majorHAnsi" w:eastAsia="Calibri" w:hAnsiTheme="majorHAnsi" w:cs="Tahoma"/>
          <w:bCs/>
          <w:sz w:val="26"/>
          <w:szCs w:val="24"/>
          <w:lang w:val="id-ID"/>
        </w:rPr>
        <w:t xml:space="preserve"> </w:t>
      </w:r>
      <w:r w:rsidRPr="006E006A">
        <w:rPr>
          <w:rFonts w:asciiTheme="majorHAnsi" w:eastAsia="Calibri" w:hAnsiTheme="majorHAnsi" w:cs="Tahoma"/>
          <w:bCs/>
          <w:sz w:val="26"/>
          <w:szCs w:val="24"/>
        </w:rPr>
        <w:t>2.313.612.000,</w:t>
      </w:r>
      <w:r w:rsidRPr="006E006A">
        <w:rPr>
          <w:rFonts w:asciiTheme="majorHAnsi" w:hAnsiTheme="majorHAnsi" w:cs="Tahoma"/>
          <w:sz w:val="26"/>
          <w:szCs w:val="24"/>
          <w:lang w:val="id-ID"/>
        </w:rPr>
        <w:t>00</w:t>
      </w:r>
      <w:r>
        <w:rPr>
          <w:rFonts w:asciiTheme="majorHAnsi" w:hAnsiTheme="majorHAnsi" w:cs="Tahoma"/>
          <w:sz w:val="26"/>
          <w:szCs w:val="24"/>
        </w:rPr>
        <w:t xml:space="preserve"> atau sama dengan APBDP            TA 2015.</w:t>
      </w:r>
      <w:r w:rsidRPr="006E006A">
        <w:rPr>
          <w:rFonts w:asciiTheme="majorHAnsi" w:eastAsia="Calibri" w:hAnsiTheme="majorHAnsi" w:cs="Tahoma"/>
          <w:bCs/>
          <w:sz w:val="26"/>
          <w:szCs w:val="24"/>
          <w:lang w:val="id-ID"/>
        </w:rPr>
        <w:t xml:space="preserve"> </w:t>
      </w:r>
      <w:r w:rsidRPr="006E006A">
        <w:rPr>
          <w:rFonts w:asciiTheme="majorHAnsi" w:eastAsia="Calibri" w:hAnsiTheme="majorHAnsi" w:cs="Tahoma"/>
          <w:bCs/>
          <w:sz w:val="26"/>
          <w:szCs w:val="24"/>
        </w:rPr>
        <w:t>Bantuan keuangan ini terdiri dari dana Jamkesmas (Bahteramas) dan d</w:t>
      </w:r>
      <w:r>
        <w:rPr>
          <w:rFonts w:asciiTheme="majorHAnsi" w:eastAsia="Calibri" w:hAnsiTheme="majorHAnsi" w:cs="Tahoma"/>
          <w:bCs/>
          <w:sz w:val="26"/>
          <w:szCs w:val="24"/>
        </w:rPr>
        <w:t>ana block grant kecamatan, desa</w:t>
      </w:r>
      <w:r w:rsidRPr="006E006A">
        <w:rPr>
          <w:rFonts w:asciiTheme="majorHAnsi" w:eastAsia="Calibri" w:hAnsiTheme="majorHAnsi" w:cs="Tahoma"/>
          <w:bCs/>
          <w:sz w:val="26"/>
          <w:szCs w:val="24"/>
        </w:rPr>
        <w:t xml:space="preserve"> dan kelurahan dari Pemerintah Provinsi Sulawesi Tenggara.</w:t>
      </w:r>
    </w:p>
    <w:p w:rsidR="003B716D" w:rsidRPr="006E006A" w:rsidRDefault="003B716D" w:rsidP="003B716D">
      <w:pPr>
        <w:autoSpaceDE w:val="0"/>
        <w:autoSpaceDN w:val="0"/>
        <w:adjustRightInd w:val="0"/>
        <w:spacing w:after="0" w:line="348" w:lineRule="auto"/>
        <w:ind w:left="426"/>
        <w:jc w:val="both"/>
        <w:rPr>
          <w:rFonts w:asciiTheme="majorHAnsi" w:eastAsia="Calibri" w:hAnsiTheme="majorHAnsi" w:cs="Arial"/>
          <w:sz w:val="26"/>
          <w:szCs w:val="26"/>
        </w:rPr>
      </w:pPr>
    </w:p>
    <w:p w:rsidR="003B716D" w:rsidRDefault="003B716D" w:rsidP="003B716D">
      <w:pPr>
        <w:pStyle w:val="ListParagraph"/>
        <w:numPr>
          <w:ilvl w:val="0"/>
          <w:numId w:val="7"/>
        </w:numPr>
        <w:autoSpaceDE w:val="0"/>
        <w:autoSpaceDN w:val="0"/>
        <w:adjustRightInd w:val="0"/>
        <w:spacing w:after="0" w:line="348" w:lineRule="auto"/>
        <w:ind w:left="851" w:hanging="425"/>
        <w:jc w:val="both"/>
        <w:rPr>
          <w:rFonts w:asciiTheme="majorHAnsi" w:eastAsia="Calibri" w:hAnsiTheme="majorHAnsi" w:cs="Arial"/>
          <w:b/>
          <w:sz w:val="26"/>
          <w:szCs w:val="26"/>
        </w:rPr>
      </w:pPr>
      <w:r>
        <w:rPr>
          <w:rFonts w:asciiTheme="majorHAnsi" w:eastAsia="Calibri" w:hAnsiTheme="majorHAnsi" w:cs="Arial"/>
          <w:b/>
          <w:sz w:val="26"/>
          <w:szCs w:val="26"/>
        </w:rPr>
        <w:t>Pendapatan Lainnya</w:t>
      </w:r>
    </w:p>
    <w:p w:rsidR="003B716D" w:rsidRDefault="003B716D" w:rsidP="003B716D">
      <w:pPr>
        <w:autoSpaceDE w:val="0"/>
        <w:autoSpaceDN w:val="0"/>
        <w:adjustRightInd w:val="0"/>
        <w:spacing w:after="0" w:line="240" w:lineRule="auto"/>
        <w:ind w:left="426"/>
        <w:jc w:val="both"/>
        <w:rPr>
          <w:rFonts w:asciiTheme="majorHAnsi" w:eastAsia="Calibri" w:hAnsiTheme="majorHAnsi" w:cs="Arial"/>
          <w:sz w:val="26"/>
          <w:szCs w:val="26"/>
        </w:rPr>
      </w:pPr>
    </w:p>
    <w:p w:rsidR="003B716D" w:rsidRPr="00A7504C" w:rsidRDefault="003B716D" w:rsidP="003B716D">
      <w:pPr>
        <w:autoSpaceDE w:val="0"/>
        <w:autoSpaceDN w:val="0"/>
        <w:adjustRightInd w:val="0"/>
        <w:spacing w:after="0" w:line="348" w:lineRule="auto"/>
        <w:ind w:left="426" w:firstLine="850"/>
        <w:jc w:val="both"/>
        <w:rPr>
          <w:rFonts w:asciiTheme="majorHAnsi" w:eastAsia="Calibri" w:hAnsiTheme="majorHAnsi" w:cs="Arial"/>
          <w:sz w:val="26"/>
          <w:szCs w:val="26"/>
        </w:rPr>
      </w:pPr>
      <w:r>
        <w:rPr>
          <w:rFonts w:asciiTheme="majorHAnsi" w:eastAsia="Calibri" w:hAnsiTheme="majorHAnsi" w:cs="Arial"/>
          <w:sz w:val="26"/>
          <w:szCs w:val="26"/>
        </w:rPr>
        <w:t>Penerimaan pendapatan lainnya yang merupakan penerimaan kontribusi pembangunan daerah pihak ketiga pada APBD TA 2016 diperkirakan sebesar Rp. 35.000.000.000,00 atau menurun hingga 65,00% dari target pos yang sama pada APBDP TA 2015 sebesar                                     Rp. 100.000.000.000,00.</w:t>
      </w:r>
    </w:p>
    <w:p w:rsidR="004A4BB1" w:rsidRDefault="004A4BB1"/>
    <w:p w:rsidR="003B716D" w:rsidRDefault="003B716D"/>
    <w:p w:rsidR="003B716D" w:rsidRDefault="003B716D"/>
    <w:p w:rsidR="003B716D" w:rsidRDefault="003B716D"/>
    <w:p w:rsidR="003B716D" w:rsidRDefault="003B716D"/>
    <w:p w:rsidR="003B716D" w:rsidRDefault="003B716D"/>
    <w:p w:rsidR="003B716D" w:rsidRDefault="003B716D"/>
    <w:p w:rsidR="003B716D" w:rsidRDefault="003B716D"/>
    <w:p w:rsidR="003B716D" w:rsidRDefault="003B716D"/>
    <w:p w:rsidR="003B716D" w:rsidRDefault="003B716D"/>
    <w:p w:rsidR="003B716D" w:rsidRDefault="003B716D"/>
    <w:p w:rsidR="003B716D" w:rsidRDefault="003B716D"/>
    <w:p w:rsidR="003B716D" w:rsidRDefault="003B716D"/>
    <w:p w:rsidR="003B716D" w:rsidRDefault="003B716D">
      <w:pPr>
        <w:sectPr w:rsidR="003B716D" w:rsidSect="003B716D">
          <w:footerReference w:type="default" r:id="rId8"/>
          <w:pgSz w:w="12191" w:h="16840" w:code="9"/>
          <w:pgMar w:top="1418" w:right="1418" w:bottom="1418" w:left="1701" w:header="567" w:footer="567" w:gutter="0"/>
          <w:pgNumType w:start="25"/>
          <w:cols w:space="720"/>
          <w:docGrid w:linePitch="360"/>
        </w:sectPr>
      </w:pPr>
    </w:p>
    <w:p w:rsidR="003B716D" w:rsidRPr="00573FF3" w:rsidRDefault="003B716D" w:rsidP="003B716D">
      <w:pPr>
        <w:autoSpaceDE w:val="0"/>
        <w:autoSpaceDN w:val="0"/>
        <w:adjustRightInd w:val="0"/>
        <w:spacing w:after="0" w:line="240" w:lineRule="auto"/>
        <w:jc w:val="center"/>
        <w:rPr>
          <w:rFonts w:asciiTheme="majorHAnsi" w:eastAsia="Calibri" w:hAnsiTheme="majorHAnsi" w:cs="Arial"/>
          <w:bCs/>
          <w:sz w:val="26"/>
          <w:szCs w:val="26"/>
        </w:rPr>
      </w:pPr>
      <w:r>
        <w:rPr>
          <w:rFonts w:asciiTheme="majorHAnsi" w:eastAsia="Calibri" w:hAnsiTheme="majorHAnsi" w:cs="Arial"/>
          <w:bCs/>
          <w:sz w:val="26"/>
          <w:szCs w:val="26"/>
        </w:rPr>
        <w:lastRenderedPageBreak/>
        <w:t xml:space="preserve">Tabel </w:t>
      </w:r>
      <w:r w:rsidR="002D0A70">
        <w:rPr>
          <w:rFonts w:asciiTheme="majorHAnsi" w:eastAsia="Calibri" w:hAnsiTheme="majorHAnsi" w:cs="Arial"/>
          <w:bCs/>
          <w:sz w:val="26"/>
          <w:szCs w:val="26"/>
        </w:rPr>
        <w:t>4</w:t>
      </w:r>
      <w:r>
        <w:rPr>
          <w:rFonts w:asciiTheme="majorHAnsi" w:eastAsia="Calibri" w:hAnsiTheme="majorHAnsi" w:cs="Arial"/>
          <w:bCs/>
          <w:sz w:val="26"/>
          <w:szCs w:val="26"/>
        </w:rPr>
        <w:t>.1</w:t>
      </w:r>
    </w:p>
    <w:p w:rsidR="003B716D" w:rsidRPr="00573FF3" w:rsidRDefault="003B716D" w:rsidP="003B716D">
      <w:pPr>
        <w:autoSpaceDE w:val="0"/>
        <w:autoSpaceDN w:val="0"/>
        <w:adjustRightInd w:val="0"/>
        <w:spacing w:after="0" w:line="360" w:lineRule="auto"/>
        <w:jc w:val="center"/>
        <w:rPr>
          <w:rFonts w:asciiTheme="majorHAnsi" w:eastAsia="Calibri" w:hAnsiTheme="majorHAnsi" w:cs="Arial"/>
          <w:bCs/>
          <w:sz w:val="26"/>
          <w:szCs w:val="26"/>
        </w:rPr>
      </w:pPr>
      <w:r w:rsidRPr="00573FF3">
        <w:rPr>
          <w:rFonts w:asciiTheme="majorHAnsi" w:eastAsia="Calibri" w:hAnsiTheme="majorHAnsi" w:cs="Arial"/>
          <w:bCs/>
          <w:sz w:val="26"/>
          <w:szCs w:val="26"/>
        </w:rPr>
        <w:t xml:space="preserve">Penerimaan </w:t>
      </w:r>
      <w:r w:rsidRPr="00573FF3">
        <w:rPr>
          <w:rFonts w:asciiTheme="majorHAnsi" w:eastAsia="Calibri" w:hAnsiTheme="majorHAnsi" w:cs="Arial"/>
          <w:bCs/>
          <w:sz w:val="26"/>
          <w:szCs w:val="26"/>
          <w:lang w:val="id-ID"/>
        </w:rPr>
        <w:t xml:space="preserve">Pendapatan </w:t>
      </w:r>
      <w:r>
        <w:rPr>
          <w:rFonts w:asciiTheme="majorHAnsi" w:eastAsia="Calibri" w:hAnsiTheme="majorHAnsi" w:cs="Arial"/>
          <w:bCs/>
          <w:sz w:val="26"/>
          <w:szCs w:val="26"/>
        </w:rPr>
        <w:t>Daerah Tahun 2015 dan Perkiraan Pendapatan Tahun 2016</w:t>
      </w:r>
    </w:p>
    <w:tbl>
      <w:tblPr>
        <w:tblW w:w="14003" w:type="dxa"/>
        <w:jc w:val="center"/>
        <w:tblLayout w:type="fixed"/>
        <w:tblLook w:val="04A0"/>
      </w:tblPr>
      <w:tblGrid>
        <w:gridCol w:w="6131"/>
        <w:gridCol w:w="2310"/>
        <w:gridCol w:w="2310"/>
        <w:gridCol w:w="2201"/>
        <w:gridCol w:w="1051"/>
      </w:tblGrid>
      <w:tr w:rsidR="003B716D" w:rsidRPr="00573FF3" w:rsidTr="00402A13">
        <w:trPr>
          <w:trHeight w:val="340"/>
          <w:jc w:val="center"/>
        </w:trPr>
        <w:tc>
          <w:tcPr>
            <w:tcW w:w="6131"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3B716D" w:rsidRPr="00573FF3" w:rsidRDefault="003B716D" w:rsidP="00402A13">
            <w:pPr>
              <w:spacing w:after="0" w:line="240" w:lineRule="auto"/>
              <w:jc w:val="center"/>
              <w:rPr>
                <w:rFonts w:asciiTheme="majorHAnsi" w:hAnsiTheme="majorHAnsi" w:cs="Calibri"/>
                <w:b/>
                <w:bCs/>
                <w:sz w:val="20"/>
                <w:szCs w:val="20"/>
              </w:rPr>
            </w:pPr>
            <w:r w:rsidRPr="00573FF3">
              <w:rPr>
                <w:rFonts w:asciiTheme="majorHAnsi" w:hAnsiTheme="majorHAnsi" w:cs="Tahoma"/>
                <w:b/>
                <w:bCs/>
                <w:sz w:val="20"/>
                <w:szCs w:val="20"/>
              </w:rPr>
              <w:t>URAIAN</w:t>
            </w:r>
          </w:p>
        </w:tc>
        <w:tc>
          <w:tcPr>
            <w:tcW w:w="4620" w:type="dxa"/>
            <w:gridSpan w:val="2"/>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3B716D" w:rsidRPr="00573FF3" w:rsidRDefault="003B716D" w:rsidP="00402A13">
            <w:pPr>
              <w:spacing w:after="0" w:line="240" w:lineRule="auto"/>
              <w:jc w:val="center"/>
              <w:rPr>
                <w:rFonts w:asciiTheme="majorHAnsi" w:hAnsiTheme="majorHAnsi" w:cs="Calibri"/>
                <w:b/>
                <w:bCs/>
                <w:sz w:val="20"/>
                <w:szCs w:val="20"/>
              </w:rPr>
            </w:pPr>
            <w:r>
              <w:rPr>
                <w:rFonts w:asciiTheme="majorHAnsi" w:hAnsiTheme="majorHAnsi" w:cs="Tahoma"/>
                <w:b/>
                <w:bCs/>
                <w:sz w:val="20"/>
                <w:szCs w:val="20"/>
              </w:rPr>
              <w:t>ANGGARAN</w:t>
            </w:r>
          </w:p>
        </w:tc>
        <w:tc>
          <w:tcPr>
            <w:tcW w:w="3252" w:type="dxa"/>
            <w:gridSpan w:val="2"/>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3B716D" w:rsidRPr="00573FF3" w:rsidRDefault="003B716D" w:rsidP="00402A13">
            <w:pPr>
              <w:spacing w:after="0" w:line="240" w:lineRule="auto"/>
              <w:jc w:val="center"/>
              <w:rPr>
                <w:rFonts w:asciiTheme="majorHAnsi" w:hAnsiTheme="majorHAnsi" w:cs="Calibri"/>
                <w:b/>
                <w:bCs/>
                <w:sz w:val="20"/>
                <w:szCs w:val="20"/>
              </w:rPr>
            </w:pPr>
            <w:r w:rsidRPr="00573FF3">
              <w:rPr>
                <w:rFonts w:asciiTheme="majorHAnsi" w:hAnsiTheme="majorHAnsi" w:cs="Tahoma"/>
                <w:b/>
                <w:bCs/>
                <w:sz w:val="20"/>
                <w:szCs w:val="20"/>
              </w:rPr>
              <w:t>KENAIKAN/PENURUNAN</w:t>
            </w:r>
          </w:p>
        </w:tc>
      </w:tr>
      <w:tr w:rsidR="003B716D" w:rsidRPr="00573FF3" w:rsidTr="00402A13">
        <w:trPr>
          <w:trHeight w:val="340"/>
          <w:jc w:val="center"/>
        </w:trPr>
        <w:tc>
          <w:tcPr>
            <w:tcW w:w="6131"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B716D" w:rsidRPr="00573FF3" w:rsidRDefault="003B716D" w:rsidP="00402A13">
            <w:pPr>
              <w:spacing w:after="0" w:line="240" w:lineRule="auto"/>
              <w:rPr>
                <w:rFonts w:asciiTheme="majorHAnsi" w:hAnsiTheme="majorHAnsi" w:cs="Calibri"/>
                <w:b/>
                <w:bCs/>
                <w:sz w:val="20"/>
                <w:szCs w:val="20"/>
              </w:rPr>
            </w:pPr>
          </w:p>
        </w:tc>
        <w:tc>
          <w:tcPr>
            <w:tcW w:w="2310" w:type="dxa"/>
            <w:tcBorders>
              <w:top w:val="nil"/>
              <w:left w:val="nil"/>
              <w:bottom w:val="single" w:sz="4" w:space="0" w:color="auto"/>
              <w:right w:val="single" w:sz="4" w:space="0" w:color="auto"/>
            </w:tcBorders>
            <w:shd w:val="clear" w:color="auto" w:fill="D9D9D9" w:themeFill="background1" w:themeFillShade="D9"/>
            <w:noWrap/>
            <w:vAlign w:val="center"/>
            <w:hideMark/>
          </w:tcPr>
          <w:p w:rsidR="003B716D" w:rsidRPr="00573FF3" w:rsidRDefault="003B716D" w:rsidP="00402A13">
            <w:pPr>
              <w:spacing w:after="0" w:line="240" w:lineRule="auto"/>
              <w:jc w:val="center"/>
              <w:rPr>
                <w:rFonts w:asciiTheme="majorHAnsi" w:hAnsiTheme="majorHAnsi" w:cs="Calibri"/>
                <w:b/>
                <w:bCs/>
                <w:sz w:val="20"/>
                <w:szCs w:val="20"/>
              </w:rPr>
            </w:pPr>
            <w:r>
              <w:rPr>
                <w:rFonts w:asciiTheme="majorHAnsi" w:hAnsiTheme="majorHAnsi" w:cs="Calibri"/>
                <w:b/>
                <w:bCs/>
                <w:sz w:val="20"/>
                <w:szCs w:val="20"/>
              </w:rPr>
              <w:t>TA. 2015</w:t>
            </w:r>
          </w:p>
        </w:tc>
        <w:tc>
          <w:tcPr>
            <w:tcW w:w="2310" w:type="dxa"/>
            <w:tcBorders>
              <w:top w:val="nil"/>
              <w:left w:val="nil"/>
              <w:bottom w:val="single" w:sz="4" w:space="0" w:color="auto"/>
              <w:right w:val="single" w:sz="4" w:space="0" w:color="auto"/>
            </w:tcBorders>
            <w:shd w:val="clear" w:color="auto" w:fill="D9D9D9" w:themeFill="background1" w:themeFillShade="D9"/>
            <w:noWrap/>
            <w:vAlign w:val="center"/>
            <w:hideMark/>
          </w:tcPr>
          <w:p w:rsidR="003B716D" w:rsidRDefault="003B716D" w:rsidP="00402A13">
            <w:pPr>
              <w:spacing w:after="0" w:line="240" w:lineRule="auto"/>
              <w:jc w:val="center"/>
              <w:rPr>
                <w:rFonts w:asciiTheme="majorHAnsi" w:hAnsiTheme="majorHAnsi" w:cs="Tahoma"/>
                <w:b/>
                <w:bCs/>
                <w:sz w:val="20"/>
                <w:szCs w:val="20"/>
              </w:rPr>
            </w:pPr>
            <w:r>
              <w:rPr>
                <w:rFonts w:asciiTheme="majorHAnsi" w:hAnsiTheme="majorHAnsi" w:cs="Tahoma"/>
                <w:b/>
                <w:bCs/>
                <w:sz w:val="20"/>
                <w:szCs w:val="20"/>
              </w:rPr>
              <w:t>PERKIRAAN</w:t>
            </w:r>
          </w:p>
          <w:p w:rsidR="003B716D" w:rsidRPr="00573FF3" w:rsidRDefault="003B716D" w:rsidP="00402A13">
            <w:pPr>
              <w:spacing w:after="0" w:line="240" w:lineRule="auto"/>
              <w:jc w:val="center"/>
              <w:rPr>
                <w:rFonts w:asciiTheme="majorHAnsi" w:hAnsiTheme="majorHAnsi" w:cs="Calibri"/>
                <w:b/>
                <w:bCs/>
                <w:sz w:val="20"/>
                <w:szCs w:val="20"/>
              </w:rPr>
            </w:pPr>
            <w:r>
              <w:rPr>
                <w:rFonts w:asciiTheme="majorHAnsi" w:hAnsiTheme="majorHAnsi" w:cs="Tahoma"/>
                <w:b/>
                <w:bCs/>
                <w:sz w:val="20"/>
                <w:szCs w:val="20"/>
              </w:rPr>
              <w:t>TA. 2016</w:t>
            </w:r>
          </w:p>
        </w:tc>
        <w:tc>
          <w:tcPr>
            <w:tcW w:w="2201" w:type="dxa"/>
            <w:tcBorders>
              <w:top w:val="nil"/>
              <w:left w:val="nil"/>
              <w:bottom w:val="single" w:sz="4" w:space="0" w:color="auto"/>
              <w:right w:val="single" w:sz="4" w:space="0" w:color="auto"/>
            </w:tcBorders>
            <w:shd w:val="clear" w:color="auto" w:fill="D9D9D9" w:themeFill="background1" w:themeFillShade="D9"/>
            <w:noWrap/>
            <w:vAlign w:val="center"/>
            <w:hideMark/>
          </w:tcPr>
          <w:p w:rsidR="003B716D" w:rsidRPr="00573FF3" w:rsidRDefault="003B716D" w:rsidP="00402A13">
            <w:pPr>
              <w:spacing w:after="0" w:line="240" w:lineRule="auto"/>
              <w:jc w:val="center"/>
              <w:rPr>
                <w:rFonts w:asciiTheme="majorHAnsi" w:hAnsiTheme="majorHAnsi" w:cs="Calibri"/>
                <w:b/>
                <w:bCs/>
                <w:sz w:val="20"/>
                <w:szCs w:val="20"/>
              </w:rPr>
            </w:pPr>
            <w:r w:rsidRPr="00573FF3">
              <w:rPr>
                <w:rFonts w:asciiTheme="majorHAnsi" w:hAnsiTheme="majorHAnsi" w:cs="Tahoma"/>
                <w:b/>
                <w:bCs/>
                <w:sz w:val="20"/>
                <w:szCs w:val="20"/>
              </w:rPr>
              <w:t>Rp</w:t>
            </w:r>
          </w:p>
        </w:tc>
        <w:tc>
          <w:tcPr>
            <w:tcW w:w="1051" w:type="dxa"/>
            <w:tcBorders>
              <w:top w:val="nil"/>
              <w:left w:val="nil"/>
              <w:bottom w:val="single" w:sz="4" w:space="0" w:color="auto"/>
              <w:right w:val="single" w:sz="4" w:space="0" w:color="auto"/>
            </w:tcBorders>
            <w:shd w:val="clear" w:color="auto" w:fill="D9D9D9" w:themeFill="background1" w:themeFillShade="D9"/>
            <w:noWrap/>
            <w:vAlign w:val="center"/>
            <w:hideMark/>
          </w:tcPr>
          <w:p w:rsidR="003B716D" w:rsidRPr="00573FF3" w:rsidRDefault="003B716D" w:rsidP="00402A13">
            <w:pPr>
              <w:spacing w:after="0" w:line="240" w:lineRule="auto"/>
              <w:jc w:val="center"/>
              <w:rPr>
                <w:rFonts w:asciiTheme="majorHAnsi" w:hAnsiTheme="majorHAnsi" w:cs="Calibri"/>
                <w:b/>
                <w:bCs/>
                <w:sz w:val="20"/>
                <w:szCs w:val="20"/>
              </w:rPr>
            </w:pPr>
            <w:r w:rsidRPr="00573FF3">
              <w:rPr>
                <w:rFonts w:asciiTheme="majorHAnsi" w:hAnsiTheme="majorHAnsi" w:cs="Tahoma"/>
                <w:b/>
                <w:bCs/>
                <w:sz w:val="20"/>
                <w:szCs w:val="20"/>
              </w:rPr>
              <w:t>(%)</w:t>
            </w:r>
          </w:p>
        </w:tc>
      </w:tr>
      <w:tr w:rsidR="008534F5" w:rsidRPr="00573FF3" w:rsidTr="008534F5">
        <w:trPr>
          <w:trHeight w:val="340"/>
          <w:jc w:val="center"/>
        </w:trPr>
        <w:tc>
          <w:tcPr>
            <w:tcW w:w="6131" w:type="dxa"/>
            <w:tcBorders>
              <w:top w:val="nil"/>
              <w:left w:val="single" w:sz="4" w:space="0" w:color="auto"/>
              <w:bottom w:val="double" w:sz="4" w:space="0" w:color="auto"/>
              <w:right w:val="single" w:sz="4" w:space="0" w:color="auto"/>
            </w:tcBorders>
            <w:shd w:val="clear" w:color="auto" w:fill="auto"/>
            <w:noWrap/>
            <w:vAlign w:val="center"/>
            <w:hideMark/>
          </w:tcPr>
          <w:p w:rsidR="008534F5" w:rsidRPr="00573FF3" w:rsidRDefault="008534F5" w:rsidP="00402A13">
            <w:pPr>
              <w:spacing w:after="0" w:line="240" w:lineRule="auto"/>
              <w:rPr>
                <w:rFonts w:asciiTheme="majorHAnsi" w:hAnsiTheme="majorHAnsi" w:cs="Calibri"/>
                <w:b/>
                <w:bCs/>
                <w:sz w:val="20"/>
                <w:szCs w:val="20"/>
              </w:rPr>
            </w:pPr>
            <w:r w:rsidRPr="00573FF3">
              <w:rPr>
                <w:rFonts w:asciiTheme="majorHAnsi" w:hAnsiTheme="majorHAnsi" w:cs="Tahoma"/>
                <w:b/>
                <w:bCs/>
                <w:sz w:val="20"/>
                <w:szCs w:val="20"/>
              </w:rPr>
              <w:t>PENDAPATAN DAERAH</w:t>
            </w:r>
          </w:p>
        </w:tc>
        <w:tc>
          <w:tcPr>
            <w:tcW w:w="2310" w:type="dxa"/>
            <w:tcBorders>
              <w:top w:val="nil"/>
              <w:left w:val="nil"/>
              <w:bottom w:val="double" w:sz="4" w:space="0" w:color="auto"/>
              <w:right w:val="single" w:sz="4" w:space="0" w:color="auto"/>
            </w:tcBorders>
            <w:shd w:val="clear" w:color="auto" w:fill="auto"/>
            <w:noWrap/>
            <w:vAlign w:val="center"/>
            <w:hideMark/>
          </w:tcPr>
          <w:p w:rsidR="008534F5" w:rsidRPr="00573FF3" w:rsidRDefault="008534F5" w:rsidP="00402A13">
            <w:pPr>
              <w:spacing w:after="0" w:line="240" w:lineRule="auto"/>
              <w:jc w:val="right"/>
              <w:rPr>
                <w:rFonts w:asciiTheme="majorHAnsi" w:hAnsiTheme="majorHAnsi" w:cs="Arial"/>
                <w:b/>
                <w:bCs/>
                <w:sz w:val="20"/>
                <w:szCs w:val="20"/>
              </w:rPr>
            </w:pPr>
            <w:r w:rsidRPr="00573FF3">
              <w:rPr>
                <w:rFonts w:asciiTheme="majorHAnsi" w:hAnsiTheme="majorHAnsi" w:cs="Arial"/>
                <w:b/>
                <w:bCs/>
                <w:sz w:val="20"/>
                <w:szCs w:val="20"/>
              </w:rPr>
              <w:t xml:space="preserve"> 1.173.999.359.790,69 </w:t>
            </w:r>
          </w:p>
        </w:tc>
        <w:tc>
          <w:tcPr>
            <w:tcW w:w="2310" w:type="dxa"/>
            <w:tcBorders>
              <w:top w:val="nil"/>
              <w:left w:val="nil"/>
              <w:bottom w:val="double" w:sz="4" w:space="0" w:color="auto"/>
              <w:right w:val="single" w:sz="4" w:space="0" w:color="auto"/>
            </w:tcBorders>
            <w:shd w:val="clear" w:color="auto" w:fill="auto"/>
            <w:noWrap/>
            <w:vAlign w:val="center"/>
            <w:hideMark/>
          </w:tcPr>
          <w:p w:rsidR="008534F5" w:rsidRPr="00E615CD" w:rsidRDefault="008534F5" w:rsidP="008534F5">
            <w:pPr>
              <w:spacing w:after="0" w:line="240" w:lineRule="auto"/>
              <w:jc w:val="right"/>
              <w:rPr>
                <w:rFonts w:asciiTheme="majorHAnsi" w:hAnsiTheme="majorHAnsi" w:cs="Arial"/>
                <w:b/>
                <w:bCs/>
                <w:sz w:val="20"/>
                <w:szCs w:val="20"/>
              </w:rPr>
            </w:pPr>
            <w:r w:rsidRPr="00E615CD">
              <w:rPr>
                <w:rFonts w:asciiTheme="majorHAnsi" w:hAnsiTheme="majorHAnsi" w:cs="Arial"/>
                <w:b/>
                <w:bCs/>
                <w:sz w:val="20"/>
                <w:szCs w:val="20"/>
              </w:rPr>
              <w:t>1.</w:t>
            </w:r>
            <w:r>
              <w:rPr>
                <w:rFonts w:asciiTheme="majorHAnsi" w:hAnsiTheme="majorHAnsi" w:cs="Arial"/>
                <w:b/>
                <w:bCs/>
                <w:sz w:val="20"/>
                <w:szCs w:val="20"/>
              </w:rPr>
              <w:t>18</w:t>
            </w:r>
            <w:r>
              <w:rPr>
                <w:rFonts w:asciiTheme="majorHAnsi" w:hAnsiTheme="majorHAnsi" w:cs="Arial"/>
                <w:b/>
                <w:bCs/>
                <w:sz w:val="20"/>
                <w:szCs w:val="20"/>
                <w:lang w:val="id-ID"/>
              </w:rPr>
              <w:t>8</w:t>
            </w:r>
            <w:r>
              <w:rPr>
                <w:rFonts w:asciiTheme="majorHAnsi" w:hAnsiTheme="majorHAnsi" w:cs="Arial"/>
                <w:b/>
                <w:bCs/>
                <w:sz w:val="20"/>
                <w:szCs w:val="20"/>
              </w:rPr>
              <w:t>.</w:t>
            </w:r>
            <w:r>
              <w:rPr>
                <w:rFonts w:asciiTheme="majorHAnsi" w:hAnsiTheme="majorHAnsi" w:cs="Arial"/>
                <w:b/>
                <w:bCs/>
                <w:sz w:val="20"/>
                <w:szCs w:val="20"/>
                <w:lang w:val="id-ID"/>
              </w:rPr>
              <w:t>506</w:t>
            </w:r>
            <w:r>
              <w:rPr>
                <w:rFonts w:asciiTheme="majorHAnsi" w:hAnsiTheme="majorHAnsi" w:cs="Arial"/>
                <w:b/>
                <w:bCs/>
                <w:sz w:val="20"/>
                <w:szCs w:val="20"/>
              </w:rPr>
              <w:t>.</w:t>
            </w:r>
            <w:r>
              <w:rPr>
                <w:rFonts w:asciiTheme="majorHAnsi" w:hAnsiTheme="majorHAnsi" w:cs="Arial"/>
                <w:b/>
                <w:bCs/>
                <w:sz w:val="20"/>
                <w:szCs w:val="20"/>
                <w:lang w:val="id-ID"/>
              </w:rPr>
              <w:t>16</w:t>
            </w:r>
            <w:r>
              <w:rPr>
                <w:rFonts w:asciiTheme="majorHAnsi" w:hAnsiTheme="majorHAnsi" w:cs="Arial"/>
                <w:b/>
                <w:bCs/>
                <w:sz w:val="20"/>
                <w:szCs w:val="20"/>
              </w:rPr>
              <w:t>8.047</w:t>
            </w:r>
            <w:r w:rsidRPr="00E615CD">
              <w:rPr>
                <w:rFonts w:asciiTheme="majorHAnsi" w:hAnsiTheme="majorHAnsi" w:cs="Arial"/>
                <w:b/>
                <w:bCs/>
                <w:sz w:val="20"/>
                <w:szCs w:val="20"/>
              </w:rPr>
              <w:t>,00</w:t>
            </w:r>
          </w:p>
        </w:tc>
        <w:tc>
          <w:tcPr>
            <w:tcW w:w="2201" w:type="dxa"/>
            <w:tcBorders>
              <w:top w:val="nil"/>
              <w:left w:val="nil"/>
              <w:bottom w:val="double" w:sz="4" w:space="0" w:color="auto"/>
              <w:right w:val="single" w:sz="4" w:space="0" w:color="auto"/>
            </w:tcBorders>
            <w:shd w:val="clear" w:color="auto" w:fill="auto"/>
            <w:noWrap/>
            <w:vAlign w:val="center"/>
            <w:hideMark/>
          </w:tcPr>
          <w:p w:rsidR="008534F5" w:rsidRPr="008534F5" w:rsidRDefault="008534F5" w:rsidP="008534F5">
            <w:pPr>
              <w:spacing w:after="0" w:line="240" w:lineRule="auto"/>
              <w:jc w:val="right"/>
              <w:rPr>
                <w:rFonts w:asciiTheme="majorHAnsi" w:hAnsiTheme="majorHAnsi" w:cs="Calibri"/>
                <w:b/>
                <w:color w:val="000000"/>
                <w:sz w:val="20"/>
                <w:szCs w:val="20"/>
              </w:rPr>
            </w:pPr>
            <w:r w:rsidRPr="008534F5">
              <w:rPr>
                <w:rFonts w:asciiTheme="majorHAnsi" w:hAnsiTheme="majorHAnsi" w:cs="Calibri"/>
                <w:b/>
                <w:color w:val="000000"/>
                <w:sz w:val="20"/>
                <w:szCs w:val="20"/>
              </w:rPr>
              <w:t>14.506.808.256,31</w:t>
            </w:r>
          </w:p>
        </w:tc>
        <w:tc>
          <w:tcPr>
            <w:tcW w:w="1051" w:type="dxa"/>
            <w:tcBorders>
              <w:top w:val="nil"/>
              <w:left w:val="nil"/>
              <w:bottom w:val="double" w:sz="4" w:space="0" w:color="auto"/>
              <w:right w:val="single" w:sz="4" w:space="0" w:color="auto"/>
            </w:tcBorders>
            <w:shd w:val="clear" w:color="auto" w:fill="auto"/>
            <w:noWrap/>
            <w:vAlign w:val="center"/>
            <w:hideMark/>
          </w:tcPr>
          <w:p w:rsidR="008534F5" w:rsidRPr="008534F5" w:rsidRDefault="008534F5" w:rsidP="008534F5">
            <w:pPr>
              <w:spacing w:after="0" w:line="240" w:lineRule="auto"/>
              <w:jc w:val="center"/>
              <w:rPr>
                <w:rFonts w:asciiTheme="majorHAnsi" w:hAnsiTheme="majorHAnsi" w:cs="Calibri"/>
                <w:b/>
                <w:color w:val="000000"/>
                <w:sz w:val="20"/>
                <w:szCs w:val="20"/>
              </w:rPr>
            </w:pPr>
            <w:r w:rsidRPr="008534F5">
              <w:rPr>
                <w:rFonts w:asciiTheme="majorHAnsi" w:hAnsiTheme="majorHAnsi" w:cs="Calibri"/>
                <w:b/>
                <w:color w:val="000000"/>
                <w:sz w:val="20"/>
                <w:szCs w:val="20"/>
              </w:rPr>
              <w:t>1,24</w:t>
            </w:r>
          </w:p>
        </w:tc>
      </w:tr>
      <w:tr w:rsidR="003B716D" w:rsidRPr="00573FF3" w:rsidTr="00402A13">
        <w:trPr>
          <w:trHeight w:val="340"/>
          <w:jc w:val="center"/>
        </w:trPr>
        <w:tc>
          <w:tcPr>
            <w:tcW w:w="6131" w:type="dxa"/>
            <w:tcBorders>
              <w:top w:val="double" w:sz="4" w:space="0" w:color="auto"/>
              <w:left w:val="single" w:sz="4" w:space="0" w:color="auto"/>
              <w:bottom w:val="single" w:sz="4" w:space="0" w:color="auto"/>
              <w:right w:val="single" w:sz="4" w:space="0" w:color="auto"/>
            </w:tcBorders>
            <w:shd w:val="clear" w:color="auto" w:fill="auto"/>
            <w:noWrap/>
            <w:vAlign w:val="center"/>
            <w:hideMark/>
          </w:tcPr>
          <w:p w:rsidR="003B716D" w:rsidRPr="00573FF3" w:rsidRDefault="003B716D" w:rsidP="00402A13">
            <w:pPr>
              <w:spacing w:after="0" w:line="240" w:lineRule="auto"/>
              <w:rPr>
                <w:rFonts w:asciiTheme="majorHAnsi" w:hAnsiTheme="majorHAnsi" w:cs="Calibri"/>
                <w:b/>
                <w:bCs/>
                <w:sz w:val="20"/>
                <w:szCs w:val="20"/>
              </w:rPr>
            </w:pPr>
            <w:r w:rsidRPr="00573FF3">
              <w:rPr>
                <w:rFonts w:asciiTheme="majorHAnsi" w:hAnsiTheme="majorHAnsi" w:cs="Tahoma"/>
                <w:b/>
                <w:bCs/>
                <w:sz w:val="20"/>
                <w:szCs w:val="20"/>
              </w:rPr>
              <w:t>Pendapatan Asli Daerah</w:t>
            </w:r>
          </w:p>
        </w:tc>
        <w:tc>
          <w:tcPr>
            <w:tcW w:w="2310" w:type="dxa"/>
            <w:tcBorders>
              <w:top w:val="double" w:sz="4" w:space="0" w:color="auto"/>
              <w:left w:val="nil"/>
              <w:bottom w:val="single" w:sz="4" w:space="0" w:color="auto"/>
              <w:right w:val="single" w:sz="4" w:space="0" w:color="auto"/>
            </w:tcBorders>
            <w:shd w:val="clear" w:color="auto" w:fill="auto"/>
            <w:noWrap/>
            <w:vAlign w:val="center"/>
            <w:hideMark/>
          </w:tcPr>
          <w:p w:rsidR="003B716D" w:rsidRPr="00573FF3" w:rsidRDefault="003B716D" w:rsidP="00402A13">
            <w:pPr>
              <w:spacing w:after="0" w:line="240" w:lineRule="auto"/>
              <w:jc w:val="right"/>
              <w:rPr>
                <w:rFonts w:asciiTheme="majorHAnsi" w:hAnsiTheme="majorHAnsi" w:cs="Arial"/>
                <w:b/>
                <w:bCs/>
                <w:sz w:val="20"/>
                <w:szCs w:val="20"/>
              </w:rPr>
            </w:pPr>
            <w:r w:rsidRPr="00573FF3">
              <w:rPr>
                <w:rFonts w:asciiTheme="majorHAnsi" w:hAnsiTheme="majorHAnsi" w:cs="Arial"/>
                <w:b/>
                <w:bCs/>
                <w:sz w:val="20"/>
                <w:szCs w:val="20"/>
              </w:rPr>
              <w:t xml:space="preserve">      59.749.477.837,00 </w:t>
            </w:r>
          </w:p>
        </w:tc>
        <w:tc>
          <w:tcPr>
            <w:tcW w:w="2310" w:type="dxa"/>
            <w:tcBorders>
              <w:top w:val="double" w:sz="4" w:space="0" w:color="auto"/>
              <w:left w:val="nil"/>
              <w:bottom w:val="single" w:sz="4" w:space="0" w:color="auto"/>
              <w:right w:val="single" w:sz="4" w:space="0" w:color="auto"/>
            </w:tcBorders>
            <w:shd w:val="clear" w:color="auto" w:fill="auto"/>
            <w:noWrap/>
            <w:vAlign w:val="center"/>
            <w:hideMark/>
          </w:tcPr>
          <w:p w:rsidR="003B716D" w:rsidRPr="00E615CD" w:rsidRDefault="003B716D" w:rsidP="007067E3">
            <w:pPr>
              <w:spacing w:after="0" w:line="240" w:lineRule="auto"/>
              <w:jc w:val="right"/>
              <w:rPr>
                <w:rFonts w:asciiTheme="majorHAnsi" w:hAnsiTheme="majorHAnsi" w:cs="Arial"/>
                <w:b/>
                <w:bCs/>
                <w:sz w:val="20"/>
                <w:szCs w:val="20"/>
              </w:rPr>
            </w:pPr>
            <w:r w:rsidRPr="00E615CD">
              <w:rPr>
                <w:rFonts w:asciiTheme="majorHAnsi" w:hAnsiTheme="majorHAnsi" w:cs="Arial"/>
                <w:b/>
                <w:bCs/>
                <w:sz w:val="20"/>
                <w:szCs w:val="20"/>
              </w:rPr>
              <w:t>7</w:t>
            </w:r>
            <w:r w:rsidR="007067E3">
              <w:rPr>
                <w:rFonts w:asciiTheme="majorHAnsi" w:hAnsiTheme="majorHAnsi" w:cs="Arial"/>
                <w:b/>
                <w:bCs/>
                <w:sz w:val="20"/>
                <w:szCs w:val="20"/>
              </w:rPr>
              <w:t>2</w:t>
            </w:r>
            <w:r w:rsidRPr="00E615CD">
              <w:rPr>
                <w:rFonts w:asciiTheme="majorHAnsi" w:hAnsiTheme="majorHAnsi" w:cs="Arial"/>
                <w:b/>
                <w:bCs/>
                <w:sz w:val="20"/>
                <w:szCs w:val="20"/>
              </w:rPr>
              <w:t>.</w:t>
            </w:r>
            <w:r w:rsidR="007067E3">
              <w:rPr>
                <w:rFonts w:asciiTheme="majorHAnsi" w:hAnsiTheme="majorHAnsi" w:cs="Arial"/>
                <w:b/>
                <w:bCs/>
                <w:sz w:val="20"/>
                <w:szCs w:val="20"/>
              </w:rPr>
              <w:t>58</w:t>
            </w:r>
            <w:r w:rsidR="00A278F0">
              <w:rPr>
                <w:rFonts w:asciiTheme="majorHAnsi" w:hAnsiTheme="majorHAnsi" w:cs="Arial"/>
                <w:b/>
                <w:bCs/>
                <w:sz w:val="20"/>
                <w:szCs w:val="20"/>
                <w:lang w:val="id-ID"/>
              </w:rPr>
              <w:t>1</w:t>
            </w:r>
            <w:r w:rsidR="001B0EDD">
              <w:rPr>
                <w:rFonts w:asciiTheme="majorHAnsi" w:hAnsiTheme="majorHAnsi" w:cs="Arial"/>
                <w:b/>
                <w:bCs/>
                <w:sz w:val="20"/>
                <w:szCs w:val="20"/>
              </w:rPr>
              <w:t>.</w:t>
            </w:r>
            <w:r w:rsidR="00A278F0">
              <w:rPr>
                <w:rFonts w:asciiTheme="majorHAnsi" w:hAnsiTheme="majorHAnsi" w:cs="Arial"/>
                <w:b/>
                <w:bCs/>
                <w:sz w:val="20"/>
                <w:szCs w:val="20"/>
                <w:lang w:val="id-ID"/>
              </w:rPr>
              <w:t>083</w:t>
            </w:r>
            <w:r w:rsidRPr="00E615CD">
              <w:rPr>
                <w:rFonts w:asciiTheme="majorHAnsi" w:hAnsiTheme="majorHAnsi" w:cs="Arial"/>
                <w:b/>
                <w:bCs/>
                <w:sz w:val="20"/>
                <w:szCs w:val="20"/>
              </w:rPr>
              <w:t xml:space="preserve">.337,00 </w:t>
            </w:r>
          </w:p>
        </w:tc>
        <w:tc>
          <w:tcPr>
            <w:tcW w:w="2201" w:type="dxa"/>
            <w:tcBorders>
              <w:top w:val="double" w:sz="4" w:space="0" w:color="auto"/>
              <w:left w:val="nil"/>
              <w:bottom w:val="single" w:sz="4" w:space="0" w:color="auto"/>
              <w:right w:val="single" w:sz="4" w:space="0" w:color="auto"/>
            </w:tcBorders>
            <w:shd w:val="clear" w:color="auto" w:fill="auto"/>
            <w:noWrap/>
            <w:vAlign w:val="center"/>
            <w:hideMark/>
          </w:tcPr>
          <w:p w:rsidR="003B716D" w:rsidRPr="00A278F0" w:rsidRDefault="00A278F0" w:rsidP="007067E3">
            <w:pPr>
              <w:spacing w:after="0" w:line="240" w:lineRule="auto"/>
              <w:jc w:val="right"/>
              <w:rPr>
                <w:rFonts w:asciiTheme="majorHAnsi" w:hAnsiTheme="majorHAnsi" w:cs="Arial"/>
                <w:b/>
                <w:bCs/>
                <w:sz w:val="20"/>
                <w:szCs w:val="20"/>
                <w:lang w:val="id-ID"/>
              </w:rPr>
            </w:pPr>
            <w:r>
              <w:rPr>
                <w:rFonts w:asciiTheme="majorHAnsi" w:hAnsiTheme="majorHAnsi" w:cs="Arial"/>
                <w:b/>
                <w:bCs/>
                <w:sz w:val="20"/>
                <w:szCs w:val="20"/>
                <w:lang w:val="id-ID"/>
              </w:rPr>
              <w:t>1</w:t>
            </w:r>
            <w:r w:rsidR="007067E3">
              <w:rPr>
                <w:rFonts w:asciiTheme="majorHAnsi" w:hAnsiTheme="majorHAnsi" w:cs="Arial"/>
                <w:b/>
                <w:bCs/>
                <w:sz w:val="20"/>
                <w:szCs w:val="20"/>
              </w:rPr>
              <w:t>2</w:t>
            </w:r>
            <w:r>
              <w:rPr>
                <w:rFonts w:asciiTheme="majorHAnsi" w:hAnsiTheme="majorHAnsi" w:cs="Arial"/>
                <w:b/>
                <w:bCs/>
                <w:sz w:val="20"/>
                <w:szCs w:val="20"/>
                <w:lang w:val="id-ID"/>
              </w:rPr>
              <w:t>.</w:t>
            </w:r>
            <w:r w:rsidR="007067E3">
              <w:rPr>
                <w:rFonts w:asciiTheme="majorHAnsi" w:hAnsiTheme="majorHAnsi" w:cs="Arial"/>
                <w:b/>
                <w:bCs/>
                <w:sz w:val="20"/>
                <w:szCs w:val="20"/>
              </w:rPr>
              <w:t>83</w:t>
            </w:r>
            <w:r>
              <w:rPr>
                <w:rFonts w:asciiTheme="majorHAnsi" w:hAnsiTheme="majorHAnsi" w:cs="Arial"/>
                <w:b/>
                <w:bCs/>
                <w:sz w:val="20"/>
                <w:szCs w:val="20"/>
                <w:lang w:val="id-ID"/>
              </w:rPr>
              <w:t>1.605.500,00</w:t>
            </w:r>
          </w:p>
        </w:tc>
        <w:tc>
          <w:tcPr>
            <w:tcW w:w="1051" w:type="dxa"/>
            <w:tcBorders>
              <w:top w:val="double" w:sz="4" w:space="0" w:color="auto"/>
              <w:left w:val="nil"/>
              <w:bottom w:val="single" w:sz="4" w:space="0" w:color="auto"/>
              <w:right w:val="single" w:sz="4" w:space="0" w:color="auto"/>
            </w:tcBorders>
            <w:shd w:val="clear" w:color="auto" w:fill="auto"/>
            <w:noWrap/>
            <w:vAlign w:val="center"/>
            <w:hideMark/>
          </w:tcPr>
          <w:p w:rsidR="003B716D" w:rsidRPr="007067E3" w:rsidRDefault="007067E3" w:rsidP="007067E3">
            <w:pPr>
              <w:spacing w:after="0" w:line="240" w:lineRule="auto"/>
              <w:jc w:val="center"/>
              <w:rPr>
                <w:rFonts w:asciiTheme="majorHAnsi" w:hAnsiTheme="majorHAnsi" w:cs="Arial"/>
                <w:b/>
                <w:bCs/>
                <w:sz w:val="20"/>
                <w:szCs w:val="20"/>
              </w:rPr>
            </w:pPr>
            <w:r>
              <w:rPr>
                <w:rFonts w:asciiTheme="majorHAnsi" w:hAnsiTheme="majorHAnsi" w:cs="Arial"/>
                <w:b/>
                <w:bCs/>
                <w:sz w:val="20"/>
                <w:szCs w:val="20"/>
              </w:rPr>
              <w:t>21</w:t>
            </w:r>
            <w:r w:rsidR="00A278F0">
              <w:rPr>
                <w:rFonts w:asciiTheme="majorHAnsi" w:hAnsiTheme="majorHAnsi" w:cs="Arial"/>
                <w:b/>
                <w:bCs/>
                <w:sz w:val="20"/>
                <w:szCs w:val="20"/>
                <w:lang w:val="id-ID"/>
              </w:rPr>
              <w:t>,4</w:t>
            </w:r>
            <w:r>
              <w:rPr>
                <w:rFonts w:asciiTheme="majorHAnsi" w:hAnsiTheme="majorHAnsi" w:cs="Arial"/>
                <w:b/>
                <w:bCs/>
                <w:sz w:val="20"/>
                <w:szCs w:val="20"/>
              </w:rPr>
              <w:t>8</w:t>
            </w:r>
          </w:p>
        </w:tc>
      </w:tr>
      <w:tr w:rsidR="003B716D" w:rsidRPr="00573FF3" w:rsidTr="00402A13">
        <w:trPr>
          <w:trHeight w:val="340"/>
          <w:jc w:val="center"/>
        </w:trPr>
        <w:tc>
          <w:tcPr>
            <w:tcW w:w="61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716D" w:rsidRPr="00573FF3" w:rsidRDefault="003B716D" w:rsidP="00402A13">
            <w:pPr>
              <w:spacing w:after="0" w:line="240" w:lineRule="auto"/>
              <w:rPr>
                <w:rFonts w:asciiTheme="majorHAnsi" w:hAnsiTheme="majorHAnsi" w:cs="Calibri"/>
                <w:i/>
                <w:sz w:val="20"/>
                <w:szCs w:val="20"/>
              </w:rPr>
            </w:pPr>
            <w:r w:rsidRPr="00573FF3">
              <w:rPr>
                <w:rFonts w:asciiTheme="majorHAnsi" w:hAnsiTheme="majorHAnsi" w:cs="Tahoma"/>
                <w:i/>
                <w:sz w:val="20"/>
                <w:szCs w:val="20"/>
              </w:rPr>
              <w:t>Hasil Pajak Daerah</w:t>
            </w:r>
          </w:p>
        </w:tc>
        <w:tc>
          <w:tcPr>
            <w:tcW w:w="2310" w:type="dxa"/>
            <w:tcBorders>
              <w:top w:val="single" w:sz="4" w:space="0" w:color="auto"/>
              <w:left w:val="nil"/>
              <w:bottom w:val="single" w:sz="4" w:space="0" w:color="auto"/>
              <w:right w:val="single" w:sz="4" w:space="0" w:color="auto"/>
            </w:tcBorders>
            <w:shd w:val="clear" w:color="auto" w:fill="auto"/>
            <w:noWrap/>
            <w:vAlign w:val="center"/>
            <w:hideMark/>
          </w:tcPr>
          <w:p w:rsidR="003B716D" w:rsidRPr="00573FF3" w:rsidRDefault="003B716D" w:rsidP="00402A13">
            <w:pPr>
              <w:spacing w:after="0" w:line="240" w:lineRule="auto"/>
              <w:jc w:val="right"/>
              <w:rPr>
                <w:rFonts w:asciiTheme="majorHAnsi" w:hAnsiTheme="majorHAnsi" w:cs="Arial"/>
                <w:i/>
                <w:sz w:val="20"/>
                <w:szCs w:val="20"/>
              </w:rPr>
            </w:pPr>
            <w:r w:rsidRPr="00573FF3">
              <w:rPr>
                <w:rFonts w:asciiTheme="majorHAnsi" w:hAnsiTheme="majorHAnsi" w:cs="Arial"/>
                <w:i/>
                <w:sz w:val="20"/>
                <w:szCs w:val="20"/>
              </w:rPr>
              <w:t xml:space="preserve">      11.847.735.600,00 </w:t>
            </w:r>
          </w:p>
        </w:tc>
        <w:tc>
          <w:tcPr>
            <w:tcW w:w="2310" w:type="dxa"/>
            <w:tcBorders>
              <w:top w:val="single" w:sz="4" w:space="0" w:color="auto"/>
              <w:left w:val="nil"/>
              <w:bottom w:val="single" w:sz="4" w:space="0" w:color="auto"/>
              <w:right w:val="single" w:sz="4" w:space="0" w:color="auto"/>
            </w:tcBorders>
            <w:shd w:val="clear" w:color="auto" w:fill="auto"/>
            <w:noWrap/>
            <w:vAlign w:val="center"/>
            <w:hideMark/>
          </w:tcPr>
          <w:p w:rsidR="003B716D" w:rsidRPr="00E615CD" w:rsidRDefault="003B716D" w:rsidP="00894364">
            <w:pPr>
              <w:spacing w:after="0" w:line="240" w:lineRule="auto"/>
              <w:jc w:val="right"/>
              <w:rPr>
                <w:rFonts w:asciiTheme="majorHAnsi" w:hAnsiTheme="majorHAnsi" w:cs="Arial"/>
                <w:i/>
                <w:sz w:val="20"/>
                <w:szCs w:val="20"/>
              </w:rPr>
            </w:pPr>
            <w:r w:rsidRPr="00E615CD">
              <w:rPr>
                <w:rFonts w:asciiTheme="majorHAnsi" w:hAnsiTheme="majorHAnsi" w:cs="Arial"/>
                <w:i/>
                <w:sz w:val="20"/>
                <w:szCs w:val="20"/>
              </w:rPr>
              <w:t>13.</w:t>
            </w:r>
            <w:r w:rsidR="001F0B5D">
              <w:rPr>
                <w:rFonts w:asciiTheme="majorHAnsi" w:hAnsiTheme="majorHAnsi" w:cs="Arial"/>
                <w:i/>
                <w:sz w:val="20"/>
                <w:szCs w:val="20"/>
              </w:rPr>
              <w:t>515.219</w:t>
            </w:r>
            <w:r w:rsidRPr="00E615CD">
              <w:rPr>
                <w:rFonts w:asciiTheme="majorHAnsi" w:hAnsiTheme="majorHAnsi" w:cs="Arial"/>
                <w:i/>
                <w:sz w:val="20"/>
                <w:szCs w:val="20"/>
              </w:rPr>
              <w:t xml:space="preserve">.600,00 </w:t>
            </w:r>
          </w:p>
        </w:tc>
        <w:tc>
          <w:tcPr>
            <w:tcW w:w="2201" w:type="dxa"/>
            <w:tcBorders>
              <w:top w:val="single" w:sz="4" w:space="0" w:color="auto"/>
              <w:left w:val="nil"/>
              <w:bottom w:val="single" w:sz="4" w:space="0" w:color="auto"/>
              <w:right w:val="single" w:sz="4" w:space="0" w:color="auto"/>
            </w:tcBorders>
            <w:shd w:val="clear" w:color="auto" w:fill="auto"/>
            <w:noWrap/>
            <w:vAlign w:val="center"/>
            <w:hideMark/>
          </w:tcPr>
          <w:p w:rsidR="003B716D" w:rsidRPr="008534F5" w:rsidRDefault="003B716D" w:rsidP="001F0B5D">
            <w:pPr>
              <w:spacing w:after="0" w:line="240" w:lineRule="auto"/>
              <w:jc w:val="right"/>
              <w:rPr>
                <w:rFonts w:asciiTheme="majorHAnsi" w:hAnsiTheme="majorHAnsi" w:cs="Arial"/>
                <w:i/>
                <w:sz w:val="20"/>
                <w:szCs w:val="20"/>
              </w:rPr>
            </w:pPr>
            <w:r w:rsidRPr="008534F5">
              <w:rPr>
                <w:rFonts w:asciiTheme="majorHAnsi" w:hAnsiTheme="majorHAnsi" w:cs="Arial"/>
                <w:i/>
                <w:sz w:val="20"/>
                <w:szCs w:val="20"/>
              </w:rPr>
              <w:t>1.66</w:t>
            </w:r>
            <w:r w:rsidR="001F0B5D" w:rsidRPr="008534F5">
              <w:rPr>
                <w:rFonts w:asciiTheme="majorHAnsi" w:hAnsiTheme="majorHAnsi" w:cs="Arial"/>
                <w:i/>
                <w:sz w:val="20"/>
                <w:szCs w:val="20"/>
              </w:rPr>
              <w:t>7.484</w:t>
            </w:r>
            <w:r w:rsidRPr="008534F5">
              <w:rPr>
                <w:rFonts w:asciiTheme="majorHAnsi" w:hAnsiTheme="majorHAnsi" w:cs="Arial"/>
                <w:i/>
                <w:sz w:val="20"/>
                <w:szCs w:val="20"/>
              </w:rPr>
              <w:t xml:space="preserve">.000,00 </w:t>
            </w:r>
          </w:p>
        </w:tc>
        <w:tc>
          <w:tcPr>
            <w:tcW w:w="1051" w:type="dxa"/>
            <w:tcBorders>
              <w:top w:val="single" w:sz="4" w:space="0" w:color="auto"/>
              <w:left w:val="nil"/>
              <w:bottom w:val="single" w:sz="4" w:space="0" w:color="auto"/>
              <w:right w:val="single" w:sz="4" w:space="0" w:color="auto"/>
            </w:tcBorders>
            <w:shd w:val="clear" w:color="auto" w:fill="auto"/>
            <w:noWrap/>
            <w:vAlign w:val="center"/>
            <w:hideMark/>
          </w:tcPr>
          <w:p w:rsidR="003B716D" w:rsidRPr="008534F5" w:rsidRDefault="001F0B5D" w:rsidP="00402A13">
            <w:pPr>
              <w:spacing w:after="0" w:line="240" w:lineRule="auto"/>
              <w:jc w:val="center"/>
              <w:rPr>
                <w:rFonts w:asciiTheme="majorHAnsi" w:hAnsiTheme="majorHAnsi" w:cs="Arial"/>
                <w:i/>
                <w:sz w:val="20"/>
                <w:szCs w:val="20"/>
              </w:rPr>
            </w:pPr>
            <w:r w:rsidRPr="008534F5">
              <w:rPr>
                <w:rFonts w:asciiTheme="majorHAnsi" w:hAnsiTheme="majorHAnsi" w:cs="Arial"/>
                <w:i/>
                <w:sz w:val="20"/>
                <w:szCs w:val="20"/>
              </w:rPr>
              <w:t>14,07</w:t>
            </w:r>
          </w:p>
        </w:tc>
      </w:tr>
      <w:tr w:rsidR="003B716D" w:rsidRPr="00573FF3" w:rsidTr="00402A13">
        <w:trPr>
          <w:trHeight w:val="340"/>
          <w:jc w:val="center"/>
        </w:trPr>
        <w:tc>
          <w:tcPr>
            <w:tcW w:w="61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716D" w:rsidRPr="00573FF3" w:rsidRDefault="003B716D" w:rsidP="00402A13">
            <w:pPr>
              <w:spacing w:after="0" w:line="240" w:lineRule="auto"/>
              <w:rPr>
                <w:rFonts w:asciiTheme="majorHAnsi" w:hAnsiTheme="majorHAnsi" w:cs="Calibri"/>
                <w:i/>
                <w:sz w:val="20"/>
                <w:szCs w:val="20"/>
              </w:rPr>
            </w:pPr>
            <w:r w:rsidRPr="00573FF3">
              <w:rPr>
                <w:rFonts w:asciiTheme="majorHAnsi" w:hAnsiTheme="majorHAnsi" w:cs="Tahoma"/>
                <w:i/>
                <w:sz w:val="20"/>
                <w:szCs w:val="20"/>
              </w:rPr>
              <w:t>Hasil Retribusi Daerah</w:t>
            </w:r>
          </w:p>
        </w:tc>
        <w:tc>
          <w:tcPr>
            <w:tcW w:w="2310" w:type="dxa"/>
            <w:tcBorders>
              <w:top w:val="single" w:sz="4" w:space="0" w:color="auto"/>
              <w:left w:val="nil"/>
              <w:bottom w:val="single" w:sz="4" w:space="0" w:color="auto"/>
              <w:right w:val="single" w:sz="4" w:space="0" w:color="auto"/>
            </w:tcBorders>
            <w:shd w:val="clear" w:color="auto" w:fill="auto"/>
            <w:noWrap/>
            <w:vAlign w:val="center"/>
            <w:hideMark/>
          </w:tcPr>
          <w:p w:rsidR="003B716D" w:rsidRPr="00573FF3" w:rsidRDefault="003B716D" w:rsidP="00402A13">
            <w:pPr>
              <w:spacing w:after="0" w:line="240" w:lineRule="auto"/>
              <w:jc w:val="right"/>
              <w:rPr>
                <w:rFonts w:asciiTheme="majorHAnsi" w:hAnsiTheme="majorHAnsi" w:cs="Arial"/>
                <w:i/>
                <w:sz w:val="20"/>
                <w:szCs w:val="20"/>
              </w:rPr>
            </w:pPr>
            <w:r w:rsidRPr="00573FF3">
              <w:rPr>
                <w:rFonts w:asciiTheme="majorHAnsi" w:hAnsiTheme="majorHAnsi" w:cs="Arial"/>
                <w:i/>
                <w:sz w:val="20"/>
                <w:szCs w:val="20"/>
              </w:rPr>
              <w:t xml:space="preserve">      13.305.093.000,00 </w:t>
            </w:r>
          </w:p>
        </w:tc>
        <w:tc>
          <w:tcPr>
            <w:tcW w:w="2310" w:type="dxa"/>
            <w:tcBorders>
              <w:top w:val="single" w:sz="4" w:space="0" w:color="auto"/>
              <w:left w:val="nil"/>
              <w:bottom w:val="single" w:sz="4" w:space="0" w:color="auto"/>
              <w:right w:val="single" w:sz="4" w:space="0" w:color="auto"/>
            </w:tcBorders>
            <w:shd w:val="clear" w:color="auto" w:fill="auto"/>
            <w:noWrap/>
            <w:vAlign w:val="center"/>
            <w:hideMark/>
          </w:tcPr>
          <w:p w:rsidR="003B716D" w:rsidRPr="00E615CD" w:rsidRDefault="003B716D" w:rsidP="007067E3">
            <w:pPr>
              <w:spacing w:after="0" w:line="240" w:lineRule="auto"/>
              <w:jc w:val="right"/>
              <w:rPr>
                <w:rFonts w:asciiTheme="majorHAnsi" w:hAnsiTheme="majorHAnsi" w:cs="Arial"/>
                <w:i/>
                <w:sz w:val="20"/>
                <w:szCs w:val="20"/>
              </w:rPr>
            </w:pPr>
            <w:r w:rsidRPr="00E615CD">
              <w:rPr>
                <w:rFonts w:asciiTheme="majorHAnsi" w:hAnsiTheme="majorHAnsi" w:cs="Arial"/>
                <w:i/>
                <w:sz w:val="20"/>
                <w:szCs w:val="20"/>
              </w:rPr>
              <w:t>1</w:t>
            </w:r>
            <w:r w:rsidR="007067E3">
              <w:rPr>
                <w:rFonts w:asciiTheme="majorHAnsi" w:hAnsiTheme="majorHAnsi" w:cs="Arial"/>
                <w:i/>
                <w:sz w:val="20"/>
                <w:szCs w:val="20"/>
              </w:rPr>
              <w:t>9</w:t>
            </w:r>
            <w:r w:rsidRPr="00E615CD">
              <w:rPr>
                <w:rFonts w:asciiTheme="majorHAnsi" w:hAnsiTheme="majorHAnsi" w:cs="Arial"/>
                <w:i/>
                <w:sz w:val="20"/>
                <w:szCs w:val="20"/>
              </w:rPr>
              <w:t>.</w:t>
            </w:r>
            <w:r w:rsidR="007067E3">
              <w:rPr>
                <w:rFonts w:asciiTheme="majorHAnsi" w:hAnsiTheme="majorHAnsi" w:cs="Arial"/>
                <w:i/>
                <w:sz w:val="20"/>
                <w:szCs w:val="20"/>
              </w:rPr>
              <w:t>88</w:t>
            </w:r>
            <w:r w:rsidR="001F0B5D">
              <w:rPr>
                <w:rFonts w:asciiTheme="majorHAnsi" w:hAnsiTheme="majorHAnsi" w:cs="Arial"/>
                <w:i/>
                <w:sz w:val="20"/>
                <w:szCs w:val="20"/>
              </w:rPr>
              <w:t>4.754</w:t>
            </w:r>
            <w:r w:rsidRPr="00E615CD">
              <w:rPr>
                <w:rFonts w:asciiTheme="majorHAnsi" w:hAnsiTheme="majorHAnsi" w:cs="Arial"/>
                <w:i/>
                <w:sz w:val="20"/>
                <w:szCs w:val="20"/>
              </w:rPr>
              <w:t xml:space="preserve">.500,00 </w:t>
            </w:r>
          </w:p>
        </w:tc>
        <w:tc>
          <w:tcPr>
            <w:tcW w:w="2201" w:type="dxa"/>
            <w:tcBorders>
              <w:top w:val="single" w:sz="4" w:space="0" w:color="auto"/>
              <w:left w:val="nil"/>
              <w:bottom w:val="single" w:sz="4" w:space="0" w:color="auto"/>
              <w:right w:val="single" w:sz="4" w:space="0" w:color="auto"/>
            </w:tcBorders>
            <w:shd w:val="clear" w:color="auto" w:fill="auto"/>
            <w:noWrap/>
            <w:vAlign w:val="center"/>
            <w:hideMark/>
          </w:tcPr>
          <w:p w:rsidR="003B716D" w:rsidRPr="008534F5" w:rsidRDefault="007067E3" w:rsidP="007067E3">
            <w:pPr>
              <w:spacing w:after="0" w:line="240" w:lineRule="auto"/>
              <w:jc w:val="right"/>
              <w:rPr>
                <w:rFonts w:asciiTheme="majorHAnsi" w:hAnsiTheme="majorHAnsi" w:cs="Arial"/>
                <w:i/>
                <w:sz w:val="20"/>
                <w:szCs w:val="20"/>
              </w:rPr>
            </w:pPr>
            <w:r>
              <w:rPr>
                <w:rFonts w:asciiTheme="majorHAnsi" w:hAnsiTheme="majorHAnsi" w:cs="Arial"/>
                <w:i/>
                <w:sz w:val="20"/>
                <w:szCs w:val="20"/>
              </w:rPr>
              <w:t>6</w:t>
            </w:r>
            <w:r w:rsidR="001F0B5D" w:rsidRPr="008534F5">
              <w:rPr>
                <w:rFonts w:asciiTheme="majorHAnsi" w:hAnsiTheme="majorHAnsi" w:cs="Arial"/>
                <w:i/>
                <w:sz w:val="20"/>
                <w:szCs w:val="20"/>
              </w:rPr>
              <w:t>.</w:t>
            </w:r>
            <w:r>
              <w:rPr>
                <w:rFonts w:asciiTheme="majorHAnsi" w:hAnsiTheme="majorHAnsi" w:cs="Arial"/>
                <w:i/>
                <w:sz w:val="20"/>
                <w:szCs w:val="20"/>
              </w:rPr>
              <w:t>579</w:t>
            </w:r>
            <w:r w:rsidR="001F0B5D" w:rsidRPr="008534F5">
              <w:rPr>
                <w:rFonts w:asciiTheme="majorHAnsi" w:hAnsiTheme="majorHAnsi" w:cs="Arial"/>
                <w:i/>
                <w:sz w:val="20"/>
                <w:szCs w:val="20"/>
              </w:rPr>
              <w:t>.661</w:t>
            </w:r>
            <w:r w:rsidR="003B716D" w:rsidRPr="008534F5">
              <w:rPr>
                <w:rFonts w:asciiTheme="majorHAnsi" w:hAnsiTheme="majorHAnsi" w:cs="Arial"/>
                <w:i/>
                <w:sz w:val="20"/>
                <w:szCs w:val="20"/>
              </w:rPr>
              <w:t xml:space="preserve">.500,00 </w:t>
            </w:r>
          </w:p>
        </w:tc>
        <w:tc>
          <w:tcPr>
            <w:tcW w:w="1051" w:type="dxa"/>
            <w:tcBorders>
              <w:top w:val="single" w:sz="4" w:space="0" w:color="auto"/>
              <w:left w:val="nil"/>
              <w:bottom w:val="single" w:sz="4" w:space="0" w:color="auto"/>
              <w:right w:val="single" w:sz="4" w:space="0" w:color="auto"/>
            </w:tcBorders>
            <w:shd w:val="clear" w:color="auto" w:fill="auto"/>
            <w:noWrap/>
            <w:vAlign w:val="center"/>
            <w:hideMark/>
          </w:tcPr>
          <w:p w:rsidR="003B716D" w:rsidRPr="008534F5" w:rsidRDefault="007067E3" w:rsidP="007067E3">
            <w:pPr>
              <w:spacing w:after="0" w:line="240" w:lineRule="auto"/>
              <w:jc w:val="center"/>
              <w:rPr>
                <w:rFonts w:asciiTheme="majorHAnsi" w:hAnsiTheme="majorHAnsi" w:cs="Arial"/>
                <w:i/>
                <w:sz w:val="20"/>
                <w:szCs w:val="20"/>
              </w:rPr>
            </w:pPr>
            <w:r>
              <w:rPr>
                <w:rFonts w:asciiTheme="majorHAnsi" w:hAnsiTheme="majorHAnsi" w:cs="Arial"/>
                <w:i/>
                <w:sz w:val="20"/>
                <w:szCs w:val="20"/>
              </w:rPr>
              <w:t>49</w:t>
            </w:r>
            <w:r w:rsidR="001F0B5D" w:rsidRPr="008534F5">
              <w:rPr>
                <w:rFonts w:asciiTheme="majorHAnsi" w:hAnsiTheme="majorHAnsi" w:cs="Arial"/>
                <w:i/>
                <w:sz w:val="20"/>
                <w:szCs w:val="20"/>
              </w:rPr>
              <w:t>,</w:t>
            </w:r>
            <w:r>
              <w:rPr>
                <w:rFonts w:asciiTheme="majorHAnsi" w:hAnsiTheme="majorHAnsi" w:cs="Arial"/>
                <w:i/>
                <w:sz w:val="20"/>
                <w:szCs w:val="20"/>
              </w:rPr>
              <w:t>45</w:t>
            </w:r>
          </w:p>
        </w:tc>
      </w:tr>
      <w:tr w:rsidR="003B716D" w:rsidRPr="00573FF3" w:rsidTr="00402A13">
        <w:trPr>
          <w:trHeight w:val="340"/>
          <w:jc w:val="center"/>
        </w:trPr>
        <w:tc>
          <w:tcPr>
            <w:tcW w:w="61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716D" w:rsidRPr="00573FF3" w:rsidRDefault="003B716D" w:rsidP="00402A13">
            <w:pPr>
              <w:spacing w:after="0" w:line="240" w:lineRule="auto"/>
              <w:rPr>
                <w:rFonts w:asciiTheme="majorHAnsi" w:hAnsiTheme="majorHAnsi" w:cs="Calibri"/>
                <w:i/>
                <w:sz w:val="20"/>
                <w:szCs w:val="20"/>
              </w:rPr>
            </w:pPr>
            <w:r w:rsidRPr="00573FF3">
              <w:rPr>
                <w:rFonts w:asciiTheme="majorHAnsi" w:hAnsiTheme="majorHAnsi" w:cs="Tahoma"/>
                <w:i/>
                <w:sz w:val="20"/>
                <w:szCs w:val="20"/>
              </w:rPr>
              <w:t>Hasil Pengelolaan Kekayaan Daerah yang Dipisahkan</w:t>
            </w:r>
          </w:p>
        </w:tc>
        <w:tc>
          <w:tcPr>
            <w:tcW w:w="2310" w:type="dxa"/>
            <w:tcBorders>
              <w:top w:val="single" w:sz="4" w:space="0" w:color="auto"/>
              <w:left w:val="nil"/>
              <w:bottom w:val="single" w:sz="4" w:space="0" w:color="auto"/>
              <w:right w:val="single" w:sz="4" w:space="0" w:color="auto"/>
            </w:tcBorders>
            <w:shd w:val="clear" w:color="auto" w:fill="auto"/>
            <w:vAlign w:val="center"/>
            <w:hideMark/>
          </w:tcPr>
          <w:p w:rsidR="003B716D" w:rsidRPr="00573FF3" w:rsidRDefault="003B716D" w:rsidP="00402A13">
            <w:pPr>
              <w:spacing w:after="0" w:line="240" w:lineRule="auto"/>
              <w:jc w:val="right"/>
              <w:rPr>
                <w:rFonts w:asciiTheme="majorHAnsi" w:hAnsiTheme="majorHAnsi" w:cs="Arial"/>
                <w:i/>
                <w:sz w:val="20"/>
                <w:szCs w:val="20"/>
              </w:rPr>
            </w:pPr>
            <w:r w:rsidRPr="00573FF3">
              <w:rPr>
                <w:rFonts w:asciiTheme="majorHAnsi" w:hAnsiTheme="majorHAnsi" w:cs="Arial"/>
                <w:i/>
                <w:sz w:val="20"/>
                <w:szCs w:val="20"/>
              </w:rPr>
              <w:t xml:space="preserve">        7.635.197.237,00 </w:t>
            </w:r>
          </w:p>
        </w:tc>
        <w:tc>
          <w:tcPr>
            <w:tcW w:w="2310" w:type="dxa"/>
            <w:tcBorders>
              <w:top w:val="single" w:sz="4" w:space="0" w:color="auto"/>
              <w:left w:val="nil"/>
              <w:bottom w:val="single" w:sz="4" w:space="0" w:color="auto"/>
              <w:right w:val="single" w:sz="4" w:space="0" w:color="auto"/>
            </w:tcBorders>
            <w:shd w:val="clear" w:color="auto" w:fill="auto"/>
            <w:noWrap/>
            <w:vAlign w:val="center"/>
            <w:hideMark/>
          </w:tcPr>
          <w:p w:rsidR="003B716D" w:rsidRPr="00E615CD" w:rsidRDefault="003B716D" w:rsidP="00402A13">
            <w:pPr>
              <w:spacing w:after="0" w:line="240" w:lineRule="auto"/>
              <w:jc w:val="right"/>
              <w:rPr>
                <w:rFonts w:asciiTheme="majorHAnsi" w:hAnsiTheme="majorHAnsi" w:cs="Arial"/>
                <w:i/>
                <w:sz w:val="20"/>
                <w:szCs w:val="20"/>
              </w:rPr>
            </w:pPr>
            <w:r w:rsidRPr="00E615CD">
              <w:rPr>
                <w:rFonts w:asciiTheme="majorHAnsi" w:hAnsiTheme="majorHAnsi" w:cs="Arial"/>
                <w:i/>
                <w:sz w:val="20"/>
                <w:szCs w:val="20"/>
              </w:rPr>
              <w:t xml:space="preserve">7.635.197.237,00 </w:t>
            </w:r>
          </w:p>
        </w:tc>
        <w:tc>
          <w:tcPr>
            <w:tcW w:w="2201" w:type="dxa"/>
            <w:tcBorders>
              <w:top w:val="single" w:sz="4" w:space="0" w:color="auto"/>
              <w:left w:val="nil"/>
              <w:bottom w:val="single" w:sz="4" w:space="0" w:color="auto"/>
              <w:right w:val="single" w:sz="4" w:space="0" w:color="auto"/>
            </w:tcBorders>
            <w:shd w:val="clear" w:color="auto" w:fill="auto"/>
            <w:noWrap/>
            <w:vAlign w:val="center"/>
            <w:hideMark/>
          </w:tcPr>
          <w:p w:rsidR="003B716D" w:rsidRPr="008534F5" w:rsidRDefault="003B716D" w:rsidP="00402A13">
            <w:pPr>
              <w:spacing w:after="0" w:line="240" w:lineRule="auto"/>
              <w:jc w:val="right"/>
              <w:rPr>
                <w:rFonts w:asciiTheme="majorHAnsi" w:hAnsiTheme="majorHAnsi" w:cs="Arial"/>
                <w:i/>
                <w:sz w:val="20"/>
                <w:szCs w:val="20"/>
              </w:rPr>
            </w:pPr>
            <w:r w:rsidRPr="008534F5">
              <w:rPr>
                <w:rFonts w:asciiTheme="majorHAnsi" w:hAnsiTheme="majorHAnsi" w:cs="Arial"/>
                <w:i/>
                <w:sz w:val="20"/>
                <w:szCs w:val="20"/>
              </w:rPr>
              <w:t xml:space="preserve">0,00 </w:t>
            </w:r>
          </w:p>
        </w:tc>
        <w:tc>
          <w:tcPr>
            <w:tcW w:w="1051" w:type="dxa"/>
            <w:tcBorders>
              <w:top w:val="single" w:sz="4" w:space="0" w:color="auto"/>
              <w:left w:val="nil"/>
              <w:bottom w:val="single" w:sz="4" w:space="0" w:color="auto"/>
              <w:right w:val="single" w:sz="4" w:space="0" w:color="auto"/>
            </w:tcBorders>
            <w:shd w:val="clear" w:color="auto" w:fill="auto"/>
            <w:noWrap/>
            <w:vAlign w:val="center"/>
            <w:hideMark/>
          </w:tcPr>
          <w:p w:rsidR="003B716D" w:rsidRPr="008534F5" w:rsidRDefault="003B716D" w:rsidP="00402A13">
            <w:pPr>
              <w:spacing w:after="0" w:line="240" w:lineRule="auto"/>
              <w:jc w:val="center"/>
              <w:rPr>
                <w:rFonts w:asciiTheme="majorHAnsi" w:hAnsiTheme="majorHAnsi" w:cs="Arial"/>
                <w:i/>
                <w:sz w:val="20"/>
                <w:szCs w:val="20"/>
              </w:rPr>
            </w:pPr>
            <w:r w:rsidRPr="008534F5">
              <w:rPr>
                <w:rFonts w:asciiTheme="majorHAnsi" w:hAnsiTheme="majorHAnsi" w:cs="Arial"/>
                <w:i/>
                <w:sz w:val="20"/>
                <w:szCs w:val="20"/>
              </w:rPr>
              <w:t>0,00</w:t>
            </w:r>
          </w:p>
        </w:tc>
      </w:tr>
      <w:tr w:rsidR="00846E9E" w:rsidRPr="00573FF3" w:rsidTr="00846E9E">
        <w:trPr>
          <w:trHeight w:val="340"/>
          <w:jc w:val="center"/>
        </w:trPr>
        <w:tc>
          <w:tcPr>
            <w:tcW w:w="6131"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rsidR="00846E9E" w:rsidRPr="00573FF3" w:rsidRDefault="00846E9E" w:rsidP="00402A13">
            <w:pPr>
              <w:spacing w:after="0" w:line="240" w:lineRule="auto"/>
              <w:rPr>
                <w:rFonts w:asciiTheme="majorHAnsi" w:hAnsiTheme="majorHAnsi" w:cs="Calibri"/>
                <w:i/>
                <w:sz w:val="20"/>
                <w:szCs w:val="20"/>
              </w:rPr>
            </w:pPr>
            <w:r w:rsidRPr="00573FF3">
              <w:rPr>
                <w:rFonts w:asciiTheme="majorHAnsi" w:hAnsiTheme="majorHAnsi" w:cs="Tahoma"/>
                <w:i/>
                <w:sz w:val="20"/>
                <w:szCs w:val="20"/>
              </w:rPr>
              <w:t>Lain-lain PAD yang Sah</w:t>
            </w:r>
          </w:p>
        </w:tc>
        <w:tc>
          <w:tcPr>
            <w:tcW w:w="2310" w:type="dxa"/>
            <w:tcBorders>
              <w:top w:val="single" w:sz="4" w:space="0" w:color="auto"/>
              <w:left w:val="nil"/>
              <w:bottom w:val="double" w:sz="4" w:space="0" w:color="auto"/>
              <w:right w:val="single" w:sz="4" w:space="0" w:color="auto"/>
            </w:tcBorders>
            <w:shd w:val="clear" w:color="auto" w:fill="auto"/>
            <w:noWrap/>
            <w:vAlign w:val="center"/>
            <w:hideMark/>
          </w:tcPr>
          <w:p w:rsidR="00846E9E" w:rsidRPr="00573FF3" w:rsidRDefault="00846E9E" w:rsidP="00402A13">
            <w:pPr>
              <w:spacing w:after="0" w:line="240" w:lineRule="auto"/>
              <w:jc w:val="right"/>
              <w:rPr>
                <w:rFonts w:asciiTheme="majorHAnsi" w:hAnsiTheme="majorHAnsi" w:cs="Arial"/>
                <w:i/>
                <w:sz w:val="20"/>
                <w:szCs w:val="20"/>
              </w:rPr>
            </w:pPr>
            <w:r w:rsidRPr="00573FF3">
              <w:rPr>
                <w:rFonts w:asciiTheme="majorHAnsi" w:hAnsiTheme="majorHAnsi" w:cs="Arial"/>
                <w:i/>
                <w:sz w:val="20"/>
                <w:szCs w:val="20"/>
              </w:rPr>
              <w:t xml:space="preserve">      26.961.452.000,00 </w:t>
            </w:r>
          </w:p>
        </w:tc>
        <w:tc>
          <w:tcPr>
            <w:tcW w:w="2310" w:type="dxa"/>
            <w:tcBorders>
              <w:top w:val="single" w:sz="4" w:space="0" w:color="auto"/>
              <w:left w:val="nil"/>
              <w:bottom w:val="double" w:sz="4" w:space="0" w:color="auto"/>
              <w:right w:val="single" w:sz="4" w:space="0" w:color="auto"/>
            </w:tcBorders>
            <w:shd w:val="clear" w:color="auto" w:fill="auto"/>
            <w:noWrap/>
            <w:vAlign w:val="center"/>
            <w:hideMark/>
          </w:tcPr>
          <w:p w:rsidR="00846E9E" w:rsidRPr="00E615CD" w:rsidRDefault="00846E9E" w:rsidP="00402A13">
            <w:pPr>
              <w:spacing w:after="0" w:line="240" w:lineRule="auto"/>
              <w:jc w:val="right"/>
              <w:rPr>
                <w:rFonts w:asciiTheme="majorHAnsi" w:hAnsiTheme="majorHAnsi" w:cs="Arial"/>
                <w:i/>
                <w:sz w:val="20"/>
                <w:szCs w:val="20"/>
              </w:rPr>
            </w:pPr>
            <w:r>
              <w:rPr>
                <w:rFonts w:asciiTheme="majorHAnsi" w:hAnsiTheme="majorHAnsi" w:cs="Arial"/>
                <w:i/>
                <w:sz w:val="20"/>
                <w:szCs w:val="20"/>
                <w:lang w:val="id-ID"/>
              </w:rPr>
              <w:t>31.545.912</w:t>
            </w:r>
            <w:r w:rsidRPr="00E615CD">
              <w:rPr>
                <w:rFonts w:asciiTheme="majorHAnsi" w:hAnsiTheme="majorHAnsi" w:cs="Arial"/>
                <w:i/>
                <w:sz w:val="20"/>
                <w:szCs w:val="20"/>
              </w:rPr>
              <w:t xml:space="preserve">.000,00 </w:t>
            </w:r>
          </w:p>
        </w:tc>
        <w:tc>
          <w:tcPr>
            <w:tcW w:w="2201" w:type="dxa"/>
            <w:tcBorders>
              <w:top w:val="single" w:sz="4" w:space="0" w:color="auto"/>
              <w:left w:val="nil"/>
              <w:bottom w:val="double" w:sz="4" w:space="0" w:color="auto"/>
              <w:right w:val="single" w:sz="4" w:space="0" w:color="auto"/>
            </w:tcBorders>
            <w:shd w:val="clear" w:color="auto" w:fill="auto"/>
            <w:noWrap/>
            <w:vAlign w:val="center"/>
            <w:hideMark/>
          </w:tcPr>
          <w:p w:rsidR="00846E9E" w:rsidRPr="008534F5" w:rsidRDefault="00846E9E" w:rsidP="00846E9E">
            <w:pPr>
              <w:spacing w:after="0" w:line="240" w:lineRule="auto"/>
              <w:jc w:val="right"/>
              <w:rPr>
                <w:rFonts w:asciiTheme="majorHAnsi" w:hAnsiTheme="majorHAnsi" w:cs="Calibri"/>
                <w:i/>
                <w:color w:val="000000"/>
                <w:sz w:val="20"/>
                <w:szCs w:val="20"/>
              </w:rPr>
            </w:pPr>
            <w:r w:rsidRPr="008534F5">
              <w:rPr>
                <w:rFonts w:asciiTheme="majorHAnsi" w:hAnsiTheme="majorHAnsi" w:cs="Calibri"/>
                <w:i/>
                <w:color w:val="000000"/>
                <w:sz w:val="20"/>
                <w:szCs w:val="20"/>
              </w:rPr>
              <w:t>4.584.460.000,00</w:t>
            </w:r>
          </w:p>
        </w:tc>
        <w:tc>
          <w:tcPr>
            <w:tcW w:w="1051" w:type="dxa"/>
            <w:tcBorders>
              <w:top w:val="single" w:sz="4" w:space="0" w:color="auto"/>
              <w:left w:val="nil"/>
              <w:bottom w:val="double" w:sz="4" w:space="0" w:color="auto"/>
              <w:right w:val="single" w:sz="4" w:space="0" w:color="auto"/>
            </w:tcBorders>
            <w:shd w:val="clear" w:color="auto" w:fill="auto"/>
            <w:noWrap/>
            <w:vAlign w:val="center"/>
            <w:hideMark/>
          </w:tcPr>
          <w:p w:rsidR="00846E9E" w:rsidRPr="008534F5" w:rsidRDefault="00846E9E" w:rsidP="00846E9E">
            <w:pPr>
              <w:spacing w:after="0" w:line="240" w:lineRule="auto"/>
              <w:jc w:val="center"/>
              <w:rPr>
                <w:rFonts w:asciiTheme="majorHAnsi" w:hAnsiTheme="majorHAnsi" w:cs="Calibri"/>
                <w:i/>
                <w:color w:val="000000"/>
                <w:sz w:val="20"/>
                <w:szCs w:val="20"/>
              </w:rPr>
            </w:pPr>
            <w:r w:rsidRPr="008534F5">
              <w:rPr>
                <w:rFonts w:asciiTheme="majorHAnsi" w:hAnsiTheme="majorHAnsi" w:cs="Calibri"/>
                <w:i/>
                <w:color w:val="000000"/>
                <w:sz w:val="20"/>
                <w:szCs w:val="20"/>
              </w:rPr>
              <w:t>17,00</w:t>
            </w:r>
          </w:p>
        </w:tc>
      </w:tr>
      <w:tr w:rsidR="003B716D" w:rsidRPr="00573FF3" w:rsidTr="00402A13">
        <w:trPr>
          <w:trHeight w:val="340"/>
          <w:jc w:val="center"/>
        </w:trPr>
        <w:tc>
          <w:tcPr>
            <w:tcW w:w="6131" w:type="dxa"/>
            <w:tcBorders>
              <w:top w:val="double" w:sz="4" w:space="0" w:color="auto"/>
              <w:left w:val="single" w:sz="4" w:space="0" w:color="auto"/>
              <w:bottom w:val="single" w:sz="4" w:space="0" w:color="auto"/>
              <w:right w:val="single" w:sz="4" w:space="0" w:color="auto"/>
            </w:tcBorders>
            <w:shd w:val="clear" w:color="auto" w:fill="auto"/>
            <w:noWrap/>
            <w:vAlign w:val="center"/>
            <w:hideMark/>
          </w:tcPr>
          <w:p w:rsidR="003B716D" w:rsidRPr="00573FF3" w:rsidRDefault="003B716D" w:rsidP="00402A13">
            <w:pPr>
              <w:spacing w:after="0" w:line="240" w:lineRule="auto"/>
              <w:rPr>
                <w:rFonts w:asciiTheme="majorHAnsi" w:hAnsiTheme="majorHAnsi" w:cs="Calibri"/>
                <w:b/>
                <w:bCs/>
                <w:sz w:val="20"/>
                <w:szCs w:val="20"/>
              </w:rPr>
            </w:pPr>
            <w:r w:rsidRPr="00573FF3">
              <w:rPr>
                <w:rFonts w:asciiTheme="majorHAnsi" w:hAnsiTheme="majorHAnsi" w:cs="Tahoma"/>
                <w:b/>
                <w:bCs/>
                <w:sz w:val="20"/>
                <w:szCs w:val="20"/>
              </w:rPr>
              <w:t>Dana Perimbangan</w:t>
            </w:r>
          </w:p>
        </w:tc>
        <w:tc>
          <w:tcPr>
            <w:tcW w:w="2310" w:type="dxa"/>
            <w:tcBorders>
              <w:top w:val="double" w:sz="4" w:space="0" w:color="auto"/>
              <w:left w:val="nil"/>
              <w:bottom w:val="single" w:sz="4" w:space="0" w:color="auto"/>
              <w:right w:val="single" w:sz="4" w:space="0" w:color="auto"/>
            </w:tcBorders>
            <w:shd w:val="clear" w:color="auto" w:fill="auto"/>
            <w:noWrap/>
            <w:vAlign w:val="center"/>
            <w:hideMark/>
          </w:tcPr>
          <w:p w:rsidR="003B716D" w:rsidRPr="00573FF3" w:rsidRDefault="003B716D" w:rsidP="00402A13">
            <w:pPr>
              <w:spacing w:after="0" w:line="240" w:lineRule="auto"/>
              <w:jc w:val="right"/>
              <w:rPr>
                <w:rFonts w:asciiTheme="majorHAnsi" w:hAnsiTheme="majorHAnsi" w:cs="Arial"/>
                <w:b/>
                <w:bCs/>
                <w:sz w:val="20"/>
                <w:szCs w:val="20"/>
              </w:rPr>
            </w:pPr>
            <w:r w:rsidRPr="00573FF3">
              <w:rPr>
                <w:rFonts w:asciiTheme="majorHAnsi" w:hAnsiTheme="majorHAnsi" w:cs="Arial"/>
                <w:b/>
                <w:bCs/>
                <w:sz w:val="20"/>
                <w:szCs w:val="20"/>
              </w:rPr>
              <w:t xml:space="preserve">    886.572.130.000,00 </w:t>
            </w:r>
          </w:p>
        </w:tc>
        <w:tc>
          <w:tcPr>
            <w:tcW w:w="2310" w:type="dxa"/>
            <w:tcBorders>
              <w:top w:val="double" w:sz="4" w:space="0" w:color="auto"/>
              <w:left w:val="nil"/>
              <w:bottom w:val="single" w:sz="4" w:space="0" w:color="auto"/>
              <w:right w:val="single" w:sz="4" w:space="0" w:color="auto"/>
            </w:tcBorders>
            <w:shd w:val="clear" w:color="auto" w:fill="auto"/>
            <w:noWrap/>
            <w:vAlign w:val="center"/>
            <w:hideMark/>
          </w:tcPr>
          <w:p w:rsidR="003B716D" w:rsidRPr="00E615CD" w:rsidRDefault="003B716D" w:rsidP="00402A13">
            <w:pPr>
              <w:spacing w:after="0" w:line="240" w:lineRule="auto"/>
              <w:jc w:val="right"/>
              <w:rPr>
                <w:rFonts w:asciiTheme="majorHAnsi" w:hAnsiTheme="majorHAnsi" w:cs="Arial"/>
                <w:b/>
                <w:bCs/>
                <w:sz w:val="20"/>
                <w:szCs w:val="20"/>
              </w:rPr>
            </w:pPr>
            <w:r w:rsidRPr="00E615CD">
              <w:rPr>
                <w:rFonts w:asciiTheme="majorHAnsi" w:hAnsiTheme="majorHAnsi" w:cs="Arial"/>
                <w:b/>
                <w:bCs/>
                <w:sz w:val="20"/>
                <w:szCs w:val="20"/>
              </w:rPr>
              <w:t>921.362.079.757,00</w:t>
            </w:r>
          </w:p>
        </w:tc>
        <w:tc>
          <w:tcPr>
            <w:tcW w:w="2201" w:type="dxa"/>
            <w:tcBorders>
              <w:top w:val="double" w:sz="4" w:space="0" w:color="auto"/>
              <w:left w:val="nil"/>
              <w:bottom w:val="single" w:sz="4" w:space="0" w:color="auto"/>
              <w:right w:val="single" w:sz="4" w:space="0" w:color="auto"/>
            </w:tcBorders>
            <w:shd w:val="clear" w:color="auto" w:fill="auto"/>
            <w:noWrap/>
            <w:vAlign w:val="center"/>
            <w:hideMark/>
          </w:tcPr>
          <w:p w:rsidR="003B716D" w:rsidRPr="008534F5" w:rsidRDefault="003B716D" w:rsidP="00402A13">
            <w:pPr>
              <w:spacing w:after="0" w:line="240" w:lineRule="auto"/>
              <w:jc w:val="right"/>
              <w:rPr>
                <w:rFonts w:asciiTheme="majorHAnsi" w:hAnsiTheme="majorHAnsi" w:cs="Arial"/>
                <w:b/>
                <w:bCs/>
                <w:sz w:val="20"/>
                <w:szCs w:val="20"/>
              </w:rPr>
            </w:pPr>
            <w:r w:rsidRPr="008534F5">
              <w:rPr>
                <w:rFonts w:asciiTheme="majorHAnsi" w:hAnsiTheme="majorHAnsi" w:cs="Arial"/>
                <w:b/>
                <w:bCs/>
                <w:sz w:val="20"/>
                <w:szCs w:val="20"/>
              </w:rPr>
              <w:t xml:space="preserve">34.789.949.757,00 </w:t>
            </w:r>
          </w:p>
        </w:tc>
        <w:tc>
          <w:tcPr>
            <w:tcW w:w="1051" w:type="dxa"/>
            <w:tcBorders>
              <w:top w:val="double" w:sz="4" w:space="0" w:color="auto"/>
              <w:left w:val="nil"/>
              <w:bottom w:val="single" w:sz="4" w:space="0" w:color="auto"/>
              <w:right w:val="single" w:sz="4" w:space="0" w:color="auto"/>
            </w:tcBorders>
            <w:shd w:val="clear" w:color="auto" w:fill="auto"/>
            <w:noWrap/>
            <w:vAlign w:val="center"/>
            <w:hideMark/>
          </w:tcPr>
          <w:p w:rsidR="003B716D" w:rsidRPr="008534F5" w:rsidRDefault="003B716D" w:rsidP="00402A13">
            <w:pPr>
              <w:spacing w:after="0" w:line="240" w:lineRule="auto"/>
              <w:jc w:val="center"/>
              <w:rPr>
                <w:rFonts w:asciiTheme="majorHAnsi" w:hAnsiTheme="majorHAnsi" w:cs="Arial"/>
                <w:b/>
                <w:bCs/>
                <w:sz w:val="20"/>
                <w:szCs w:val="20"/>
              </w:rPr>
            </w:pPr>
            <w:r w:rsidRPr="008534F5">
              <w:rPr>
                <w:rFonts w:asciiTheme="majorHAnsi" w:hAnsiTheme="majorHAnsi" w:cs="Arial"/>
                <w:b/>
                <w:bCs/>
                <w:sz w:val="20"/>
                <w:szCs w:val="20"/>
              </w:rPr>
              <w:t>3,92</w:t>
            </w:r>
          </w:p>
        </w:tc>
      </w:tr>
      <w:tr w:rsidR="003B716D" w:rsidRPr="00573FF3" w:rsidTr="00402A13">
        <w:trPr>
          <w:trHeight w:val="340"/>
          <w:jc w:val="center"/>
        </w:trPr>
        <w:tc>
          <w:tcPr>
            <w:tcW w:w="6131" w:type="dxa"/>
            <w:tcBorders>
              <w:top w:val="nil"/>
              <w:left w:val="single" w:sz="4" w:space="0" w:color="auto"/>
              <w:bottom w:val="single" w:sz="4" w:space="0" w:color="auto"/>
              <w:right w:val="single" w:sz="4" w:space="0" w:color="auto"/>
            </w:tcBorders>
            <w:shd w:val="clear" w:color="auto" w:fill="auto"/>
            <w:vAlign w:val="center"/>
            <w:hideMark/>
          </w:tcPr>
          <w:p w:rsidR="003B716D" w:rsidRPr="00573FF3" w:rsidRDefault="003B716D" w:rsidP="00402A13">
            <w:pPr>
              <w:spacing w:after="0" w:line="240" w:lineRule="auto"/>
              <w:rPr>
                <w:rFonts w:asciiTheme="majorHAnsi" w:hAnsiTheme="majorHAnsi" w:cs="Calibri"/>
                <w:i/>
                <w:sz w:val="20"/>
                <w:szCs w:val="20"/>
              </w:rPr>
            </w:pPr>
            <w:r w:rsidRPr="00573FF3">
              <w:rPr>
                <w:rFonts w:asciiTheme="majorHAnsi" w:hAnsiTheme="majorHAnsi" w:cs="Tahoma"/>
                <w:i/>
                <w:sz w:val="20"/>
                <w:szCs w:val="20"/>
              </w:rPr>
              <w:t>Bagi Hasil Pajak/Bagi Hasil Bukan Pajak</w:t>
            </w:r>
          </w:p>
        </w:tc>
        <w:tc>
          <w:tcPr>
            <w:tcW w:w="2310" w:type="dxa"/>
            <w:tcBorders>
              <w:top w:val="nil"/>
              <w:left w:val="nil"/>
              <w:bottom w:val="single" w:sz="4" w:space="0" w:color="auto"/>
              <w:right w:val="single" w:sz="4" w:space="0" w:color="auto"/>
            </w:tcBorders>
            <w:shd w:val="clear" w:color="auto" w:fill="auto"/>
            <w:noWrap/>
            <w:vAlign w:val="center"/>
            <w:hideMark/>
          </w:tcPr>
          <w:p w:rsidR="003B716D" w:rsidRPr="00200617" w:rsidRDefault="003B716D" w:rsidP="00402A13">
            <w:pPr>
              <w:spacing w:after="0" w:line="240" w:lineRule="auto"/>
              <w:jc w:val="right"/>
              <w:rPr>
                <w:rFonts w:asciiTheme="majorHAnsi" w:hAnsiTheme="majorHAnsi" w:cs="Arial"/>
                <w:i/>
                <w:sz w:val="20"/>
                <w:szCs w:val="20"/>
              </w:rPr>
            </w:pPr>
            <w:r w:rsidRPr="00200617">
              <w:rPr>
                <w:rFonts w:asciiTheme="majorHAnsi" w:hAnsiTheme="majorHAnsi" w:cs="Arial"/>
                <w:i/>
                <w:sz w:val="20"/>
                <w:szCs w:val="20"/>
              </w:rPr>
              <w:t xml:space="preserve">    132.190.248.000,00 </w:t>
            </w:r>
          </w:p>
        </w:tc>
        <w:tc>
          <w:tcPr>
            <w:tcW w:w="2310" w:type="dxa"/>
            <w:tcBorders>
              <w:top w:val="nil"/>
              <w:left w:val="nil"/>
              <w:bottom w:val="single" w:sz="4" w:space="0" w:color="auto"/>
              <w:right w:val="single" w:sz="4" w:space="0" w:color="auto"/>
            </w:tcBorders>
            <w:shd w:val="clear" w:color="auto" w:fill="auto"/>
            <w:noWrap/>
            <w:vAlign w:val="center"/>
            <w:hideMark/>
          </w:tcPr>
          <w:p w:rsidR="003B716D" w:rsidRPr="00E615CD" w:rsidRDefault="003B716D" w:rsidP="00402A13">
            <w:pPr>
              <w:spacing w:after="0" w:line="240" w:lineRule="auto"/>
              <w:jc w:val="right"/>
              <w:rPr>
                <w:rFonts w:asciiTheme="majorHAnsi" w:hAnsiTheme="majorHAnsi" w:cs="Arial"/>
                <w:i/>
                <w:sz w:val="20"/>
                <w:szCs w:val="20"/>
              </w:rPr>
            </w:pPr>
            <w:r w:rsidRPr="00E615CD">
              <w:rPr>
                <w:rFonts w:asciiTheme="majorHAnsi" w:hAnsiTheme="majorHAnsi" w:cs="Arial"/>
                <w:i/>
                <w:sz w:val="20"/>
                <w:szCs w:val="20"/>
              </w:rPr>
              <w:t>115.379.806.757,00</w:t>
            </w:r>
          </w:p>
        </w:tc>
        <w:tc>
          <w:tcPr>
            <w:tcW w:w="2201" w:type="dxa"/>
            <w:tcBorders>
              <w:top w:val="nil"/>
              <w:left w:val="nil"/>
              <w:bottom w:val="single" w:sz="4" w:space="0" w:color="auto"/>
              <w:right w:val="single" w:sz="4" w:space="0" w:color="auto"/>
            </w:tcBorders>
            <w:shd w:val="clear" w:color="auto" w:fill="auto"/>
            <w:noWrap/>
            <w:vAlign w:val="center"/>
            <w:hideMark/>
          </w:tcPr>
          <w:p w:rsidR="003B716D" w:rsidRPr="00E615CD" w:rsidRDefault="003B716D" w:rsidP="00402A13">
            <w:pPr>
              <w:spacing w:after="0" w:line="240" w:lineRule="auto"/>
              <w:jc w:val="right"/>
              <w:rPr>
                <w:rFonts w:asciiTheme="majorHAnsi" w:hAnsiTheme="majorHAnsi" w:cs="Arial"/>
                <w:i/>
                <w:sz w:val="20"/>
                <w:szCs w:val="20"/>
              </w:rPr>
            </w:pPr>
            <w:r w:rsidRPr="00E615CD">
              <w:rPr>
                <w:rFonts w:asciiTheme="majorHAnsi" w:hAnsiTheme="majorHAnsi" w:cs="Arial"/>
                <w:i/>
                <w:sz w:val="20"/>
                <w:szCs w:val="20"/>
              </w:rPr>
              <w:t>(16.810.441.243,00)</w:t>
            </w:r>
          </w:p>
        </w:tc>
        <w:tc>
          <w:tcPr>
            <w:tcW w:w="1051" w:type="dxa"/>
            <w:tcBorders>
              <w:top w:val="nil"/>
              <w:left w:val="nil"/>
              <w:bottom w:val="single" w:sz="4" w:space="0" w:color="auto"/>
              <w:right w:val="single" w:sz="4" w:space="0" w:color="auto"/>
            </w:tcBorders>
            <w:shd w:val="clear" w:color="auto" w:fill="auto"/>
            <w:noWrap/>
            <w:vAlign w:val="center"/>
            <w:hideMark/>
          </w:tcPr>
          <w:p w:rsidR="003B716D" w:rsidRPr="00E615CD" w:rsidRDefault="003B716D" w:rsidP="00402A13">
            <w:pPr>
              <w:spacing w:after="0" w:line="240" w:lineRule="auto"/>
              <w:jc w:val="center"/>
              <w:rPr>
                <w:rFonts w:asciiTheme="majorHAnsi" w:hAnsiTheme="majorHAnsi" w:cs="Arial"/>
                <w:i/>
                <w:sz w:val="20"/>
                <w:szCs w:val="20"/>
              </w:rPr>
            </w:pPr>
            <w:r w:rsidRPr="00E615CD">
              <w:rPr>
                <w:rFonts w:asciiTheme="majorHAnsi" w:hAnsiTheme="majorHAnsi" w:cs="Arial"/>
                <w:i/>
                <w:sz w:val="20"/>
                <w:szCs w:val="20"/>
              </w:rPr>
              <w:t>(12,72)</w:t>
            </w:r>
          </w:p>
        </w:tc>
      </w:tr>
      <w:tr w:rsidR="003B716D" w:rsidRPr="00573FF3" w:rsidTr="00402A13">
        <w:trPr>
          <w:trHeight w:val="340"/>
          <w:jc w:val="center"/>
        </w:trPr>
        <w:tc>
          <w:tcPr>
            <w:tcW w:w="6131" w:type="dxa"/>
            <w:tcBorders>
              <w:top w:val="nil"/>
              <w:left w:val="single" w:sz="4" w:space="0" w:color="auto"/>
              <w:bottom w:val="single" w:sz="4" w:space="0" w:color="auto"/>
              <w:right w:val="single" w:sz="4" w:space="0" w:color="auto"/>
            </w:tcBorders>
            <w:shd w:val="clear" w:color="auto" w:fill="auto"/>
            <w:vAlign w:val="center"/>
            <w:hideMark/>
          </w:tcPr>
          <w:p w:rsidR="003B716D" w:rsidRPr="00573FF3" w:rsidRDefault="003B716D" w:rsidP="00402A13">
            <w:pPr>
              <w:spacing w:after="0" w:line="240" w:lineRule="auto"/>
              <w:rPr>
                <w:rFonts w:asciiTheme="majorHAnsi" w:hAnsiTheme="majorHAnsi" w:cs="Calibri"/>
                <w:i/>
                <w:sz w:val="20"/>
                <w:szCs w:val="20"/>
              </w:rPr>
            </w:pPr>
            <w:r w:rsidRPr="00573FF3">
              <w:rPr>
                <w:rFonts w:asciiTheme="majorHAnsi" w:hAnsiTheme="majorHAnsi" w:cs="Tahoma"/>
                <w:i/>
                <w:sz w:val="20"/>
                <w:szCs w:val="20"/>
              </w:rPr>
              <w:t>Dana Alokasi Umum</w:t>
            </w:r>
          </w:p>
        </w:tc>
        <w:tc>
          <w:tcPr>
            <w:tcW w:w="2310" w:type="dxa"/>
            <w:tcBorders>
              <w:top w:val="nil"/>
              <w:left w:val="nil"/>
              <w:bottom w:val="single" w:sz="4" w:space="0" w:color="auto"/>
              <w:right w:val="single" w:sz="4" w:space="0" w:color="auto"/>
            </w:tcBorders>
            <w:shd w:val="clear" w:color="auto" w:fill="auto"/>
            <w:vAlign w:val="center"/>
            <w:hideMark/>
          </w:tcPr>
          <w:p w:rsidR="003B716D" w:rsidRPr="00200617" w:rsidRDefault="003B716D" w:rsidP="00402A13">
            <w:pPr>
              <w:spacing w:after="0" w:line="240" w:lineRule="auto"/>
              <w:jc w:val="right"/>
              <w:rPr>
                <w:rFonts w:asciiTheme="majorHAnsi" w:hAnsiTheme="majorHAnsi" w:cs="Arial"/>
                <w:i/>
                <w:sz w:val="20"/>
                <w:szCs w:val="20"/>
              </w:rPr>
            </w:pPr>
            <w:r w:rsidRPr="00200617">
              <w:rPr>
                <w:rFonts w:asciiTheme="majorHAnsi" w:hAnsiTheme="majorHAnsi" w:cs="Arial"/>
                <w:i/>
                <w:sz w:val="20"/>
                <w:szCs w:val="20"/>
              </w:rPr>
              <w:t xml:space="preserve">    572.933.352.000,00 </w:t>
            </w:r>
          </w:p>
        </w:tc>
        <w:tc>
          <w:tcPr>
            <w:tcW w:w="2310" w:type="dxa"/>
            <w:tcBorders>
              <w:top w:val="nil"/>
              <w:left w:val="nil"/>
              <w:bottom w:val="single" w:sz="4" w:space="0" w:color="auto"/>
              <w:right w:val="single" w:sz="4" w:space="0" w:color="auto"/>
            </w:tcBorders>
            <w:shd w:val="clear" w:color="auto" w:fill="auto"/>
            <w:noWrap/>
            <w:vAlign w:val="center"/>
            <w:hideMark/>
          </w:tcPr>
          <w:p w:rsidR="003B716D" w:rsidRPr="00E615CD" w:rsidRDefault="003B716D" w:rsidP="00402A13">
            <w:pPr>
              <w:spacing w:after="0" w:line="240" w:lineRule="auto"/>
              <w:jc w:val="right"/>
              <w:rPr>
                <w:rFonts w:asciiTheme="majorHAnsi" w:hAnsiTheme="majorHAnsi" w:cs="Arial"/>
                <w:i/>
                <w:sz w:val="20"/>
                <w:szCs w:val="20"/>
              </w:rPr>
            </w:pPr>
            <w:r w:rsidRPr="00E615CD">
              <w:rPr>
                <w:rFonts w:asciiTheme="majorHAnsi" w:hAnsiTheme="majorHAnsi" w:cs="Arial"/>
                <w:i/>
                <w:sz w:val="20"/>
                <w:szCs w:val="20"/>
              </w:rPr>
              <w:t>593.123.363.000,00</w:t>
            </w:r>
          </w:p>
        </w:tc>
        <w:tc>
          <w:tcPr>
            <w:tcW w:w="2201" w:type="dxa"/>
            <w:tcBorders>
              <w:top w:val="nil"/>
              <w:left w:val="nil"/>
              <w:bottom w:val="single" w:sz="4" w:space="0" w:color="auto"/>
              <w:right w:val="single" w:sz="4" w:space="0" w:color="auto"/>
            </w:tcBorders>
            <w:shd w:val="clear" w:color="auto" w:fill="auto"/>
            <w:vAlign w:val="center"/>
            <w:hideMark/>
          </w:tcPr>
          <w:p w:rsidR="003B716D" w:rsidRPr="00E615CD" w:rsidRDefault="003B716D" w:rsidP="00402A13">
            <w:pPr>
              <w:spacing w:after="0" w:line="240" w:lineRule="auto"/>
              <w:jc w:val="right"/>
              <w:rPr>
                <w:rFonts w:asciiTheme="majorHAnsi" w:hAnsiTheme="majorHAnsi" w:cs="Arial"/>
                <w:i/>
                <w:sz w:val="20"/>
                <w:szCs w:val="20"/>
              </w:rPr>
            </w:pPr>
            <w:r w:rsidRPr="00E615CD">
              <w:rPr>
                <w:rFonts w:asciiTheme="majorHAnsi" w:hAnsiTheme="majorHAnsi" w:cs="Arial"/>
                <w:i/>
                <w:sz w:val="20"/>
                <w:szCs w:val="20"/>
              </w:rPr>
              <w:t xml:space="preserve">20.190.011.000,00 </w:t>
            </w:r>
          </w:p>
        </w:tc>
        <w:tc>
          <w:tcPr>
            <w:tcW w:w="1051" w:type="dxa"/>
            <w:tcBorders>
              <w:top w:val="nil"/>
              <w:left w:val="nil"/>
              <w:bottom w:val="single" w:sz="4" w:space="0" w:color="auto"/>
              <w:right w:val="single" w:sz="4" w:space="0" w:color="auto"/>
            </w:tcBorders>
            <w:shd w:val="clear" w:color="auto" w:fill="auto"/>
            <w:noWrap/>
            <w:vAlign w:val="center"/>
            <w:hideMark/>
          </w:tcPr>
          <w:p w:rsidR="003B716D" w:rsidRPr="00E615CD" w:rsidRDefault="003B716D" w:rsidP="00402A13">
            <w:pPr>
              <w:spacing w:after="0" w:line="240" w:lineRule="auto"/>
              <w:jc w:val="center"/>
              <w:rPr>
                <w:rFonts w:asciiTheme="majorHAnsi" w:hAnsiTheme="majorHAnsi" w:cs="Arial"/>
                <w:i/>
                <w:sz w:val="20"/>
                <w:szCs w:val="20"/>
              </w:rPr>
            </w:pPr>
            <w:r w:rsidRPr="00E615CD">
              <w:rPr>
                <w:rFonts w:asciiTheme="majorHAnsi" w:hAnsiTheme="majorHAnsi" w:cs="Arial"/>
                <w:i/>
                <w:sz w:val="20"/>
                <w:szCs w:val="20"/>
              </w:rPr>
              <w:t>3,52</w:t>
            </w:r>
          </w:p>
        </w:tc>
      </w:tr>
      <w:tr w:rsidR="003B716D" w:rsidRPr="00573FF3" w:rsidTr="00402A13">
        <w:trPr>
          <w:trHeight w:val="340"/>
          <w:jc w:val="center"/>
        </w:trPr>
        <w:tc>
          <w:tcPr>
            <w:tcW w:w="6131" w:type="dxa"/>
            <w:tcBorders>
              <w:top w:val="nil"/>
              <w:left w:val="single" w:sz="4" w:space="0" w:color="auto"/>
              <w:bottom w:val="double" w:sz="4" w:space="0" w:color="auto"/>
              <w:right w:val="single" w:sz="4" w:space="0" w:color="auto"/>
            </w:tcBorders>
            <w:shd w:val="clear" w:color="auto" w:fill="auto"/>
            <w:vAlign w:val="center"/>
            <w:hideMark/>
          </w:tcPr>
          <w:p w:rsidR="003B716D" w:rsidRPr="00573FF3" w:rsidRDefault="003B716D" w:rsidP="00402A13">
            <w:pPr>
              <w:spacing w:after="0" w:line="240" w:lineRule="auto"/>
              <w:rPr>
                <w:rFonts w:asciiTheme="majorHAnsi" w:hAnsiTheme="majorHAnsi" w:cs="Calibri"/>
                <w:i/>
                <w:sz w:val="20"/>
                <w:szCs w:val="20"/>
              </w:rPr>
            </w:pPr>
            <w:r w:rsidRPr="00573FF3">
              <w:rPr>
                <w:rFonts w:asciiTheme="majorHAnsi" w:hAnsiTheme="majorHAnsi" w:cs="Tahoma"/>
                <w:i/>
                <w:sz w:val="20"/>
                <w:szCs w:val="20"/>
              </w:rPr>
              <w:t>Dana Alokasi Khusus</w:t>
            </w:r>
          </w:p>
        </w:tc>
        <w:tc>
          <w:tcPr>
            <w:tcW w:w="2310" w:type="dxa"/>
            <w:tcBorders>
              <w:top w:val="nil"/>
              <w:left w:val="nil"/>
              <w:bottom w:val="double" w:sz="4" w:space="0" w:color="auto"/>
              <w:right w:val="single" w:sz="4" w:space="0" w:color="auto"/>
            </w:tcBorders>
            <w:shd w:val="clear" w:color="auto" w:fill="auto"/>
            <w:vAlign w:val="center"/>
            <w:hideMark/>
          </w:tcPr>
          <w:p w:rsidR="003B716D" w:rsidRPr="00200617" w:rsidRDefault="003B716D" w:rsidP="00402A13">
            <w:pPr>
              <w:spacing w:after="0" w:line="240" w:lineRule="auto"/>
              <w:jc w:val="right"/>
              <w:rPr>
                <w:rFonts w:asciiTheme="majorHAnsi" w:hAnsiTheme="majorHAnsi" w:cs="Arial"/>
                <w:i/>
                <w:sz w:val="20"/>
                <w:szCs w:val="20"/>
              </w:rPr>
            </w:pPr>
            <w:r w:rsidRPr="00200617">
              <w:rPr>
                <w:rFonts w:asciiTheme="majorHAnsi" w:hAnsiTheme="majorHAnsi" w:cs="Arial"/>
                <w:i/>
                <w:sz w:val="20"/>
                <w:szCs w:val="20"/>
              </w:rPr>
              <w:t xml:space="preserve">    181.448.530.000,00 </w:t>
            </w:r>
          </w:p>
        </w:tc>
        <w:tc>
          <w:tcPr>
            <w:tcW w:w="2310" w:type="dxa"/>
            <w:tcBorders>
              <w:top w:val="nil"/>
              <w:left w:val="nil"/>
              <w:bottom w:val="double" w:sz="4" w:space="0" w:color="auto"/>
              <w:right w:val="single" w:sz="4" w:space="0" w:color="auto"/>
            </w:tcBorders>
            <w:shd w:val="clear" w:color="auto" w:fill="auto"/>
            <w:noWrap/>
            <w:vAlign w:val="center"/>
            <w:hideMark/>
          </w:tcPr>
          <w:p w:rsidR="003B716D" w:rsidRPr="00E615CD" w:rsidRDefault="003B716D" w:rsidP="00402A13">
            <w:pPr>
              <w:spacing w:after="0" w:line="240" w:lineRule="auto"/>
              <w:jc w:val="right"/>
              <w:rPr>
                <w:rFonts w:asciiTheme="majorHAnsi" w:hAnsiTheme="majorHAnsi" w:cs="Arial"/>
                <w:i/>
                <w:sz w:val="20"/>
                <w:szCs w:val="20"/>
              </w:rPr>
            </w:pPr>
            <w:r w:rsidRPr="00E615CD">
              <w:rPr>
                <w:rFonts w:asciiTheme="majorHAnsi" w:hAnsiTheme="majorHAnsi" w:cs="Arial"/>
                <w:i/>
                <w:sz w:val="20"/>
                <w:szCs w:val="20"/>
              </w:rPr>
              <w:t>212.858.910.000,00</w:t>
            </w:r>
          </w:p>
        </w:tc>
        <w:tc>
          <w:tcPr>
            <w:tcW w:w="2201" w:type="dxa"/>
            <w:tcBorders>
              <w:top w:val="nil"/>
              <w:left w:val="nil"/>
              <w:bottom w:val="double" w:sz="4" w:space="0" w:color="auto"/>
              <w:right w:val="single" w:sz="4" w:space="0" w:color="auto"/>
            </w:tcBorders>
            <w:shd w:val="clear" w:color="auto" w:fill="auto"/>
            <w:vAlign w:val="center"/>
            <w:hideMark/>
          </w:tcPr>
          <w:p w:rsidR="003B716D" w:rsidRPr="00E615CD" w:rsidRDefault="003B716D" w:rsidP="00402A13">
            <w:pPr>
              <w:spacing w:after="0" w:line="240" w:lineRule="auto"/>
              <w:jc w:val="right"/>
              <w:rPr>
                <w:rFonts w:asciiTheme="majorHAnsi" w:hAnsiTheme="majorHAnsi" w:cs="Arial"/>
                <w:i/>
                <w:sz w:val="20"/>
                <w:szCs w:val="20"/>
              </w:rPr>
            </w:pPr>
            <w:r w:rsidRPr="00E615CD">
              <w:rPr>
                <w:rFonts w:asciiTheme="majorHAnsi" w:hAnsiTheme="majorHAnsi" w:cs="Arial"/>
                <w:i/>
                <w:sz w:val="20"/>
                <w:szCs w:val="20"/>
              </w:rPr>
              <w:t xml:space="preserve">31.410.380.000,00 </w:t>
            </w:r>
          </w:p>
        </w:tc>
        <w:tc>
          <w:tcPr>
            <w:tcW w:w="1051" w:type="dxa"/>
            <w:tcBorders>
              <w:top w:val="nil"/>
              <w:left w:val="nil"/>
              <w:bottom w:val="double" w:sz="4" w:space="0" w:color="auto"/>
              <w:right w:val="single" w:sz="4" w:space="0" w:color="auto"/>
            </w:tcBorders>
            <w:shd w:val="clear" w:color="auto" w:fill="auto"/>
            <w:noWrap/>
            <w:vAlign w:val="center"/>
            <w:hideMark/>
          </w:tcPr>
          <w:p w:rsidR="003B716D" w:rsidRPr="00E615CD" w:rsidRDefault="003B716D" w:rsidP="00402A13">
            <w:pPr>
              <w:spacing w:after="0" w:line="240" w:lineRule="auto"/>
              <w:jc w:val="center"/>
              <w:rPr>
                <w:rFonts w:asciiTheme="majorHAnsi" w:hAnsiTheme="majorHAnsi" w:cs="Arial"/>
                <w:i/>
                <w:sz w:val="20"/>
                <w:szCs w:val="20"/>
              </w:rPr>
            </w:pPr>
            <w:r w:rsidRPr="00E615CD">
              <w:rPr>
                <w:rFonts w:asciiTheme="majorHAnsi" w:hAnsiTheme="majorHAnsi" w:cs="Arial"/>
                <w:i/>
                <w:sz w:val="20"/>
                <w:szCs w:val="20"/>
              </w:rPr>
              <w:t>17,31</w:t>
            </w:r>
          </w:p>
        </w:tc>
      </w:tr>
      <w:tr w:rsidR="003B716D" w:rsidRPr="00573FF3" w:rsidTr="00402A13">
        <w:trPr>
          <w:trHeight w:val="340"/>
          <w:jc w:val="center"/>
        </w:trPr>
        <w:tc>
          <w:tcPr>
            <w:tcW w:w="6131" w:type="dxa"/>
            <w:tcBorders>
              <w:top w:val="double" w:sz="4" w:space="0" w:color="auto"/>
              <w:left w:val="single" w:sz="4" w:space="0" w:color="auto"/>
              <w:bottom w:val="single" w:sz="4" w:space="0" w:color="auto"/>
              <w:right w:val="single" w:sz="4" w:space="0" w:color="auto"/>
            </w:tcBorders>
            <w:shd w:val="clear" w:color="auto" w:fill="auto"/>
            <w:vAlign w:val="center"/>
            <w:hideMark/>
          </w:tcPr>
          <w:p w:rsidR="003B716D" w:rsidRPr="00573FF3" w:rsidRDefault="003B716D" w:rsidP="00402A13">
            <w:pPr>
              <w:spacing w:after="0" w:line="240" w:lineRule="auto"/>
              <w:rPr>
                <w:rFonts w:asciiTheme="majorHAnsi" w:hAnsiTheme="majorHAnsi" w:cs="Calibri"/>
                <w:b/>
                <w:bCs/>
                <w:sz w:val="20"/>
                <w:szCs w:val="20"/>
              </w:rPr>
            </w:pPr>
            <w:r w:rsidRPr="00573FF3">
              <w:rPr>
                <w:rFonts w:asciiTheme="majorHAnsi" w:hAnsiTheme="majorHAnsi" w:cs="Tahoma"/>
                <w:b/>
                <w:bCs/>
                <w:sz w:val="20"/>
                <w:szCs w:val="20"/>
              </w:rPr>
              <w:t>Lain-Lain Pendapatan Daerah yang Sah</w:t>
            </w:r>
          </w:p>
        </w:tc>
        <w:tc>
          <w:tcPr>
            <w:tcW w:w="2310" w:type="dxa"/>
            <w:tcBorders>
              <w:top w:val="double" w:sz="4" w:space="0" w:color="auto"/>
              <w:left w:val="nil"/>
              <w:bottom w:val="single" w:sz="4" w:space="0" w:color="auto"/>
              <w:right w:val="single" w:sz="4" w:space="0" w:color="auto"/>
            </w:tcBorders>
            <w:shd w:val="clear" w:color="auto" w:fill="auto"/>
            <w:vAlign w:val="center"/>
            <w:hideMark/>
          </w:tcPr>
          <w:p w:rsidR="003B716D" w:rsidRPr="00200617" w:rsidRDefault="003B716D" w:rsidP="00402A13">
            <w:pPr>
              <w:spacing w:after="0" w:line="240" w:lineRule="auto"/>
              <w:jc w:val="right"/>
              <w:rPr>
                <w:rFonts w:asciiTheme="majorHAnsi" w:hAnsiTheme="majorHAnsi" w:cs="Arial"/>
                <w:b/>
                <w:bCs/>
                <w:sz w:val="20"/>
                <w:szCs w:val="20"/>
              </w:rPr>
            </w:pPr>
            <w:r w:rsidRPr="00200617">
              <w:rPr>
                <w:rFonts w:asciiTheme="majorHAnsi" w:hAnsiTheme="majorHAnsi" w:cs="Arial"/>
                <w:b/>
                <w:bCs/>
                <w:sz w:val="20"/>
                <w:szCs w:val="20"/>
              </w:rPr>
              <w:t xml:space="preserve">    227.677.751.953,69 </w:t>
            </w:r>
          </w:p>
        </w:tc>
        <w:tc>
          <w:tcPr>
            <w:tcW w:w="2310" w:type="dxa"/>
            <w:tcBorders>
              <w:top w:val="double" w:sz="4" w:space="0" w:color="auto"/>
              <w:left w:val="nil"/>
              <w:bottom w:val="single" w:sz="4" w:space="0" w:color="auto"/>
              <w:right w:val="single" w:sz="4" w:space="0" w:color="auto"/>
            </w:tcBorders>
            <w:shd w:val="clear" w:color="auto" w:fill="auto"/>
            <w:vAlign w:val="center"/>
            <w:hideMark/>
          </w:tcPr>
          <w:p w:rsidR="003B716D" w:rsidRPr="00E615CD" w:rsidRDefault="003B716D" w:rsidP="00894364">
            <w:pPr>
              <w:spacing w:after="0" w:line="240" w:lineRule="auto"/>
              <w:jc w:val="right"/>
              <w:rPr>
                <w:rFonts w:asciiTheme="majorHAnsi" w:hAnsiTheme="majorHAnsi" w:cs="Arial"/>
                <w:b/>
                <w:bCs/>
                <w:sz w:val="20"/>
                <w:szCs w:val="20"/>
              </w:rPr>
            </w:pPr>
            <w:r w:rsidRPr="00E615CD">
              <w:rPr>
                <w:rFonts w:asciiTheme="majorHAnsi" w:hAnsiTheme="majorHAnsi" w:cs="Arial"/>
                <w:b/>
                <w:bCs/>
                <w:sz w:val="20"/>
                <w:szCs w:val="20"/>
              </w:rPr>
              <w:t>1</w:t>
            </w:r>
            <w:r w:rsidR="001F0B5D">
              <w:rPr>
                <w:rFonts w:asciiTheme="majorHAnsi" w:hAnsiTheme="majorHAnsi" w:cs="Arial"/>
                <w:b/>
                <w:bCs/>
                <w:sz w:val="20"/>
                <w:szCs w:val="20"/>
              </w:rPr>
              <w:t>9</w:t>
            </w:r>
            <w:r w:rsidR="00894364">
              <w:rPr>
                <w:rFonts w:asciiTheme="majorHAnsi" w:hAnsiTheme="majorHAnsi" w:cs="Arial"/>
                <w:b/>
                <w:bCs/>
                <w:sz w:val="20"/>
                <w:szCs w:val="20"/>
              </w:rPr>
              <w:t>6</w:t>
            </w:r>
            <w:r w:rsidR="001F0B5D">
              <w:rPr>
                <w:rFonts w:asciiTheme="majorHAnsi" w:hAnsiTheme="majorHAnsi" w:cs="Arial"/>
                <w:b/>
                <w:bCs/>
                <w:sz w:val="20"/>
                <w:szCs w:val="20"/>
              </w:rPr>
              <w:t>.</w:t>
            </w:r>
            <w:r w:rsidR="00894364">
              <w:rPr>
                <w:rFonts w:asciiTheme="majorHAnsi" w:hAnsiTheme="majorHAnsi" w:cs="Arial"/>
                <w:b/>
                <w:bCs/>
                <w:sz w:val="20"/>
                <w:szCs w:val="20"/>
              </w:rPr>
              <w:t>94</w:t>
            </w:r>
            <w:r w:rsidR="001F0B5D">
              <w:rPr>
                <w:rFonts w:asciiTheme="majorHAnsi" w:hAnsiTheme="majorHAnsi" w:cs="Arial"/>
                <w:b/>
                <w:bCs/>
                <w:sz w:val="20"/>
                <w:szCs w:val="20"/>
              </w:rPr>
              <w:t>3.004.</w:t>
            </w:r>
            <w:r w:rsidRPr="00E615CD">
              <w:rPr>
                <w:rFonts w:asciiTheme="majorHAnsi" w:hAnsiTheme="majorHAnsi" w:cs="Arial"/>
                <w:b/>
                <w:bCs/>
                <w:sz w:val="20"/>
                <w:szCs w:val="20"/>
              </w:rPr>
              <w:t xml:space="preserve">953,00 </w:t>
            </w:r>
          </w:p>
        </w:tc>
        <w:tc>
          <w:tcPr>
            <w:tcW w:w="2201" w:type="dxa"/>
            <w:tcBorders>
              <w:top w:val="double" w:sz="4" w:space="0" w:color="auto"/>
              <w:left w:val="nil"/>
              <w:bottom w:val="single" w:sz="4" w:space="0" w:color="auto"/>
              <w:right w:val="single" w:sz="4" w:space="0" w:color="auto"/>
            </w:tcBorders>
            <w:shd w:val="clear" w:color="auto" w:fill="auto"/>
            <w:vAlign w:val="center"/>
            <w:hideMark/>
          </w:tcPr>
          <w:p w:rsidR="003B716D" w:rsidRPr="00E615CD" w:rsidRDefault="003B716D" w:rsidP="00894364">
            <w:pPr>
              <w:spacing w:after="0" w:line="240" w:lineRule="auto"/>
              <w:jc w:val="right"/>
              <w:rPr>
                <w:rFonts w:asciiTheme="majorHAnsi" w:hAnsiTheme="majorHAnsi" w:cs="Arial"/>
                <w:b/>
                <w:bCs/>
                <w:sz w:val="20"/>
                <w:szCs w:val="20"/>
              </w:rPr>
            </w:pPr>
            <w:r w:rsidRPr="00E615CD">
              <w:rPr>
                <w:rFonts w:asciiTheme="majorHAnsi" w:hAnsiTheme="majorHAnsi" w:cs="Arial"/>
                <w:b/>
                <w:bCs/>
                <w:sz w:val="20"/>
                <w:szCs w:val="20"/>
              </w:rPr>
              <w:t>(</w:t>
            </w:r>
            <w:r w:rsidR="001F0B5D">
              <w:rPr>
                <w:rFonts w:asciiTheme="majorHAnsi" w:hAnsiTheme="majorHAnsi" w:cs="Arial"/>
                <w:b/>
                <w:bCs/>
                <w:sz w:val="20"/>
                <w:szCs w:val="20"/>
              </w:rPr>
              <w:t>30.</w:t>
            </w:r>
            <w:r w:rsidR="00894364">
              <w:rPr>
                <w:rFonts w:asciiTheme="majorHAnsi" w:hAnsiTheme="majorHAnsi" w:cs="Arial"/>
                <w:b/>
                <w:bCs/>
                <w:sz w:val="20"/>
                <w:szCs w:val="20"/>
              </w:rPr>
              <w:t>73</w:t>
            </w:r>
            <w:r w:rsidR="001F0B5D">
              <w:rPr>
                <w:rFonts w:asciiTheme="majorHAnsi" w:hAnsiTheme="majorHAnsi" w:cs="Arial"/>
                <w:b/>
                <w:bCs/>
                <w:sz w:val="20"/>
                <w:szCs w:val="20"/>
              </w:rPr>
              <w:t>4.747.000</w:t>
            </w:r>
            <w:r w:rsidRPr="00E615CD">
              <w:rPr>
                <w:rFonts w:asciiTheme="majorHAnsi" w:hAnsiTheme="majorHAnsi" w:cs="Arial"/>
                <w:b/>
                <w:bCs/>
                <w:sz w:val="20"/>
                <w:szCs w:val="20"/>
              </w:rPr>
              <w:t>,69)</w:t>
            </w:r>
          </w:p>
        </w:tc>
        <w:tc>
          <w:tcPr>
            <w:tcW w:w="1051" w:type="dxa"/>
            <w:tcBorders>
              <w:top w:val="double" w:sz="4" w:space="0" w:color="auto"/>
              <w:left w:val="nil"/>
              <w:bottom w:val="single" w:sz="4" w:space="0" w:color="auto"/>
              <w:right w:val="single" w:sz="4" w:space="0" w:color="auto"/>
            </w:tcBorders>
            <w:shd w:val="clear" w:color="auto" w:fill="auto"/>
            <w:noWrap/>
            <w:vAlign w:val="center"/>
            <w:hideMark/>
          </w:tcPr>
          <w:p w:rsidR="003B716D" w:rsidRPr="00E615CD" w:rsidRDefault="003B716D" w:rsidP="001F0B5D">
            <w:pPr>
              <w:spacing w:after="0" w:line="240" w:lineRule="auto"/>
              <w:jc w:val="center"/>
              <w:rPr>
                <w:rFonts w:asciiTheme="majorHAnsi" w:hAnsiTheme="majorHAnsi" w:cs="Arial"/>
                <w:b/>
                <w:bCs/>
                <w:sz w:val="20"/>
                <w:szCs w:val="20"/>
              </w:rPr>
            </w:pPr>
            <w:r w:rsidRPr="00E615CD">
              <w:rPr>
                <w:rFonts w:asciiTheme="majorHAnsi" w:hAnsiTheme="majorHAnsi" w:cs="Arial"/>
                <w:b/>
                <w:bCs/>
                <w:sz w:val="20"/>
                <w:szCs w:val="20"/>
              </w:rPr>
              <w:t>(</w:t>
            </w:r>
            <w:r w:rsidR="00894364">
              <w:rPr>
                <w:rFonts w:asciiTheme="majorHAnsi" w:hAnsiTheme="majorHAnsi" w:cs="Arial"/>
                <w:b/>
                <w:bCs/>
                <w:sz w:val="20"/>
                <w:szCs w:val="20"/>
              </w:rPr>
              <w:t>13,50</w:t>
            </w:r>
            <w:r w:rsidRPr="00E615CD">
              <w:rPr>
                <w:rFonts w:asciiTheme="majorHAnsi" w:hAnsiTheme="majorHAnsi" w:cs="Arial"/>
                <w:b/>
                <w:bCs/>
                <w:sz w:val="20"/>
                <w:szCs w:val="20"/>
              </w:rPr>
              <w:t>)</w:t>
            </w:r>
          </w:p>
        </w:tc>
      </w:tr>
      <w:tr w:rsidR="003B716D" w:rsidRPr="00573FF3" w:rsidTr="00402A13">
        <w:trPr>
          <w:trHeight w:val="340"/>
          <w:jc w:val="center"/>
        </w:trPr>
        <w:tc>
          <w:tcPr>
            <w:tcW w:w="6131" w:type="dxa"/>
            <w:tcBorders>
              <w:top w:val="nil"/>
              <w:left w:val="single" w:sz="4" w:space="0" w:color="auto"/>
              <w:bottom w:val="single" w:sz="4" w:space="0" w:color="auto"/>
              <w:right w:val="single" w:sz="4" w:space="0" w:color="auto"/>
            </w:tcBorders>
            <w:shd w:val="clear" w:color="auto" w:fill="auto"/>
            <w:vAlign w:val="center"/>
            <w:hideMark/>
          </w:tcPr>
          <w:p w:rsidR="003B716D" w:rsidRPr="00573FF3" w:rsidRDefault="003B716D" w:rsidP="00402A13">
            <w:pPr>
              <w:spacing w:after="0" w:line="240" w:lineRule="auto"/>
              <w:rPr>
                <w:rFonts w:asciiTheme="majorHAnsi" w:hAnsiTheme="majorHAnsi" w:cs="Calibri"/>
                <w:i/>
                <w:sz w:val="20"/>
                <w:szCs w:val="20"/>
              </w:rPr>
            </w:pPr>
            <w:r w:rsidRPr="00573FF3">
              <w:rPr>
                <w:rFonts w:asciiTheme="majorHAnsi" w:hAnsiTheme="majorHAnsi" w:cs="Tahoma"/>
                <w:i/>
                <w:sz w:val="20"/>
                <w:szCs w:val="20"/>
              </w:rPr>
              <w:t>Dana Bagi  Hasil Pajak dari Provinsi dan Pemerintah Daerah Lainnya</w:t>
            </w:r>
          </w:p>
        </w:tc>
        <w:tc>
          <w:tcPr>
            <w:tcW w:w="2310" w:type="dxa"/>
            <w:tcBorders>
              <w:top w:val="nil"/>
              <w:left w:val="nil"/>
              <w:bottom w:val="single" w:sz="4" w:space="0" w:color="auto"/>
              <w:right w:val="single" w:sz="4" w:space="0" w:color="auto"/>
            </w:tcBorders>
            <w:shd w:val="clear" w:color="auto" w:fill="auto"/>
            <w:vAlign w:val="center"/>
            <w:hideMark/>
          </w:tcPr>
          <w:p w:rsidR="003B716D" w:rsidRPr="00200617" w:rsidRDefault="003B716D" w:rsidP="00402A13">
            <w:pPr>
              <w:spacing w:after="0" w:line="240" w:lineRule="auto"/>
              <w:jc w:val="right"/>
              <w:rPr>
                <w:rFonts w:asciiTheme="majorHAnsi" w:hAnsiTheme="majorHAnsi" w:cs="Arial"/>
                <w:i/>
                <w:sz w:val="20"/>
                <w:szCs w:val="20"/>
              </w:rPr>
            </w:pPr>
            <w:r w:rsidRPr="00200617">
              <w:rPr>
                <w:rFonts w:asciiTheme="majorHAnsi" w:hAnsiTheme="majorHAnsi" w:cs="Arial"/>
                <w:i/>
                <w:sz w:val="20"/>
                <w:szCs w:val="20"/>
              </w:rPr>
              <w:t xml:space="preserve">      21.247.385.953,69 </w:t>
            </w:r>
          </w:p>
        </w:tc>
        <w:tc>
          <w:tcPr>
            <w:tcW w:w="2310" w:type="dxa"/>
            <w:tcBorders>
              <w:top w:val="nil"/>
              <w:left w:val="nil"/>
              <w:bottom w:val="single" w:sz="4" w:space="0" w:color="auto"/>
              <w:right w:val="single" w:sz="4" w:space="0" w:color="auto"/>
            </w:tcBorders>
            <w:shd w:val="clear" w:color="auto" w:fill="auto"/>
            <w:noWrap/>
            <w:vAlign w:val="center"/>
            <w:hideMark/>
          </w:tcPr>
          <w:p w:rsidR="003B716D" w:rsidRPr="00E615CD" w:rsidRDefault="003B716D" w:rsidP="00402A13">
            <w:pPr>
              <w:spacing w:after="0" w:line="240" w:lineRule="auto"/>
              <w:jc w:val="right"/>
              <w:rPr>
                <w:rFonts w:asciiTheme="majorHAnsi" w:hAnsiTheme="majorHAnsi" w:cs="Arial"/>
                <w:i/>
                <w:sz w:val="20"/>
                <w:szCs w:val="20"/>
              </w:rPr>
            </w:pPr>
            <w:r w:rsidRPr="00E615CD">
              <w:rPr>
                <w:rFonts w:asciiTheme="majorHAnsi" w:hAnsiTheme="majorHAnsi" w:cs="Arial"/>
                <w:i/>
                <w:sz w:val="20"/>
                <w:szCs w:val="20"/>
              </w:rPr>
              <w:t xml:space="preserve"> 21.247.385.953,00 </w:t>
            </w:r>
          </w:p>
        </w:tc>
        <w:tc>
          <w:tcPr>
            <w:tcW w:w="2201" w:type="dxa"/>
            <w:tcBorders>
              <w:top w:val="nil"/>
              <w:left w:val="nil"/>
              <w:bottom w:val="single" w:sz="4" w:space="0" w:color="auto"/>
              <w:right w:val="single" w:sz="4" w:space="0" w:color="auto"/>
            </w:tcBorders>
            <w:shd w:val="clear" w:color="auto" w:fill="auto"/>
            <w:vAlign w:val="center"/>
            <w:hideMark/>
          </w:tcPr>
          <w:p w:rsidR="003B716D" w:rsidRPr="00E615CD" w:rsidRDefault="003B716D" w:rsidP="00402A13">
            <w:pPr>
              <w:spacing w:after="0" w:line="240" w:lineRule="auto"/>
              <w:jc w:val="right"/>
              <w:rPr>
                <w:rFonts w:asciiTheme="majorHAnsi" w:hAnsiTheme="majorHAnsi" w:cs="Arial"/>
                <w:i/>
                <w:sz w:val="20"/>
                <w:szCs w:val="20"/>
              </w:rPr>
            </w:pPr>
            <w:r w:rsidRPr="00E615CD">
              <w:rPr>
                <w:rFonts w:asciiTheme="majorHAnsi" w:hAnsiTheme="majorHAnsi" w:cs="Arial"/>
                <w:i/>
                <w:sz w:val="20"/>
                <w:szCs w:val="20"/>
              </w:rPr>
              <w:t>(0,69)</w:t>
            </w:r>
          </w:p>
        </w:tc>
        <w:tc>
          <w:tcPr>
            <w:tcW w:w="1051" w:type="dxa"/>
            <w:tcBorders>
              <w:top w:val="nil"/>
              <w:left w:val="nil"/>
              <w:bottom w:val="single" w:sz="4" w:space="0" w:color="auto"/>
              <w:right w:val="single" w:sz="4" w:space="0" w:color="auto"/>
            </w:tcBorders>
            <w:shd w:val="clear" w:color="auto" w:fill="auto"/>
            <w:noWrap/>
            <w:vAlign w:val="center"/>
            <w:hideMark/>
          </w:tcPr>
          <w:p w:rsidR="003B716D" w:rsidRPr="00E615CD" w:rsidRDefault="003B716D" w:rsidP="00402A13">
            <w:pPr>
              <w:spacing w:after="0" w:line="240" w:lineRule="auto"/>
              <w:jc w:val="center"/>
              <w:rPr>
                <w:rFonts w:asciiTheme="majorHAnsi" w:hAnsiTheme="majorHAnsi" w:cs="Arial"/>
                <w:i/>
                <w:sz w:val="20"/>
                <w:szCs w:val="20"/>
              </w:rPr>
            </w:pPr>
            <w:r w:rsidRPr="00E615CD">
              <w:rPr>
                <w:rFonts w:asciiTheme="majorHAnsi" w:hAnsiTheme="majorHAnsi" w:cs="Arial"/>
                <w:i/>
                <w:sz w:val="20"/>
                <w:szCs w:val="20"/>
              </w:rPr>
              <w:t>(0,00)</w:t>
            </w:r>
          </w:p>
        </w:tc>
      </w:tr>
      <w:tr w:rsidR="003B716D" w:rsidRPr="00573FF3" w:rsidTr="00402A13">
        <w:trPr>
          <w:trHeight w:val="340"/>
          <w:jc w:val="center"/>
        </w:trPr>
        <w:tc>
          <w:tcPr>
            <w:tcW w:w="6131" w:type="dxa"/>
            <w:tcBorders>
              <w:top w:val="nil"/>
              <w:left w:val="single" w:sz="4" w:space="0" w:color="auto"/>
              <w:bottom w:val="single" w:sz="4" w:space="0" w:color="auto"/>
              <w:right w:val="single" w:sz="4" w:space="0" w:color="auto"/>
            </w:tcBorders>
            <w:shd w:val="clear" w:color="auto" w:fill="auto"/>
            <w:vAlign w:val="center"/>
            <w:hideMark/>
          </w:tcPr>
          <w:p w:rsidR="003B716D" w:rsidRPr="00573FF3" w:rsidRDefault="003B716D" w:rsidP="00402A13">
            <w:pPr>
              <w:spacing w:after="0" w:line="240" w:lineRule="auto"/>
              <w:rPr>
                <w:rFonts w:asciiTheme="majorHAnsi" w:hAnsiTheme="majorHAnsi" w:cs="Calibri"/>
                <w:i/>
                <w:sz w:val="20"/>
                <w:szCs w:val="20"/>
              </w:rPr>
            </w:pPr>
            <w:r w:rsidRPr="00573FF3">
              <w:rPr>
                <w:rFonts w:asciiTheme="majorHAnsi" w:hAnsiTheme="majorHAnsi" w:cs="Tahoma"/>
                <w:i/>
                <w:sz w:val="20"/>
                <w:szCs w:val="20"/>
              </w:rPr>
              <w:t>Dana Penyesuaian dan Otonomi Khusus</w:t>
            </w:r>
          </w:p>
        </w:tc>
        <w:tc>
          <w:tcPr>
            <w:tcW w:w="2310" w:type="dxa"/>
            <w:tcBorders>
              <w:top w:val="nil"/>
              <w:left w:val="nil"/>
              <w:bottom w:val="single" w:sz="4" w:space="0" w:color="auto"/>
              <w:right w:val="single" w:sz="4" w:space="0" w:color="auto"/>
            </w:tcBorders>
            <w:shd w:val="clear" w:color="auto" w:fill="auto"/>
            <w:vAlign w:val="center"/>
            <w:hideMark/>
          </w:tcPr>
          <w:p w:rsidR="003B716D" w:rsidRPr="00200617" w:rsidRDefault="003B716D" w:rsidP="00402A13">
            <w:pPr>
              <w:spacing w:after="0" w:line="240" w:lineRule="auto"/>
              <w:jc w:val="right"/>
              <w:rPr>
                <w:rFonts w:asciiTheme="majorHAnsi" w:hAnsiTheme="majorHAnsi" w:cs="Arial"/>
                <w:i/>
                <w:sz w:val="20"/>
                <w:szCs w:val="20"/>
              </w:rPr>
            </w:pPr>
            <w:r w:rsidRPr="00200617">
              <w:rPr>
                <w:rFonts w:asciiTheme="majorHAnsi" w:hAnsiTheme="majorHAnsi" w:cs="Arial"/>
                <w:i/>
                <w:sz w:val="20"/>
                <w:szCs w:val="20"/>
              </w:rPr>
              <w:t xml:space="preserve">    104.116.754.000,00 </w:t>
            </w:r>
          </w:p>
        </w:tc>
        <w:tc>
          <w:tcPr>
            <w:tcW w:w="2310" w:type="dxa"/>
            <w:tcBorders>
              <w:top w:val="nil"/>
              <w:left w:val="nil"/>
              <w:bottom w:val="single" w:sz="4" w:space="0" w:color="auto"/>
              <w:right w:val="single" w:sz="4" w:space="0" w:color="auto"/>
            </w:tcBorders>
            <w:shd w:val="clear" w:color="auto" w:fill="auto"/>
            <w:noWrap/>
            <w:vAlign w:val="center"/>
            <w:hideMark/>
          </w:tcPr>
          <w:p w:rsidR="003B716D" w:rsidRPr="00E615CD" w:rsidRDefault="001F0B5D" w:rsidP="00894364">
            <w:pPr>
              <w:spacing w:after="0" w:line="240" w:lineRule="auto"/>
              <w:jc w:val="right"/>
              <w:rPr>
                <w:rFonts w:asciiTheme="majorHAnsi" w:hAnsiTheme="majorHAnsi" w:cs="Arial"/>
                <w:i/>
                <w:sz w:val="20"/>
                <w:szCs w:val="20"/>
              </w:rPr>
            </w:pPr>
            <w:r>
              <w:rPr>
                <w:rFonts w:asciiTheme="majorHAnsi" w:hAnsiTheme="majorHAnsi" w:cs="Arial"/>
                <w:i/>
                <w:sz w:val="20"/>
                <w:szCs w:val="20"/>
              </w:rPr>
              <w:t>138.</w:t>
            </w:r>
            <w:r w:rsidR="00894364">
              <w:rPr>
                <w:rFonts w:asciiTheme="majorHAnsi" w:hAnsiTheme="majorHAnsi" w:cs="Arial"/>
                <w:i/>
                <w:sz w:val="20"/>
                <w:szCs w:val="20"/>
              </w:rPr>
              <w:t>38</w:t>
            </w:r>
            <w:r>
              <w:rPr>
                <w:rFonts w:asciiTheme="majorHAnsi" w:hAnsiTheme="majorHAnsi" w:cs="Arial"/>
                <w:i/>
                <w:sz w:val="20"/>
                <w:szCs w:val="20"/>
              </w:rPr>
              <w:t>2.007</w:t>
            </w:r>
            <w:r w:rsidR="003B716D" w:rsidRPr="00E615CD">
              <w:rPr>
                <w:rFonts w:asciiTheme="majorHAnsi" w:hAnsiTheme="majorHAnsi" w:cs="Arial"/>
                <w:i/>
                <w:sz w:val="20"/>
                <w:szCs w:val="20"/>
              </w:rPr>
              <w:t xml:space="preserve">.000,00 </w:t>
            </w:r>
          </w:p>
        </w:tc>
        <w:tc>
          <w:tcPr>
            <w:tcW w:w="2201" w:type="dxa"/>
            <w:tcBorders>
              <w:top w:val="nil"/>
              <w:left w:val="nil"/>
              <w:bottom w:val="single" w:sz="4" w:space="0" w:color="auto"/>
              <w:right w:val="single" w:sz="4" w:space="0" w:color="auto"/>
            </w:tcBorders>
            <w:shd w:val="clear" w:color="auto" w:fill="auto"/>
            <w:vAlign w:val="center"/>
            <w:hideMark/>
          </w:tcPr>
          <w:p w:rsidR="003B716D" w:rsidRPr="00E615CD" w:rsidRDefault="001F0B5D" w:rsidP="00894364">
            <w:pPr>
              <w:spacing w:after="0" w:line="240" w:lineRule="auto"/>
              <w:jc w:val="right"/>
              <w:rPr>
                <w:rFonts w:asciiTheme="majorHAnsi" w:hAnsiTheme="majorHAnsi" w:cs="Arial"/>
                <w:i/>
                <w:sz w:val="20"/>
                <w:szCs w:val="20"/>
              </w:rPr>
            </w:pPr>
            <w:r>
              <w:rPr>
                <w:rFonts w:asciiTheme="majorHAnsi" w:hAnsiTheme="majorHAnsi" w:cs="Arial"/>
                <w:i/>
                <w:sz w:val="20"/>
                <w:szCs w:val="20"/>
              </w:rPr>
              <w:t>34.2</w:t>
            </w:r>
            <w:r w:rsidR="00894364">
              <w:rPr>
                <w:rFonts w:asciiTheme="majorHAnsi" w:hAnsiTheme="majorHAnsi" w:cs="Arial"/>
                <w:i/>
                <w:sz w:val="20"/>
                <w:szCs w:val="20"/>
              </w:rPr>
              <w:t>6</w:t>
            </w:r>
            <w:r>
              <w:rPr>
                <w:rFonts w:asciiTheme="majorHAnsi" w:hAnsiTheme="majorHAnsi" w:cs="Arial"/>
                <w:i/>
                <w:sz w:val="20"/>
                <w:szCs w:val="20"/>
              </w:rPr>
              <w:t>5.253.000,00</w:t>
            </w:r>
          </w:p>
        </w:tc>
        <w:tc>
          <w:tcPr>
            <w:tcW w:w="1051" w:type="dxa"/>
            <w:tcBorders>
              <w:top w:val="nil"/>
              <w:left w:val="nil"/>
              <w:bottom w:val="single" w:sz="4" w:space="0" w:color="auto"/>
              <w:right w:val="single" w:sz="4" w:space="0" w:color="auto"/>
            </w:tcBorders>
            <w:shd w:val="clear" w:color="auto" w:fill="auto"/>
            <w:noWrap/>
            <w:vAlign w:val="center"/>
            <w:hideMark/>
          </w:tcPr>
          <w:p w:rsidR="003B716D" w:rsidRPr="00E615CD" w:rsidRDefault="001F0B5D" w:rsidP="00894364">
            <w:pPr>
              <w:spacing w:after="0" w:line="240" w:lineRule="auto"/>
              <w:jc w:val="center"/>
              <w:rPr>
                <w:rFonts w:asciiTheme="majorHAnsi" w:hAnsiTheme="majorHAnsi" w:cs="Arial"/>
                <w:i/>
                <w:sz w:val="20"/>
                <w:szCs w:val="20"/>
              </w:rPr>
            </w:pPr>
            <w:r>
              <w:rPr>
                <w:rFonts w:asciiTheme="majorHAnsi" w:hAnsiTheme="majorHAnsi" w:cs="Arial"/>
                <w:i/>
                <w:sz w:val="20"/>
                <w:szCs w:val="20"/>
              </w:rPr>
              <w:t>3</w:t>
            </w:r>
            <w:r w:rsidR="00894364">
              <w:rPr>
                <w:rFonts w:asciiTheme="majorHAnsi" w:hAnsiTheme="majorHAnsi" w:cs="Arial"/>
                <w:i/>
                <w:sz w:val="20"/>
                <w:szCs w:val="20"/>
              </w:rPr>
              <w:t>2</w:t>
            </w:r>
            <w:r>
              <w:rPr>
                <w:rFonts w:asciiTheme="majorHAnsi" w:hAnsiTheme="majorHAnsi" w:cs="Arial"/>
                <w:i/>
                <w:sz w:val="20"/>
                <w:szCs w:val="20"/>
              </w:rPr>
              <w:t>,</w:t>
            </w:r>
            <w:r w:rsidR="00894364">
              <w:rPr>
                <w:rFonts w:asciiTheme="majorHAnsi" w:hAnsiTheme="majorHAnsi" w:cs="Arial"/>
                <w:i/>
                <w:sz w:val="20"/>
                <w:szCs w:val="20"/>
              </w:rPr>
              <w:t>91</w:t>
            </w:r>
          </w:p>
        </w:tc>
      </w:tr>
      <w:tr w:rsidR="003B716D" w:rsidRPr="00573FF3" w:rsidTr="00402A13">
        <w:trPr>
          <w:trHeight w:val="340"/>
          <w:jc w:val="center"/>
        </w:trPr>
        <w:tc>
          <w:tcPr>
            <w:tcW w:w="6131" w:type="dxa"/>
            <w:tcBorders>
              <w:top w:val="nil"/>
              <w:left w:val="single" w:sz="4" w:space="0" w:color="auto"/>
              <w:bottom w:val="single" w:sz="4" w:space="0" w:color="auto"/>
              <w:right w:val="single" w:sz="4" w:space="0" w:color="auto"/>
            </w:tcBorders>
            <w:shd w:val="clear" w:color="auto" w:fill="auto"/>
            <w:vAlign w:val="center"/>
            <w:hideMark/>
          </w:tcPr>
          <w:p w:rsidR="003B716D" w:rsidRPr="00573FF3" w:rsidRDefault="003B716D" w:rsidP="00402A13">
            <w:pPr>
              <w:spacing w:after="0" w:line="240" w:lineRule="auto"/>
              <w:rPr>
                <w:rFonts w:asciiTheme="majorHAnsi" w:hAnsiTheme="majorHAnsi" w:cs="Calibri"/>
                <w:i/>
                <w:sz w:val="20"/>
                <w:szCs w:val="20"/>
              </w:rPr>
            </w:pPr>
            <w:r w:rsidRPr="00573FF3">
              <w:rPr>
                <w:rFonts w:asciiTheme="majorHAnsi" w:hAnsiTheme="majorHAnsi" w:cs="Tahoma"/>
                <w:i/>
                <w:sz w:val="20"/>
                <w:szCs w:val="20"/>
              </w:rPr>
              <w:t>Bantuan Keuangan dari Pemerintah Daerah Lainnya</w:t>
            </w:r>
          </w:p>
        </w:tc>
        <w:tc>
          <w:tcPr>
            <w:tcW w:w="2310" w:type="dxa"/>
            <w:tcBorders>
              <w:top w:val="nil"/>
              <w:left w:val="nil"/>
              <w:bottom w:val="single" w:sz="4" w:space="0" w:color="auto"/>
              <w:right w:val="single" w:sz="4" w:space="0" w:color="auto"/>
            </w:tcBorders>
            <w:shd w:val="clear" w:color="auto" w:fill="auto"/>
            <w:vAlign w:val="center"/>
            <w:hideMark/>
          </w:tcPr>
          <w:p w:rsidR="003B716D" w:rsidRPr="00200617" w:rsidRDefault="003B716D" w:rsidP="00402A13">
            <w:pPr>
              <w:spacing w:after="0" w:line="240" w:lineRule="auto"/>
              <w:jc w:val="right"/>
              <w:rPr>
                <w:rFonts w:asciiTheme="majorHAnsi" w:hAnsiTheme="majorHAnsi" w:cs="Arial"/>
                <w:i/>
                <w:sz w:val="20"/>
                <w:szCs w:val="20"/>
              </w:rPr>
            </w:pPr>
            <w:r w:rsidRPr="00200617">
              <w:rPr>
                <w:rFonts w:asciiTheme="majorHAnsi" w:hAnsiTheme="majorHAnsi" w:cs="Arial"/>
                <w:i/>
                <w:sz w:val="20"/>
                <w:szCs w:val="20"/>
              </w:rPr>
              <w:t xml:space="preserve">        2.313.612.000,00 </w:t>
            </w:r>
          </w:p>
        </w:tc>
        <w:tc>
          <w:tcPr>
            <w:tcW w:w="2310" w:type="dxa"/>
            <w:tcBorders>
              <w:top w:val="nil"/>
              <w:left w:val="nil"/>
              <w:bottom w:val="single" w:sz="4" w:space="0" w:color="auto"/>
              <w:right w:val="single" w:sz="4" w:space="0" w:color="auto"/>
            </w:tcBorders>
            <w:shd w:val="clear" w:color="auto" w:fill="auto"/>
            <w:noWrap/>
            <w:vAlign w:val="center"/>
            <w:hideMark/>
          </w:tcPr>
          <w:p w:rsidR="003B716D" w:rsidRPr="00E615CD" w:rsidRDefault="003B716D" w:rsidP="00402A13">
            <w:pPr>
              <w:spacing w:after="0" w:line="240" w:lineRule="auto"/>
              <w:jc w:val="right"/>
              <w:rPr>
                <w:rFonts w:asciiTheme="majorHAnsi" w:hAnsiTheme="majorHAnsi" w:cs="Arial"/>
                <w:i/>
                <w:sz w:val="20"/>
                <w:szCs w:val="20"/>
              </w:rPr>
            </w:pPr>
            <w:r w:rsidRPr="00E615CD">
              <w:rPr>
                <w:rFonts w:asciiTheme="majorHAnsi" w:hAnsiTheme="majorHAnsi" w:cs="Arial"/>
                <w:i/>
                <w:sz w:val="20"/>
                <w:szCs w:val="20"/>
              </w:rPr>
              <w:t xml:space="preserve"> 2.313.612.000,00 </w:t>
            </w:r>
          </w:p>
        </w:tc>
        <w:tc>
          <w:tcPr>
            <w:tcW w:w="2201" w:type="dxa"/>
            <w:tcBorders>
              <w:top w:val="nil"/>
              <w:left w:val="nil"/>
              <w:bottom w:val="single" w:sz="4" w:space="0" w:color="auto"/>
              <w:right w:val="single" w:sz="4" w:space="0" w:color="auto"/>
            </w:tcBorders>
            <w:shd w:val="clear" w:color="auto" w:fill="auto"/>
            <w:vAlign w:val="center"/>
            <w:hideMark/>
          </w:tcPr>
          <w:p w:rsidR="003B716D" w:rsidRPr="00E615CD" w:rsidRDefault="003B716D" w:rsidP="00402A13">
            <w:pPr>
              <w:spacing w:after="0" w:line="240" w:lineRule="auto"/>
              <w:jc w:val="right"/>
              <w:rPr>
                <w:rFonts w:asciiTheme="majorHAnsi" w:hAnsiTheme="majorHAnsi" w:cs="Arial"/>
                <w:i/>
                <w:sz w:val="20"/>
                <w:szCs w:val="20"/>
              </w:rPr>
            </w:pPr>
            <w:r w:rsidRPr="00E615CD">
              <w:rPr>
                <w:rFonts w:asciiTheme="majorHAnsi" w:hAnsiTheme="majorHAnsi" w:cs="Arial"/>
                <w:i/>
                <w:sz w:val="20"/>
                <w:szCs w:val="20"/>
              </w:rPr>
              <w:t xml:space="preserve">0,00 </w:t>
            </w:r>
          </w:p>
        </w:tc>
        <w:tc>
          <w:tcPr>
            <w:tcW w:w="1051" w:type="dxa"/>
            <w:tcBorders>
              <w:top w:val="nil"/>
              <w:left w:val="nil"/>
              <w:bottom w:val="single" w:sz="4" w:space="0" w:color="auto"/>
              <w:right w:val="single" w:sz="4" w:space="0" w:color="auto"/>
            </w:tcBorders>
            <w:shd w:val="clear" w:color="auto" w:fill="auto"/>
            <w:noWrap/>
            <w:vAlign w:val="center"/>
            <w:hideMark/>
          </w:tcPr>
          <w:p w:rsidR="003B716D" w:rsidRPr="00E615CD" w:rsidRDefault="003B716D" w:rsidP="00402A13">
            <w:pPr>
              <w:spacing w:after="0" w:line="240" w:lineRule="auto"/>
              <w:jc w:val="center"/>
              <w:rPr>
                <w:rFonts w:asciiTheme="majorHAnsi" w:hAnsiTheme="majorHAnsi" w:cs="Arial"/>
                <w:i/>
                <w:sz w:val="20"/>
                <w:szCs w:val="20"/>
              </w:rPr>
            </w:pPr>
            <w:r w:rsidRPr="00E615CD">
              <w:rPr>
                <w:rFonts w:asciiTheme="majorHAnsi" w:hAnsiTheme="majorHAnsi" w:cs="Arial"/>
                <w:i/>
                <w:sz w:val="20"/>
                <w:szCs w:val="20"/>
              </w:rPr>
              <w:t>0,00</w:t>
            </w:r>
          </w:p>
        </w:tc>
      </w:tr>
      <w:tr w:rsidR="003B716D" w:rsidRPr="00573FF3" w:rsidTr="00402A13">
        <w:trPr>
          <w:trHeight w:val="340"/>
          <w:jc w:val="center"/>
        </w:trPr>
        <w:tc>
          <w:tcPr>
            <w:tcW w:w="6131" w:type="dxa"/>
            <w:tcBorders>
              <w:top w:val="nil"/>
              <w:left w:val="single" w:sz="4" w:space="0" w:color="auto"/>
              <w:bottom w:val="single" w:sz="4" w:space="0" w:color="auto"/>
              <w:right w:val="single" w:sz="4" w:space="0" w:color="auto"/>
            </w:tcBorders>
            <w:shd w:val="clear" w:color="auto" w:fill="auto"/>
            <w:vAlign w:val="center"/>
            <w:hideMark/>
          </w:tcPr>
          <w:p w:rsidR="003B716D" w:rsidRPr="00573FF3" w:rsidRDefault="003B716D" w:rsidP="00402A13">
            <w:pPr>
              <w:spacing w:after="0" w:line="240" w:lineRule="auto"/>
              <w:rPr>
                <w:rFonts w:asciiTheme="majorHAnsi" w:hAnsiTheme="majorHAnsi" w:cs="Calibri"/>
                <w:i/>
                <w:sz w:val="20"/>
                <w:szCs w:val="20"/>
              </w:rPr>
            </w:pPr>
            <w:r w:rsidRPr="00573FF3">
              <w:rPr>
                <w:rFonts w:asciiTheme="majorHAnsi" w:hAnsiTheme="majorHAnsi" w:cs="Tahoma"/>
                <w:i/>
                <w:sz w:val="20"/>
                <w:szCs w:val="20"/>
              </w:rPr>
              <w:t>Pendapatan Lainnya</w:t>
            </w:r>
          </w:p>
        </w:tc>
        <w:tc>
          <w:tcPr>
            <w:tcW w:w="2310" w:type="dxa"/>
            <w:tcBorders>
              <w:top w:val="nil"/>
              <w:left w:val="nil"/>
              <w:bottom w:val="single" w:sz="4" w:space="0" w:color="auto"/>
              <w:right w:val="single" w:sz="4" w:space="0" w:color="auto"/>
            </w:tcBorders>
            <w:shd w:val="clear" w:color="auto" w:fill="auto"/>
            <w:vAlign w:val="center"/>
            <w:hideMark/>
          </w:tcPr>
          <w:p w:rsidR="003B716D" w:rsidRPr="00200617" w:rsidRDefault="003B716D" w:rsidP="00402A13">
            <w:pPr>
              <w:spacing w:after="0" w:line="240" w:lineRule="auto"/>
              <w:jc w:val="right"/>
              <w:rPr>
                <w:rFonts w:asciiTheme="majorHAnsi" w:hAnsiTheme="majorHAnsi" w:cs="Arial"/>
                <w:i/>
                <w:sz w:val="20"/>
                <w:szCs w:val="20"/>
              </w:rPr>
            </w:pPr>
            <w:r w:rsidRPr="00200617">
              <w:rPr>
                <w:rFonts w:asciiTheme="majorHAnsi" w:hAnsiTheme="majorHAnsi" w:cs="Arial"/>
                <w:i/>
                <w:sz w:val="20"/>
                <w:szCs w:val="20"/>
              </w:rPr>
              <w:t xml:space="preserve">    100.000.000.000,00 </w:t>
            </w:r>
          </w:p>
        </w:tc>
        <w:tc>
          <w:tcPr>
            <w:tcW w:w="2310" w:type="dxa"/>
            <w:tcBorders>
              <w:top w:val="nil"/>
              <w:left w:val="nil"/>
              <w:bottom w:val="single" w:sz="4" w:space="0" w:color="auto"/>
              <w:right w:val="single" w:sz="4" w:space="0" w:color="auto"/>
            </w:tcBorders>
            <w:shd w:val="clear" w:color="auto" w:fill="auto"/>
            <w:noWrap/>
            <w:vAlign w:val="center"/>
            <w:hideMark/>
          </w:tcPr>
          <w:p w:rsidR="003B716D" w:rsidRPr="00E615CD" w:rsidRDefault="003B716D" w:rsidP="00402A13">
            <w:pPr>
              <w:spacing w:after="0" w:line="240" w:lineRule="auto"/>
              <w:jc w:val="right"/>
              <w:rPr>
                <w:rFonts w:asciiTheme="majorHAnsi" w:hAnsiTheme="majorHAnsi" w:cs="Arial"/>
                <w:i/>
                <w:sz w:val="20"/>
                <w:szCs w:val="20"/>
              </w:rPr>
            </w:pPr>
            <w:r w:rsidRPr="00E615CD">
              <w:rPr>
                <w:rFonts w:asciiTheme="majorHAnsi" w:hAnsiTheme="majorHAnsi" w:cs="Arial"/>
                <w:i/>
                <w:sz w:val="20"/>
                <w:szCs w:val="20"/>
              </w:rPr>
              <w:t xml:space="preserve">           35.000.000.000,00 </w:t>
            </w:r>
          </w:p>
        </w:tc>
        <w:tc>
          <w:tcPr>
            <w:tcW w:w="2201" w:type="dxa"/>
            <w:tcBorders>
              <w:top w:val="nil"/>
              <w:left w:val="nil"/>
              <w:bottom w:val="single" w:sz="4" w:space="0" w:color="auto"/>
              <w:right w:val="single" w:sz="4" w:space="0" w:color="auto"/>
            </w:tcBorders>
            <w:shd w:val="clear" w:color="auto" w:fill="auto"/>
            <w:vAlign w:val="center"/>
            <w:hideMark/>
          </w:tcPr>
          <w:p w:rsidR="003B716D" w:rsidRPr="00E615CD" w:rsidRDefault="003B716D" w:rsidP="00402A13">
            <w:pPr>
              <w:spacing w:after="0" w:line="240" w:lineRule="auto"/>
              <w:jc w:val="right"/>
              <w:rPr>
                <w:rFonts w:asciiTheme="majorHAnsi" w:hAnsiTheme="majorHAnsi" w:cs="Arial"/>
                <w:i/>
                <w:sz w:val="20"/>
                <w:szCs w:val="20"/>
              </w:rPr>
            </w:pPr>
            <w:r w:rsidRPr="00E615CD">
              <w:rPr>
                <w:rFonts w:asciiTheme="majorHAnsi" w:hAnsiTheme="majorHAnsi" w:cs="Arial"/>
                <w:i/>
                <w:sz w:val="20"/>
                <w:szCs w:val="20"/>
              </w:rPr>
              <w:t>(65.000.000.000,00)</w:t>
            </w:r>
          </w:p>
        </w:tc>
        <w:tc>
          <w:tcPr>
            <w:tcW w:w="1051" w:type="dxa"/>
            <w:tcBorders>
              <w:top w:val="nil"/>
              <w:left w:val="nil"/>
              <w:bottom w:val="single" w:sz="4" w:space="0" w:color="auto"/>
              <w:right w:val="single" w:sz="4" w:space="0" w:color="auto"/>
            </w:tcBorders>
            <w:shd w:val="clear" w:color="auto" w:fill="auto"/>
            <w:noWrap/>
            <w:vAlign w:val="center"/>
            <w:hideMark/>
          </w:tcPr>
          <w:p w:rsidR="003B716D" w:rsidRPr="00E615CD" w:rsidRDefault="003B716D" w:rsidP="00402A13">
            <w:pPr>
              <w:spacing w:after="0" w:line="240" w:lineRule="auto"/>
              <w:jc w:val="center"/>
              <w:rPr>
                <w:rFonts w:asciiTheme="majorHAnsi" w:hAnsiTheme="majorHAnsi" w:cs="Arial"/>
                <w:i/>
                <w:sz w:val="20"/>
                <w:szCs w:val="20"/>
              </w:rPr>
            </w:pPr>
            <w:r w:rsidRPr="00E615CD">
              <w:rPr>
                <w:rFonts w:asciiTheme="majorHAnsi" w:hAnsiTheme="majorHAnsi" w:cs="Arial"/>
                <w:i/>
                <w:sz w:val="20"/>
                <w:szCs w:val="20"/>
              </w:rPr>
              <w:t>(65,00)</w:t>
            </w:r>
          </w:p>
        </w:tc>
      </w:tr>
    </w:tbl>
    <w:p w:rsidR="003B716D" w:rsidRPr="00DB51A5" w:rsidRDefault="003B716D" w:rsidP="003B716D">
      <w:pPr>
        <w:autoSpaceDE w:val="0"/>
        <w:autoSpaceDN w:val="0"/>
        <w:adjustRightInd w:val="0"/>
        <w:rPr>
          <w:rFonts w:asciiTheme="majorHAnsi" w:eastAsia="Calibri" w:hAnsiTheme="majorHAnsi" w:cs="Arial"/>
          <w:b/>
          <w:bCs/>
          <w:sz w:val="25"/>
          <w:szCs w:val="25"/>
        </w:rPr>
      </w:pPr>
    </w:p>
    <w:p w:rsidR="003B716D" w:rsidRDefault="003B716D"/>
    <w:p w:rsidR="003B716D" w:rsidRDefault="003B716D"/>
    <w:p w:rsidR="003B716D" w:rsidRDefault="003B716D">
      <w:pPr>
        <w:sectPr w:rsidR="003B716D" w:rsidSect="003B716D">
          <w:footerReference w:type="default" r:id="rId9"/>
          <w:pgSz w:w="16840" w:h="12191" w:orient="landscape" w:code="9"/>
          <w:pgMar w:top="1701" w:right="1418" w:bottom="1418" w:left="1418" w:header="567" w:footer="567" w:gutter="0"/>
          <w:pgNumType w:start="32"/>
          <w:cols w:space="720"/>
          <w:docGrid w:linePitch="360"/>
        </w:sectPr>
      </w:pPr>
    </w:p>
    <w:p w:rsidR="003B716D" w:rsidRPr="00971FE6" w:rsidRDefault="003B716D" w:rsidP="003B716D">
      <w:pPr>
        <w:pStyle w:val="Default"/>
        <w:numPr>
          <w:ilvl w:val="1"/>
          <w:numId w:val="1"/>
        </w:numPr>
        <w:spacing w:line="360" w:lineRule="auto"/>
        <w:ind w:left="567" w:hanging="567"/>
        <w:jc w:val="both"/>
        <w:rPr>
          <w:rFonts w:asciiTheme="majorHAnsi" w:hAnsiTheme="majorHAnsi" w:cs="Tahoma"/>
          <w:b/>
          <w:bCs/>
          <w:color w:val="auto"/>
          <w:sz w:val="26"/>
          <w:szCs w:val="26"/>
          <w:lang w:val="id-ID"/>
        </w:rPr>
      </w:pPr>
      <w:r>
        <w:rPr>
          <w:rFonts w:asciiTheme="majorHAnsi" w:hAnsiTheme="majorHAnsi" w:cs="Tahoma"/>
          <w:b/>
          <w:bCs/>
          <w:color w:val="auto"/>
          <w:sz w:val="26"/>
          <w:szCs w:val="26"/>
        </w:rPr>
        <w:lastRenderedPageBreak/>
        <w:t>BELANJA DAERAH</w:t>
      </w:r>
    </w:p>
    <w:p w:rsidR="003B716D" w:rsidRDefault="003B716D" w:rsidP="003B716D">
      <w:pPr>
        <w:autoSpaceDE w:val="0"/>
        <w:autoSpaceDN w:val="0"/>
        <w:adjustRightInd w:val="0"/>
        <w:spacing w:after="0" w:line="240" w:lineRule="auto"/>
        <w:jc w:val="both"/>
        <w:rPr>
          <w:rFonts w:asciiTheme="majorHAnsi" w:hAnsiTheme="majorHAnsi" w:cs="Franklin Gothic Book"/>
          <w:color w:val="000000"/>
          <w:sz w:val="26"/>
          <w:szCs w:val="24"/>
          <w:lang w:eastAsia="id-ID"/>
        </w:rPr>
      </w:pPr>
    </w:p>
    <w:p w:rsidR="003B716D" w:rsidRDefault="003B716D" w:rsidP="003B716D">
      <w:pPr>
        <w:autoSpaceDE w:val="0"/>
        <w:autoSpaceDN w:val="0"/>
        <w:adjustRightInd w:val="0"/>
        <w:spacing w:after="0" w:line="360" w:lineRule="auto"/>
        <w:ind w:firstLine="851"/>
        <w:jc w:val="both"/>
        <w:rPr>
          <w:rFonts w:asciiTheme="majorHAnsi" w:hAnsiTheme="majorHAnsi" w:cs="Franklin Gothic Book"/>
          <w:color w:val="000000"/>
          <w:sz w:val="26"/>
          <w:szCs w:val="24"/>
          <w:lang w:eastAsia="id-ID"/>
        </w:rPr>
      </w:pPr>
      <w:r w:rsidRPr="00971FE6">
        <w:rPr>
          <w:rFonts w:asciiTheme="majorHAnsi" w:hAnsiTheme="majorHAnsi" w:cs="Franklin Gothic Book"/>
          <w:color w:val="000000"/>
          <w:sz w:val="26"/>
          <w:szCs w:val="24"/>
          <w:lang w:eastAsia="id-ID"/>
        </w:rPr>
        <w:t xml:space="preserve">Keterbatasan kemampuan keuangan </w:t>
      </w:r>
      <w:r>
        <w:rPr>
          <w:rFonts w:asciiTheme="majorHAnsi" w:hAnsiTheme="majorHAnsi" w:cs="Franklin Gothic Book"/>
          <w:color w:val="000000"/>
          <w:sz w:val="26"/>
          <w:szCs w:val="24"/>
          <w:lang w:eastAsia="id-ID"/>
        </w:rPr>
        <w:t xml:space="preserve">daerah </w:t>
      </w:r>
      <w:r w:rsidRPr="00971FE6">
        <w:rPr>
          <w:rFonts w:asciiTheme="majorHAnsi" w:hAnsiTheme="majorHAnsi" w:cs="Franklin Gothic Book"/>
          <w:color w:val="000000"/>
          <w:sz w:val="26"/>
          <w:szCs w:val="24"/>
          <w:lang w:eastAsia="id-ID"/>
        </w:rPr>
        <w:t>dan tingginya tingkat ketergantungan Pemerintah</w:t>
      </w:r>
      <w:r>
        <w:rPr>
          <w:rFonts w:asciiTheme="majorHAnsi" w:hAnsiTheme="majorHAnsi" w:cs="Franklin Gothic Book"/>
          <w:color w:val="000000"/>
          <w:sz w:val="26"/>
          <w:szCs w:val="24"/>
          <w:lang w:eastAsia="id-ID"/>
        </w:rPr>
        <w:t xml:space="preserve"> </w:t>
      </w:r>
      <w:r w:rsidRPr="00971FE6">
        <w:rPr>
          <w:rFonts w:asciiTheme="majorHAnsi" w:hAnsiTheme="majorHAnsi" w:cs="Franklin Gothic Book"/>
          <w:color w:val="000000"/>
          <w:sz w:val="26"/>
          <w:szCs w:val="24"/>
          <w:lang w:eastAsia="id-ID"/>
        </w:rPr>
        <w:t>Daerah kepada Pemerintah Pusat yang disertai dengan keterbatasan potensi</w:t>
      </w:r>
      <w:r>
        <w:rPr>
          <w:rFonts w:asciiTheme="majorHAnsi" w:hAnsiTheme="majorHAnsi" w:cs="Franklin Gothic Book"/>
          <w:color w:val="000000"/>
          <w:sz w:val="26"/>
          <w:szCs w:val="24"/>
          <w:lang w:eastAsia="id-ID"/>
        </w:rPr>
        <w:t xml:space="preserve"> </w:t>
      </w:r>
      <w:r w:rsidRPr="00971FE6">
        <w:rPr>
          <w:rFonts w:asciiTheme="majorHAnsi" w:hAnsiTheme="majorHAnsi" w:cs="Franklin Gothic Book"/>
          <w:color w:val="000000"/>
          <w:sz w:val="26"/>
          <w:szCs w:val="24"/>
          <w:lang w:eastAsia="id-ID"/>
        </w:rPr>
        <w:t>pendapatan asli daerah menuntut Pemerintah Daerah lebih selektif dan lebih fokus</w:t>
      </w:r>
      <w:r>
        <w:rPr>
          <w:rFonts w:asciiTheme="majorHAnsi" w:hAnsiTheme="majorHAnsi" w:cs="Franklin Gothic Book"/>
          <w:color w:val="000000"/>
          <w:sz w:val="26"/>
          <w:szCs w:val="24"/>
          <w:lang w:eastAsia="id-ID"/>
        </w:rPr>
        <w:t xml:space="preserve"> </w:t>
      </w:r>
      <w:r w:rsidRPr="00971FE6">
        <w:rPr>
          <w:rFonts w:asciiTheme="majorHAnsi" w:hAnsiTheme="majorHAnsi" w:cs="Franklin Gothic Book"/>
          <w:color w:val="000000"/>
          <w:sz w:val="26"/>
          <w:szCs w:val="24"/>
          <w:lang w:eastAsia="id-ID"/>
        </w:rPr>
        <w:t>dalam mengambil kebijakan perencanaan belanja daerah.  Disamping itu kebijakan belanja daerah juga sangat dipengaruhi oleh proyeksi</w:t>
      </w:r>
      <w:r>
        <w:rPr>
          <w:rFonts w:asciiTheme="majorHAnsi" w:hAnsiTheme="majorHAnsi" w:cs="Franklin Gothic Book"/>
          <w:color w:val="000000"/>
          <w:sz w:val="26"/>
          <w:szCs w:val="24"/>
          <w:lang w:eastAsia="id-ID"/>
        </w:rPr>
        <w:t xml:space="preserve"> </w:t>
      </w:r>
      <w:r w:rsidRPr="00971FE6">
        <w:rPr>
          <w:rFonts w:asciiTheme="majorHAnsi" w:hAnsiTheme="majorHAnsi" w:cs="Franklin Gothic Book"/>
          <w:color w:val="000000"/>
          <w:sz w:val="26"/>
          <w:szCs w:val="24"/>
          <w:lang w:eastAsia="id-ID"/>
        </w:rPr>
        <w:t>pendapatan daerah sebagaimana yang diuraikan dalam kebijakan pendapatan daerah</w:t>
      </w:r>
      <w:r>
        <w:rPr>
          <w:rFonts w:asciiTheme="majorHAnsi" w:hAnsiTheme="majorHAnsi" w:cs="Franklin Gothic Book"/>
          <w:color w:val="000000"/>
          <w:sz w:val="26"/>
          <w:szCs w:val="24"/>
          <w:lang w:eastAsia="id-ID"/>
        </w:rPr>
        <w:t>.</w:t>
      </w:r>
    </w:p>
    <w:p w:rsidR="003B716D" w:rsidRDefault="003B716D" w:rsidP="003B716D">
      <w:pPr>
        <w:autoSpaceDE w:val="0"/>
        <w:autoSpaceDN w:val="0"/>
        <w:adjustRightInd w:val="0"/>
        <w:spacing w:after="0" w:line="240" w:lineRule="auto"/>
        <w:ind w:firstLine="851"/>
        <w:jc w:val="both"/>
        <w:rPr>
          <w:rFonts w:asciiTheme="majorHAnsi" w:hAnsiTheme="majorHAnsi" w:cs="Franklin Gothic Book"/>
          <w:color w:val="000000"/>
          <w:sz w:val="26"/>
          <w:szCs w:val="24"/>
          <w:lang w:eastAsia="id-ID"/>
        </w:rPr>
      </w:pPr>
    </w:p>
    <w:p w:rsidR="003B716D" w:rsidRPr="00971FE6" w:rsidRDefault="003B716D" w:rsidP="003B716D">
      <w:pPr>
        <w:autoSpaceDE w:val="0"/>
        <w:autoSpaceDN w:val="0"/>
        <w:adjustRightInd w:val="0"/>
        <w:spacing w:after="0" w:line="360" w:lineRule="auto"/>
        <w:ind w:firstLine="851"/>
        <w:jc w:val="both"/>
        <w:rPr>
          <w:rFonts w:asciiTheme="majorHAnsi" w:hAnsiTheme="majorHAnsi" w:cs="Franklin Gothic Book"/>
          <w:color w:val="000000"/>
          <w:sz w:val="26"/>
          <w:szCs w:val="24"/>
          <w:lang w:eastAsia="id-ID"/>
        </w:rPr>
      </w:pPr>
      <w:r w:rsidRPr="00971FE6">
        <w:rPr>
          <w:rFonts w:asciiTheme="majorHAnsi" w:hAnsiTheme="majorHAnsi" w:cs="Franklin Gothic Book"/>
          <w:color w:val="000000"/>
          <w:sz w:val="26"/>
          <w:szCs w:val="24"/>
          <w:lang w:eastAsia="id-ID"/>
        </w:rPr>
        <w:t>Kebijakan pengelolaan belanja daerah dimaksudkan untuk menjamin agar seluruh</w:t>
      </w:r>
      <w:r>
        <w:rPr>
          <w:rFonts w:asciiTheme="majorHAnsi" w:hAnsiTheme="majorHAnsi" w:cs="Franklin Gothic Book"/>
          <w:color w:val="000000"/>
          <w:sz w:val="26"/>
          <w:szCs w:val="24"/>
          <w:lang w:eastAsia="id-ID"/>
        </w:rPr>
        <w:t xml:space="preserve"> </w:t>
      </w:r>
      <w:r w:rsidRPr="00971FE6">
        <w:rPr>
          <w:rFonts w:asciiTheme="majorHAnsi" w:hAnsiTheme="majorHAnsi" w:cs="Franklin Gothic Book"/>
          <w:color w:val="000000"/>
          <w:sz w:val="26"/>
          <w:szCs w:val="24"/>
          <w:lang w:eastAsia="id-ID"/>
        </w:rPr>
        <w:t>urusan penyelenggaraan pemerintahan dan prioritas pembangunan yang dialokasikan</w:t>
      </w:r>
      <w:r>
        <w:rPr>
          <w:rFonts w:asciiTheme="majorHAnsi" w:hAnsiTheme="majorHAnsi" w:cs="Franklin Gothic Book"/>
          <w:color w:val="000000"/>
          <w:sz w:val="26"/>
          <w:szCs w:val="24"/>
          <w:lang w:eastAsia="id-ID"/>
        </w:rPr>
        <w:t xml:space="preserve"> </w:t>
      </w:r>
      <w:r w:rsidRPr="00971FE6">
        <w:rPr>
          <w:rFonts w:asciiTheme="majorHAnsi" w:hAnsiTheme="majorHAnsi" w:cs="Franklin Gothic Book"/>
          <w:color w:val="000000"/>
          <w:sz w:val="26"/>
          <w:szCs w:val="24"/>
          <w:lang w:eastAsia="id-ID"/>
        </w:rPr>
        <w:t>sesuai dengan tugas pokok dan fungsi SKPD dapat dibiayai oleh APBD. Disamping itu</w:t>
      </w:r>
      <w:r>
        <w:rPr>
          <w:rFonts w:asciiTheme="majorHAnsi" w:hAnsiTheme="majorHAnsi" w:cs="Franklin Gothic Book"/>
          <w:color w:val="000000"/>
          <w:sz w:val="26"/>
          <w:szCs w:val="24"/>
          <w:lang w:eastAsia="id-ID"/>
        </w:rPr>
        <w:t xml:space="preserve"> </w:t>
      </w:r>
      <w:r w:rsidRPr="00971FE6">
        <w:rPr>
          <w:rFonts w:asciiTheme="majorHAnsi" w:hAnsiTheme="majorHAnsi" w:cs="Franklin Gothic Book"/>
          <w:color w:val="000000"/>
          <w:sz w:val="26"/>
          <w:szCs w:val="24"/>
          <w:lang w:eastAsia="id-ID"/>
        </w:rPr>
        <w:t>kebijakan pengelolaan belanja daerah harus dapat meningkatkan efisiensi, efektifitas,</w:t>
      </w:r>
      <w:r>
        <w:rPr>
          <w:rFonts w:asciiTheme="majorHAnsi" w:hAnsiTheme="majorHAnsi" w:cs="Franklin Gothic Book"/>
          <w:color w:val="000000"/>
          <w:sz w:val="26"/>
          <w:szCs w:val="24"/>
          <w:lang w:eastAsia="id-ID"/>
        </w:rPr>
        <w:t xml:space="preserve"> </w:t>
      </w:r>
      <w:r w:rsidRPr="00971FE6">
        <w:rPr>
          <w:rFonts w:asciiTheme="majorHAnsi" w:hAnsiTheme="majorHAnsi" w:cs="Franklin Gothic Book"/>
          <w:color w:val="000000"/>
          <w:sz w:val="26"/>
          <w:szCs w:val="24"/>
          <w:lang w:eastAsia="id-ID"/>
        </w:rPr>
        <w:t>transparansi, akuntabilitas dan penetapan prioritas alokasi anggaran.</w:t>
      </w:r>
    </w:p>
    <w:p w:rsidR="003B716D" w:rsidRPr="003E1F8B" w:rsidRDefault="003B716D" w:rsidP="003B716D">
      <w:pPr>
        <w:pStyle w:val="Default"/>
        <w:spacing w:line="360" w:lineRule="auto"/>
        <w:ind w:left="567"/>
        <w:jc w:val="both"/>
        <w:rPr>
          <w:rFonts w:asciiTheme="majorHAnsi" w:hAnsiTheme="majorHAnsi" w:cs="Tahoma"/>
          <w:b/>
          <w:bCs/>
          <w:color w:val="auto"/>
          <w:sz w:val="26"/>
          <w:szCs w:val="26"/>
          <w:lang w:val="id-ID"/>
        </w:rPr>
      </w:pPr>
    </w:p>
    <w:p w:rsidR="003B716D" w:rsidRPr="00175E46" w:rsidRDefault="003B716D" w:rsidP="003B716D">
      <w:pPr>
        <w:pStyle w:val="Default"/>
        <w:numPr>
          <w:ilvl w:val="2"/>
          <w:numId w:val="1"/>
        </w:numPr>
        <w:spacing w:line="360" w:lineRule="auto"/>
        <w:ind w:left="709" w:hanging="709"/>
        <w:jc w:val="both"/>
        <w:rPr>
          <w:rFonts w:asciiTheme="majorHAnsi" w:hAnsiTheme="majorHAnsi" w:cs="Tahoma"/>
          <w:b/>
          <w:bCs/>
          <w:color w:val="auto"/>
          <w:sz w:val="26"/>
          <w:szCs w:val="26"/>
          <w:lang w:val="id-ID"/>
        </w:rPr>
      </w:pPr>
      <w:r>
        <w:rPr>
          <w:rFonts w:asciiTheme="majorHAnsi" w:hAnsiTheme="majorHAnsi" w:cs="Tahoma"/>
          <w:b/>
          <w:bCs/>
          <w:color w:val="auto"/>
          <w:sz w:val="26"/>
          <w:szCs w:val="26"/>
        </w:rPr>
        <w:t>Kebijakan Umum Belanja Daerah</w:t>
      </w:r>
    </w:p>
    <w:p w:rsidR="003B716D" w:rsidRPr="00175E46" w:rsidRDefault="003B716D" w:rsidP="003B716D">
      <w:pPr>
        <w:pStyle w:val="Default"/>
        <w:jc w:val="both"/>
        <w:rPr>
          <w:rFonts w:asciiTheme="majorHAnsi" w:hAnsiTheme="majorHAnsi" w:cs="Tahoma"/>
          <w:b/>
          <w:bCs/>
          <w:color w:val="auto"/>
          <w:sz w:val="26"/>
          <w:szCs w:val="26"/>
          <w:lang w:val="id-ID"/>
        </w:rPr>
      </w:pPr>
    </w:p>
    <w:p w:rsidR="003B716D" w:rsidRPr="00DB192E" w:rsidRDefault="003B716D" w:rsidP="003B716D">
      <w:pPr>
        <w:pStyle w:val="Default"/>
        <w:numPr>
          <w:ilvl w:val="0"/>
          <w:numId w:val="8"/>
        </w:numPr>
        <w:spacing w:line="360" w:lineRule="auto"/>
        <w:ind w:left="426" w:hanging="426"/>
        <w:jc w:val="both"/>
        <w:rPr>
          <w:rFonts w:asciiTheme="majorHAnsi" w:hAnsiTheme="majorHAnsi" w:cs="Tahoma"/>
          <w:b/>
          <w:bCs/>
          <w:color w:val="auto"/>
          <w:sz w:val="26"/>
          <w:szCs w:val="26"/>
          <w:lang w:val="id-ID"/>
        </w:rPr>
      </w:pPr>
      <w:r>
        <w:rPr>
          <w:rFonts w:asciiTheme="majorHAnsi" w:hAnsiTheme="majorHAnsi" w:cs="Tahoma"/>
          <w:b/>
          <w:bCs/>
          <w:color w:val="auto"/>
          <w:sz w:val="26"/>
          <w:szCs w:val="26"/>
        </w:rPr>
        <w:t>Belanja Tidak Langsung</w:t>
      </w:r>
    </w:p>
    <w:p w:rsidR="003B716D" w:rsidRPr="00CF30F7" w:rsidRDefault="003B716D" w:rsidP="003B716D">
      <w:pPr>
        <w:pStyle w:val="Default"/>
        <w:jc w:val="both"/>
        <w:rPr>
          <w:rFonts w:asciiTheme="majorHAnsi" w:hAnsiTheme="majorHAnsi" w:cs="Tahoma"/>
          <w:b/>
          <w:bCs/>
          <w:color w:val="auto"/>
          <w:sz w:val="26"/>
          <w:szCs w:val="26"/>
          <w:lang w:val="id-ID"/>
        </w:rPr>
      </w:pPr>
    </w:p>
    <w:p w:rsidR="003B716D" w:rsidRPr="00DB192E" w:rsidRDefault="003B716D" w:rsidP="003B716D">
      <w:pPr>
        <w:pStyle w:val="Default"/>
        <w:numPr>
          <w:ilvl w:val="0"/>
          <w:numId w:val="9"/>
        </w:numPr>
        <w:spacing w:line="360" w:lineRule="auto"/>
        <w:ind w:left="851" w:hanging="425"/>
        <w:jc w:val="both"/>
        <w:rPr>
          <w:rFonts w:asciiTheme="majorHAnsi" w:hAnsiTheme="majorHAnsi" w:cs="Tahoma"/>
          <w:b/>
          <w:bCs/>
          <w:color w:val="auto"/>
          <w:sz w:val="26"/>
          <w:szCs w:val="26"/>
          <w:lang w:val="id-ID"/>
        </w:rPr>
      </w:pPr>
      <w:r>
        <w:rPr>
          <w:rFonts w:asciiTheme="majorHAnsi" w:hAnsiTheme="majorHAnsi" w:cs="Tahoma"/>
          <w:b/>
          <w:bCs/>
          <w:color w:val="auto"/>
          <w:sz w:val="26"/>
          <w:szCs w:val="26"/>
        </w:rPr>
        <w:t>Belanja Pegawai</w:t>
      </w:r>
    </w:p>
    <w:p w:rsidR="003B716D" w:rsidRDefault="003B716D" w:rsidP="003B716D">
      <w:pPr>
        <w:pStyle w:val="Default"/>
        <w:numPr>
          <w:ilvl w:val="0"/>
          <w:numId w:val="10"/>
        </w:numPr>
        <w:spacing w:line="360" w:lineRule="auto"/>
        <w:ind w:left="1276" w:hanging="425"/>
        <w:jc w:val="both"/>
        <w:rPr>
          <w:rFonts w:asciiTheme="majorHAnsi" w:hAnsiTheme="majorHAnsi" w:cs="Tahoma"/>
          <w:bCs/>
          <w:color w:val="auto"/>
          <w:sz w:val="26"/>
          <w:szCs w:val="26"/>
        </w:rPr>
      </w:pPr>
      <w:r>
        <w:rPr>
          <w:rFonts w:asciiTheme="majorHAnsi" w:hAnsiTheme="majorHAnsi" w:cs="Tahoma"/>
          <w:bCs/>
          <w:color w:val="auto"/>
          <w:sz w:val="26"/>
          <w:szCs w:val="26"/>
        </w:rPr>
        <w:t xml:space="preserve">Penganggaran untuk gaji pokok dan tunjangan PNSD dilakukan  sesuai ketentuan peraturan perundang-undangan dengan  memperhitungkan rencana kenaikan gaji pokok dan tunjangan PNSD serta pemberian gaji ketiga belas </w:t>
      </w:r>
      <w:r w:rsidR="005F46A2">
        <w:rPr>
          <w:rFonts w:asciiTheme="majorHAnsi" w:hAnsiTheme="majorHAnsi" w:cs="Tahoma"/>
          <w:bCs/>
          <w:color w:val="auto"/>
          <w:sz w:val="26"/>
          <w:szCs w:val="26"/>
          <w:lang w:val="id-ID"/>
        </w:rPr>
        <w:t xml:space="preserve"> dan keempat belas</w:t>
      </w:r>
      <w:r>
        <w:rPr>
          <w:rFonts w:asciiTheme="majorHAnsi" w:hAnsiTheme="majorHAnsi" w:cs="Tahoma"/>
          <w:bCs/>
          <w:color w:val="auto"/>
          <w:sz w:val="26"/>
          <w:szCs w:val="26"/>
        </w:rPr>
        <w:t>;</w:t>
      </w:r>
    </w:p>
    <w:p w:rsidR="003B716D" w:rsidRDefault="003B716D" w:rsidP="003B716D">
      <w:pPr>
        <w:pStyle w:val="Default"/>
        <w:numPr>
          <w:ilvl w:val="0"/>
          <w:numId w:val="10"/>
        </w:numPr>
        <w:spacing w:line="360" w:lineRule="auto"/>
        <w:ind w:left="1276" w:hanging="425"/>
        <w:jc w:val="both"/>
        <w:rPr>
          <w:rFonts w:asciiTheme="majorHAnsi" w:hAnsiTheme="majorHAnsi" w:cs="Tahoma"/>
          <w:bCs/>
          <w:color w:val="auto"/>
          <w:sz w:val="26"/>
          <w:szCs w:val="26"/>
        </w:rPr>
      </w:pPr>
      <w:r>
        <w:rPr>
          <w:rFonts w:asciiTheme="majorHAnsi" w:hAnsiTheme="majorHAnsi" w:cs="Tahoma"/>
          <w:bCs/>
          <w:color w:val="auto"/>
          <w:sz w:val="26"/>
          <w:szCs w:val="26"/>
        </w:rPr>
        <w:t xml:space="preserve">Penganggaran belanja pegawai untuk kebutuhan kenaikan gaji berkala, kenaikan pangkat, tunjangan keluarga dan mutasi pegawai dilakukan dengan memperhitungkan </w:t>
      </w:r>
      <w:r w:rsidRPr="008E1598">
        <w:rPr>
          <w:rFonts w:asciiTheme="majorHAnsi" w:hAnsiTheme="majorHAnsi" w:cs="Tahoma"/>
          <w:bCs/>
          <w:i/>
          <w:color w:val="auto"/>
          <w:sz w:val="26"/>
          <w:szCs w:val="26"/>
        </w:rPr>
        <w:t>acress</w:t>
      </w:r>
      <w:r>
        <w:rPr>
          <w:rFonts w:asciiTheme="majorHAnsi" w:hAnsiTheme="majorHAnsi" w:cs="Tahoma"/>
          <w:bCs/>
          <w:color w:val="auto"/>
          <w:sz w:val="26"/>
          <w:szCs w:val="26"/>
        </w:rPr>
        <w:t xml:space="preserve"> yang besarnya maksimum 2,5% dari jumlah belanja pegawai untuk gaji pokok dan tunjangan.</w:t>
      </w:r>
    </w:p>
    <w:p w:rsidR="00BB1AEC" w:rsidRDefault="00BB1AEC" w:rsidP="00BB1AEC">
      <w:pPr>
        <w:pStyle w:val="Default"/>
        <w:spacing w:line="360" w:lineRule="auto"/>
        <w:ind w:left="1276"/>
        <w:jc w:val="both"/>
        <w:rPr>
          <w:rFonts w:asciiTheme="majorHAnsi" w:hAnsiTheme="majorHAnsi" w:cs="Tahoma"/>
          <w:bCs/>
          <w:color w:val="auto"/>
          <w:sz w:val="26"/>
          <w:szCs w:val="26"/>
        </w:rPr>
      </w:pPr>
    </w:p>
    <w:p w:rsidR="003B716D" w:rsidRDefault="003B716D" w:rsidP="00D36421">
      <w:pPr>
        <w:pStyle w:val="Default"/>
        <w:numPr>
          <w:ilvl w:val="0"/>
          <w:numId w:val="10"/>
        </w:numPr>
        <w:spacing w:line="355" w:lineRule="auto"/>
        <w:ind w:left="1276" w:hanging="425"/>
        <w:jc w:val="both"/>
        <w:rPr>
          <w:rFonts w:asciiTheme="majorHAnsi" w:hAnsiTheme="majorHAnsi" w:cs="Tahoma"/>
          <w:bCs/>
          <w:color w:val="auto"/>
          <w:sz w:val="26"/>
          <w:szCs w:val="26"/>
        </w:rPr>
      </w:pPr>
      <w:r>
        <w:rPr>
          <w:rFonts w:asciiTheme="majorHAnsi" w:hAnsiTheme="majorHAnsi" w:cs="Tahoma"/>
          <w:bCs/>
          <w:color w:val="auto"/>
          <w:sz w:val="26"/>
          <w:szCs w:val="26"/>
        </w:rPr>
        <w:lastRenderedPageBreak/>
        <w:t>Penganggaran penyelenggaraan jaminan kesehatan bagi Kepala Daerah/Wakil Kepala Daerah, Pimpinan dan Anggota DPRD serta PNSD yang dibebankan pada APBD TA 2016 dilakukan dengan berpedoman pada Undang-Undang Nomor 40 Tahun 2004 tentang Sistem Jaminan Sosial Nasional, Undang-Undang Nomor 24 Tahun 2011 tentang Badan Penyelenggara Jaminan Sosial dan Peraturan Presiden Nomor 12 Tahun 2013 sebagaimana telah diubah dengan Peraturan Presiden Nomor 111 Tahun 2013 tentang Perubahan Atas Peratura</w:t>
      </w:r>
      <w:r w:rsidR="00D36421">
        <w:rPr>
          <w:rFonts w:asciiTheme="majorHAnsi" w:hAnsiTheme="majorHAnsi" w:cs="Tahoma"/>
          <w:bCs/>
          <w:color w:val="auto"/>
          <w:sz w:val="26"/>
          <w:szCs w:val="26"/>
        </w:rPr>
        <w:t>n</w:t>
      </w:r>
      <w:r>
        <w:rPr>
          <w:rFonts w:asciiTheme="majorHAnsi" w:hAnsiTheme="majorHAnsi" w:cs="Tahoma"/>
          <w:bCs/>
          <w:color w:val="auto"/>
          <w:sz w:val="26"/>
          <w:szCs w:val="26"/>
        </w:rPr>
        <w:t xml:space="preserve"> Presiden Nomor 12 Tahun 2013 tentang Jaminan Kesehatan;</w:t>
      </w:r>
    </w:p>
    <w:p w:rsidR="003B716D" w:rsidRDefault="003B716D" w:rsidP="00D36421">
      <w:pPr>
        <w:pStyle w:val="Default"/>
        <w:numPr>
          <w:ilvl w:val="0"/>
          <w:numId w:val="10"/>
        </w:numPr>
        <w:spacing w:line="355" w:lineRule="auto"/>
        <w:ind w:left="1276" w:hanging="425"/>
        <w:jc w:val="both"/>
        <w:rPr>
          <w:rFonts w:asciiTheme="majorHAnsi" w:hAnsiTheme="majorHAnsi" w:cs="Tahoma"/>
          <w:bCs/>
          <w:color w:val="auto"/>
          <w:sz w:val="26"/>
          <w:szCs w:val="26"/>
        </w:rPr>
      </w:pPr>
      <w:r>
        <w:rPr>
          <w:rFonts w:asciiTheme="majorHAnsi" w:hAnsiTheme="majorHAnsi" w:cs="Tahoma"/>
          <w:bCs/>
          <w:color w:val="auto"/>
          <w:sz w:val="26"/>
          <w:szCs w:val="26"/>
        </w:rPr>
        <w:t>Penganggaran penyelenggaraan jaminan kecelakaan kerja dan kematian bagi Kepala Daerah/Wakil Kepala Daerah, Pimpinan dan Anggota DPRD serta PNSD yang dibebankan pada APBD TA 2016 dilakukan dengan berpedoman pada Undang-Undang Nomor 40 Tahun 2004, Undang-Undang Nomor 24 Tahun 2011, Peraturan Pemerintah Nomor 84 Tahun 2013 tentang Perubahan Kesembilan Atas Peraturan Pemerintah Nomor 14 tahun 1993 tentang Penyelenggaraan Program Jaminan Sosial Tenaga Kerja dan Peraturan Presiden Nomor 109 Tahun 2013 tentang Penahapan Kepesertaan Program Jaminan Sosial;</w:t>
      </w:r>
    </w:p>
    <w:p w:rsidR="003B716D" w:rsidRDefault="003B716D" w:rsidP="00D36421">
      <w:pPr>
        <w:pStyle w:val="Default"/>
        <w:numPr>
          <w:ilvl w:val="0"/>
          <w:numId w:val="10"/>
        </w:numPr>
        <w:spacing w:line="355" w:lineRule="auto"/>
        <w:ind w:left="1276" w:hanging="425"/>
        <w:jc w:val="both"/>
        <w:rPr>
          <w:rFonts w:asciiTheme="majorHAnsi" w:hAnsiTheme="majorHAnsi" w:cs="Tahoma"/>
          <w:bCs/>
          <w:color w:val="auto"/>
          <w:sz w:val="26"/>
          <w:szCs w:val="26"/>
        </w:rPr>
      </w:pPr>
      <w:r>
        <w:rPr>
          <w:rFonts w:asciiTheme="majorHAnsi" w:hAnsiTheme="majorHAnsi" w:cs="Tahoma"/>
          <w:bCs/>
          <w:color w:val="auto"/>
          <w:sz w:val="26"/>
          <w:szCs w:val="26"/>
        </w:rPr>
        <w:t>Penganggaran tambahan penghasilan PNSD (TPP) dilakukan sesuai kemampuan keuangan daerah yang ditetapkan dengan Peraturan Bupati Kolaka tentang Pemberian Tambahan Penghasilan kepada Pegawai Negeri Sipil Daerah lingkup Pemerintah Kabupaten Kolaka;</w:t>
      </w:r>
    </w:p>
    <w:p w:rsidR="003B716D" w:rsidRDefault="003B716D" w:rsidP="00D36421">
      <w:pPr>
        <w:pStyle w:val="Default"/>
        <w:numPr>
          <w:ilvl w:val="0"/>
          <w:numId w:val="10"/>
        </w:numPr>
        <w:spacing w:line="355" w:lineRule="auto"/>
        <w:ind w:left="1276" w:hanging="425"/>
        <w:jc w:val="both"/>
        <w:rPr>
          <w:rFonts w:asciiTheme="majorHAnsi" w:hAnsiTheme="majorHAnsi" w:cs="Tahoma"/>
          <w:bCs/>
          <w:color w:val="auto"/>
          <w:sz w:val="26"/>
          <w:szCs w:val="26"/>
        </w:rPr>
      </w:pPr>
      <w:r>
        <w:rPr>
          <w:rFonts w:asciiTheme="majorHAnsi" w:hAnsiTheme="majorHAnsi" w:cs="Tahoma"/>
          <w:bCs/>
          <w:color w:val="auto"/>
          <w:sz w:val="26"/>
          <w:szCs w:val="26"/>
        </w:rPr>
        <w:t>Penganggaran insentif pemungutan pajak daerah dan retribusi daerah dilakukan dengan berpedoman pada Peraturan Pemerintah Nomor 69 Tahun 2010 tentang tata Cara Pemberian dan Pemanfaatan Insentif Pemungutan Pajak Daerah dan Retribusi Daerah;</w:t>
      </w:r>
    </w:p>
    <w:p w:rsidR="003B716D" w:rsidRPr="00DB192E" w:rsidRDefault="003B716D" w:rsidP="00D36421">
      <w:pPr>
        <w:pStyle w:val="Default"/>
        <w:numPr>
          <w:ilvl w:val="0"/>
          <w:numId w:val="10"/>
        </w:numPr>
        <w:spacing w:line="355" w:lineRule="auto"/>
        <w:ind w:left="1276" w:hanging="425"/>
        <w:jc w:val="both"/>
        <w:rPr>
          <w:rFonts w:asciiTheme="majorHAnsi" w:hAnsiTheme="majorHAnsi" w:cs="Tahoma"/>
          <w:bCs/>
          <w:color w:val="auto"/>
          <w:sz w:val="26"/>
          <w:szCs w:val="26"/>
        </w:rPr>
      </w:pPr>
      <w:r>
        <w:rPr>
          <w:rFonts w:asciiTheme="majorHAnsi" w:hAnsiTheme="majorHAnsi" w:cs="Tahoma"/>
          <w:bCs/>
          <w:color w:val="auto"/>
          <w:sz w:val="26"/>
          <w:szCs w:val="26"/>
        </w:rPr>
        <w:t>Tunjangan profesi guru PNSD dan tambahan penghasilan guru PNSD yang bersumber dari APBN TA 2016 dianggarkan dalam APBD TA 2016;</w:t>
      </w:r>
    </w:p>
    <w:p w:rsidR="003B716D" w:rsidRPr="00BC14B3" w:rsidRDefault="003B716D" w:rsidP="003B716D">
      <w:pPr>
        <w:pStyle w:val="Default"/>
        <w:numPr>
          <w:ilvl w:val="0"/>
          <w:numId w:val="9"/>
        </w:numPr>
        <w:spacing w:line="360" w:lineRule="auto"/>
        <w:ind w:left="851" w:hanging="425"/>
        <w:jc w:val="both"/>
        <w:rPr>
          <w:rFonts w:asciiTheme="majorHAnsi" w:hAnsiTheme="majorHAnsi" w:cs="Tahoma"/>
          <w:b/>
          <w:bCs/>
          <w:color w:val="auto"/>
          <w:sz w:val="26"/>
          <w:szCs w:val="26"/>
          <w:lang w:val="id-ID"/>
        </w:rPr>
      </w:pPr>
      <w:r>
        <w:rPr>
          <w:rFonts w:asciiTheme="majorHAnsi" w:hAnsiTheme="majorHAnsi" w:cs="Tahoma"/>
          <w:b/>
          <w:bCs/>
          <w:color w:val="auto"/>
          <w:sz w:val="26"/>
          <w:szCs w:val="26"/>
        </w:rPr>
        <w:lastRenderedPageBreak/>
        <w:t>Belanja Bunga</w:t>
      </w:r>
    </w:p>
    <w:p w:rsidR="003B716D" w:rsidRPr="00BC14B3" w:rsidRDefault="003B716D" w:rsidP="003B716D">
      <w:pPr>
        <w:pStyle w:val="Default"/>
        <w:spacing w:line="360" w:lineRule="auto"/>
        <w:ind w:left="851"/>
        <w:jc w:val="both"/>
        <w:rPr>
          <w:rFonts w:asciiTheme="majorHAnsi" w:hAnsiTheme="majorHAnsi" w:cs="Tahoma"/>
          <w:bCs/>
          <w:color w:val="auto"/>
          <w:sz w:val="26"/>
          <w:szCs w:val="26"/>
          <w:lang w:val="id-ID"/>
        </w:rPr>
      </w:pPr>
      <w:r>
        <w:rPr>
          <w:rFonts w:asciiTheme="majorHAnsi" w:hAnsiTheme="majorHAnsi" w:cs="Tahoma"/>
          <w:bCs/>
          <w:color w:val="auto"/>
          <w:sz w:val="26"/>
          <w:szCs w:val="26"/>
        </w:rPr>
        <w:t>Untuk memenuhi kewajiban pembayaran bunga pinjaman daerah, pembayarannya dianggarkan dalam APBD TA 2016.</w:t>
      </w:r>
    </w:p>
    <w:p w:rsidR="003B716D" w:rsidRPr="00BC14B3" w:rsidRDefault="003B716D" w:rsidP="003B716D">
      <w:pPr>
        <w:pStyle w:val="Default"/>
        <w:spacing w:line="360" w:lineRule="auto"/>
        <w:ind w:left="851"/>
        <w:jc w:val="both"/>
        <w:rPr>
          <w:rFonts w:asciiTheme="majorHAnsi" w:hAnsiTheme="majorHAnsi" w:cs="Tahoma"/>
          <w:bCs/>
          <w:color w:val="auto"/>
          <w:sz w:val="26"/>
          <w:szCs w:val="26"/>
          <w:lang w:val="id-ID"/>
        </w:rPr>
      </w:pPr>
    </w:p>
    <w:p w:rsidR="003B716D" w:rsidRPr="00BC14B3" w:rsidRDefault="003B716D" w:rsidP="003B716D">
      <w:pPr>
        <w:pStyle w:val="Default"/>
        <w:numPr>
          <w:ilvl w:val="0"/>
          <w:numId w:val="9"/>
        </w:numPr>
        <w:spacing w:line="360" w:lineRule="auto"/>
        <w:ind w:left="851" w:hanging="425"/>
        <w:jc w:val="both"/>
        <w:rPr>
          <w:rFonts w:asciiTheme="majorHAnsi" w:hAnsiTheme="majorHAnsi" w:cs="Tahoma"/>
          <w:b/>
          <w:bCs/>
          <w:color w:val="auto"/>
          <w:sz w:val="26"/>
          <w:szCs w:val="26"/>
          <w:lang w:val="id-ID"/>
        </w:rPr>
      </w:pPr>
      <w:r>
        <w:rPr>
          <w:rFonts w:asciiTheme="majorHAnsi" w:hAnsiTheme="majorHAnsi" w:cs="Tahoma"/>
          <w:b/>
          <w:bCs/>
          <w:color w:val="auto"/>
          <w:sz w:val="26"/>
          <w:szCs w:val="26"/>
        </w:rPr>
        <w:t>Belanja Hibah dan B</w:t>
      </w:r>
      <w:r w:rsidRPr="00BC14B3">
        <w:rPr>
          <w:rFonts w:asciiTheme="majorHAnsi" w:hAnsiTheme="majorHAnsi" w:cs="Tahoma"/>
          <w:b/>
          <w:bCs/>
          <w:color w:val="auto"/>
          <w:sz w:val="26"/>
          <w:szCs w:val="26"/>
        </w:rPr>
        <w:t>antuan Sosial</w:t>
      </w:r>
    </w:p>
    <w:p w:rsidR="00BB1AEC" w:rsidRPr="00BB1AEC" w:rsidRDefault="003B716D" w:rsidP="00BB1AEC">
      <w:pPr>
        <w:pStyle w:val="Default"/>
        <w:spacing w:line="360" w:lineRule="auto"/>
        <w:ind w:left="851"/>
        <w:jc w:val="both"/>
        <w:rPr>
          <w:rFonts w:asciiTheme="majorHAnsi" w:hAnsiTheme="majorHAnsi" w:cs="Tahoma"/>
          <w:bCs/>
          <w:color w:val="auto"/>
          <w:sz w:val="26"/>
          <w:szCs w:val="26"/>
        </w:rPr>
      </w:pPr>
      <w:r>
        <w:rPr>
          <w:rFonts w:asciiTheme="majorHAnsi" w:hAnsiTheme="majorHAnsi" w:cs="Tahoma"/>
          <w:bCs/>
          <w:color w:val="auto"/>
          <w:sz w:val="26"/>
          <w:szCs w:val="26"/>
        </w:rPr>
        <w:t>Penganggaran belanja hibah dan bantuan sosial yang bersumber dari APBD TA 2016 dilakukan dengan berpedoman pada Peraturan Bupati Kolaka Nomor 12 Tahun 2014 tentang Tata Cara Penganggaran, Pelaksanaan dan Penatausahaan, Pelaporan dan Pertanggungjawaban serta Monitoring dan Evaluasi Pemberian Hibah dan Bantuan Sosial yang Bersumber dari A</w:t>
      </w:r>
      <w:r w:rsidR="00BB1AEC">
        <w:rPr>
          <w:rFonts w:asciiTheme="majorHAnsi" w:hAnsiTheme="majorHAnsi" w:cs="Tahoma"/>
          <w:bCs/>
          <w:color w:val="auto"/>
          <w:sz w:val="26"/>
          <w:szCs w:val="26"/>
        </w:rPr>
        <w:t xml:space="preserve">PBD Pemerintah Kabupaten Kolaka dan </w:t>
      </w:r>
      <w:r w:rsidR="00BB1AEC" w:rsidRPr="00BB1AEC">
        <w:rPr>
          <w:rFonts w:ascii="Cambria" w:hAnsi="Cambria" w:cs="Bookman Old Style"/>
          <w:sz w:val="26"/>
        </w:rPr>
        <w:t>Peraturan</w:t>
      </w:r>
      <w:r w:rsidR="00BB1AEC" w:rsidRPr="00BB1AEC">
        <w:rPr>
          <w:rFonts w:ascii="Cambria" w:hAnsi="Cambria" w:cs="Bookman Old Style"/>
          <w:spacing w:val="67"/>
          <w:sz w:val="26"/>
        </w:rPr>
        <w:t xml:space="preserve"> </w:t>
      </w:r>
      <w:r w:rsidR="00BB1AEC" w:rsidRPr="00BB1AEC">
        <w:rPr>
          <w:rFonts w:ascii="Cambria" w:hAnsi="Cambria" w:cs="Bookman Old Style"/>
          <w:sz w:val="26"/>
        </w:rPr>
        <w:t>Menteri</w:t>
      </w:r>
      <w:r w:rsidR="00BB1AEC" w:rsidRPr="00BB1AEC">
        <w:rPr>
          <w:rFonts w:ascii="Cambria" w:hAnsi="Cambria" w:cs="Bookman Old Style"/>
          <w:spacing w:val="72"/>
          <w:sz w:val="26"/>
        </w:rPr>
        <w:t xml:space="preserve"> </w:t>
      </w:r>
      <w:r w:rsidR="00BB1AEC" w:rsidRPr="00BB1AEC">
        <w:rPr>
          <w:rFonts w:ascii="Cambria" w:hAnsi="Cambria" w:cs="Bookman Old Style"/>
          <w:sz w:val="26"/>
        </w:rPr>
        <w:t>Dalam Negeri</w:t>
      </w:r>
      <w:r w:rsidR="00BB1AEC" w:rsidRPr="00BB1AEC">
        <w:rPr>
          <w:rFonts w:ascii="Cambria" w:hAnsi="Cambria" w:cs="Bookman Old Style"/>
          <w:spacing w:val="3"/>
          <w:sz w:val="26"/>
        </w:rPr>
        <w:t xml:space="preserve"> </w:t>
      </w:r>
      <w:r w:rsidR="00BB1AEC" w:rsidRPr="00BB1AEC">
        <w:rPr>
          <w:rFonts w:ascii="Cambria" w:hAnsi="Cambria" w:cs="Bookman Old Style"/>
          <w:sz w:val="26"/>
        </w:rPr>
        <w:t>Nomor</w:t>
      </w:r>
      <w:r w:rsidR="00BB1AEC" w:rsidRPr="00BB1AEC">
        <w:rPr>
          <w:rFonts w:ascii="Cambria" w:hAnsi="Cambria" w:cs="Bookman Old Style"/>
          <w:spacing w:val="3"/>
          <w:sz w:val="26"/>
        </w:rPr>
        <w:t xml:space="preserve"> </w:t>
      </w:r>
      <w:r w:rsidR="00BB1AEC" w:rsidRPr="00BB1AEC">
        <w:rPr>
          <w:rFonts w:ascii="Cambria" w:hAnsi="Cambria" w:cs="Bookman Old Style"/>
          <w:sz w:val="26"/>
        </w:rPr>
        <w:t>32</w:t>
      </w:r>
      <w:r w:rsidR="00BB1AEC" w:rsidRPr="00BB1AEC">
        <w:rPr>
          <w:rFonts w:ascii="Cambria" w:hAnsi="Cambria" w:cs="Bookman Old Style"/>
          <w:spacing w:val="10"/>
          <w:sz w:val="26"/>
        </w:rPr>
        <w:t xml:space="preserve"> </w:t>
      </w:r>
      <w:r w:rsidR="00BB1AEC" w:rsidRPr="00BB1AEC">
        <w:rPr>
          <w:rFonts w:ascii="Cambria" w:hAnsi="Cambria" w:cs="Bookman Old Style"/>
          <w:spacing w:val="-2"/>
          <w:sz w:val="26"/>
        </w:rPr>
        <w:t>T</w:t>
      </w:r>
      <w:r w:rsidR="00BB1AEC" w:rsidRPr="00BB1AEC">
        <w:rPr>
          <w:rFonts w:ascii="Cambria" w:hAnsi="Cambria" w:cs="Bookman Old Style"/>
          <w:spacing w:val="2"/>
          <w:sz w:val="26"/>
        </w:rPr>
        <w:t>a</w:t>
      </w:r>
      <w:r w:rsidR="00BB1AEC" w:rsidRPr="00BB1AEC">
        <w:rPr>
          <w:rFonts w:ascii="Cambria" w:hAnsi="Cambria" w:cs="Bookman Old Style"/>
          <w:sz w:val="26"/>
        </w:rPr>
        <w:t>hun</w:t>
      </w:r>
      <w:r w:rsidR="00BB1AEC" w:rsidRPr="00BB1AEC">
        <w:rPr>
          <w:rFonts w:ascii="Cambria" w:hAnsi="Cambria" w:cs="Bookman Old Style"/>
          <w:spacing w:val="3"/>
          <w:sz w:val="26"/>
        </w:rPr>
        <w:t xml:space="preserve"> </w:t>
      </w:r>
      <w:r w:rsidR="00BB1AEC" w:rsidRPr="00BB1AEC">
        <w:rPr>
          <w:rFonts w:ascii="Cambria" w:hAnsi="Cambria" w:cs="Bookman Old Style"/>
          <w:sz w:val="26"/>
        </w:rPr>
        <w:t>2011</w:t>
      </w:r>
      <w:r w:rsidR="00BB1AEC" w:rsidRPr="00BB1AEC">
        <w:rPr>
          <w:rFonts w:ascii="Cambria" w:hAnsi="Cambria" w:cs="Bookman Old Style"/>
          <w:spacing w:val="5"/>
          <w:sz w:val="26"/>
        </w:rPr>
        <w:t xml:space="preserve"> </w:t>
      </w:r>
      <w:r w:rsidR="00BB1AEC" w:rsidRPr="00BB1AEC">
        <w:rPr>
          <w:rFonts w:ascii="Cambria" w:hAnsi="Cambria" w:cs="Bookman Old Style"/>
          <w:sz w:val="26"/>
        </w:rPr>
        <w:t>sebaga</w:t>
      </w:r>
      <w:r w:rsidR="00BB1AEC" w:rsidRPr="00BB1AEC">
        <w:rPr>
          <w:rFonts w:ascii="Cambria" w:hAnsi="Cambria" w:cs="Bookman Old Style"/>
          <w:spacing w:val="2"/>
          <w:sz w:val="26"/>
        </w:rPr>
        <w:t>i</w:t>
      </w:r>
      <w:r w:rsidR="00BB1AEC" w:rsidRPr="00BB1AEC">
        <w:rPr>
          <w:rFonts w:ascii="Cambria" w:hAnsi="Cambria" w:cs="Bookman Old Style"/>
          <w:sz w:val="26"/>
        </w:rPr>
        <w:t>mana telah</w:t>
      </w:r>
      <w:r w:rsidR="00BB1AEC" w:rsidRPr="00BB1AEC">
        <w:rPr>
          <w:rFonts w:ascii="Cambria" w:hAnsi="Cambria" w:cs="Bookman Old Style"/>
          <w:spacing w:val="42"/>
          <w:sz w:val="26"/>
        </w:rPr>
        <w:t xml:space="preserve"> </w:t>
      </w:r>
      <w:r w:rsidR="00BB1AEC" w:rsidRPr="00BB1AEC">
        <w:rPr>
          <w:rFonts w:ascii="Cambria" w:hAnsi="Cambria" w:cs="Bookman Old Style"/>
          <w:sz w:val="26"/>
        </w:rPr>
        <w:t>diubah</w:t>
      </w:r>
      <w:r w:rsidR="00BB1AEC" w:rsidRPr="00BB1AEC">
        <w:rPr>
          <w:rFonts w:ascii="Cambria" w:hAnsi="Cambria" w:cs="Bookman Old Style"/>
          <w:spacing w:val="39"/>
          <w:sz w:val="26"/>
        </w:rPr>
        <w:t xml:space="preserve"> </w:t>
      </w:r>
      <w:r w:rsidR="00BB1AEC" w:rsidRPr="00BB1AEC">
        <w:rPr>
          <w:rFonts w:ascii="Cambria" w:hAnsi="Cambria" w:cs="Bookman Old Style"/>
          <w:sz w:val="26"/>
        </w:rPr>
        <w:t>dengan</w:t>
      </w:r>
      <w:r w:rsidR="00BB1AEC" w:rsidRPr="00BB1AEC">
        <w:rPr>
          <w:rFonts w:ascii="Cambria" w:hAnsi="Cambria" w:cs="Bookman Old Style"/>
          <w:spacing w:val="39"/>
          <w:sz w:val="26"/>
        </w:rPr>
        <w:t xml:space="preserve"> </w:t>
      </w:r>
      <w:r w:rsidR="00BB1AEC" w:rsidRPr="00BB1AEC">
        <w:rPr>
          <w:rFonts w:ascii="Cambria" w:hAnsi="Cambria" w:cs="Bookman Old Style"/>
          <w:sz w:val="26"/>
        </w:rPr>
        <w:t>Peraturan</w:t>
      </w:r>
      <w:r w:rsidR="00BB1AEC" w:rsidRPr="00BB1AEC">
        <w:rPr>
          <w:rFonts w:ascii="Cambria" w:hAnsi="Cambria" w:cs="Bookman Old Style"/>
          <w:spacing w:val="36"/>
          <w:sz w:val="26"/>
        </w:rPr>
        <w:t xml:space="preserve"> </w:t>
      </w:r>
      <w:r w:rsidR="00BB1AEC" w:rsidRPr="00BB1AEC">
        <w:rPr>
          <w:rFonts w:ascii="Cambria" w:hAnsi="Cambria" w:cs="Bookman Old Style"/>
          <w:sz w:val="26"/>
        </w:rPr>
        <w:t>Menteri</w:t>
      </w:r>
      <w:r w:rsidR="00BB1AEC" w:rsidRPr="00BB1AEC">
        <w:rPr>
          <w:rFonts w:ascii="Cambria" w:hAnsi="Cambria" w:cs="Bookman Old Style"/>
          <w:spacing w:val="39"/>
          <w:sz w:val="26"/>
        </w:rPr>
        <w:t xml:space="preserve"> </w:t>
      </w:r>
      <w:r w:rsidR="00BB1AEC" w:rsidRPr="00BB1AEC">
        <w:rPr>
          <w:rFonts w:ascii="Cambria" w:hAnsi="Cambria" w:cs="Bookman Old Style"/>
          <w:sz w:val="26"/>
        </w:rPr>
        <w:t>Dalam</w:t>
      </w:r>
      <w:r w:rsidR="00BB1AEC" w:rsidRPr="00BB1AEC">
        <w:rPr>
          <w:rFonts w:ascii="Cambria" w:hAnsi="Cambria" w:cs="Bookman Old Style"/>
          <w:spacing w:val="41"/>
          <w:sz w:val="26"/>
        </w:rPr>
        <w:t xml:space="preserve"> </w:t>
      </w:r>
      <w:r w:rsidR="00BB1AEC" w:rsidRPr="00BB1AEC">
        <w:rPr>
          <w:rFonts w:ascii="Cambria" w:hAnsi="Cambria" w:cs="Bookman Old Style"/>
          <w:sz w:val="26"/>
        </w:rPr>
        <w:t>Negeri</w:t>
      </w:r>
      <w:r w:rsidR="00BB1AEC" w:rsidRPr="00BB1AEC">
        <w:rPr>
          <w:rFonts w:ascii="Cambria" w:hAnsi="Cambria" w:cs="Bookman Old Style"/>
          <w:spacing w:val="40"/>
          <w:sz w:val="26"/>
        </w:rPr>
        <w:t xml:space="preserve"> </w:t>
      </w:r>
      <w:r w:rsidR="00BB1AEC" w:rsidRPr="00BB1AEC">
        <w:rPr>
          <w:rFonts w:ascii="Cambria" w:hAnsi="Cambria" w:cs="Bookman Old Style"/>
          <w:sz w:val="26"/>
        </w:rPr>
        <w:t>N</w:t>
      </w:r>
      <w:r w:rsidR="00BB1AEC" w:rsidRPr="00BB1AEC">
        <w:rPr>
          <w:rFonts w:ascii="Cambria" w:hAnsi="Cambria" w:cs="Bookman Old Style"/>
          <w:spacing w:val="-2"/>
          <w:sz w:val="26"/>
        </w:rPr>
        <w:t>o</w:t>
      </w:r>
      <w:r w:rsidR="00BB1AEC" w:rsidRPr="00BB1AEC">
        <w:rPr>
          <w:rFonts w:ascii="Cambria" w:hAnsi="Cambria" w:cs="Bookman Old Style"/>
          <w:sz w:val="26"/>
        </w:rPr>
        <w:t>mor</w:t>
      </w:r>
      <w:r w:rsidR="00BB1AEC" w:rsidRPr="00BB1AEC">
        <w:rPr>
          <w:rFonts w:ascii="Cambria" w:hAnsi="Cambria" w:cs="Bookman Old Style"/>
          <w:spacing w:val="40"/>
          <w:sz w:val="26"/>
        </w:rPr>
        <w:t xml:space="preserve"> </w:t>
      </w:r>
      <w:r w:rsidR="00BB1AEC" w:rsidRPr="00BB1AEC">
        <w:rPr>
          <w:rFonts w:ascii="Cambria" w:hAnsi="Cambria" w:cs="Bookman Old Style"/>
          <w:sz w:val="26"/>
        </w:rPr>
        <w:t>39</w:t>
      </w:r>
      <w:r w:rsidR="00BB1AEC">
        <w:rPr>
          <w:rFonts w:asciiTheme="majorHAnsi" w:hAnsiTheme="majorHAnsi" w:cs="Bookman Old Style"/>
          <w:sz w:val="26"/>
        </w:rPr>
        <w:t xml:space="preserve"> </w:t>
      </w:r>
      <w:r w:rsidR="00BB1AEC" w:rsidRPr="00BB1AEC">
        <w:rPr>
          <w:rFonts w:ascii="Cambria" w:hAnsi="Cambria" w:cs="Bookman Old Style"/>
          <w:spacing w:val="-2"/>
          <w:sz w:val="26"/>
        </w:rPr>
        <w:t>T</w:t>
      </w:r>
      <w:r w:rsidR="00BB1AEC" w:rsidRPr="00BB1AEC">
        <w:rPr>
          <w:rFonts w:ascii="Cambria" w:hAnsi="Cambria" w:cs="Bookman Old Style"/>
          <w:sz w:val="26"/>
        </w:rPr>
        <w:t>ahun</w:t>
      </w:r>
      <w:r w:rsidR="00BB1AEC" w:rsidRPr="00BB1AEC">
        <w:rPr>
          <w:rFonts w:ascii="Cambria" w:hAnsi="Cambria" w:cs="Bookman Old Style"/>
          <w:spacing w:val="62"/>
          <w:sz w:val="26"/>
        </w:rPr>
        <w:t xml:space="preserve"> </w:t>
      </w:r>
      <w:r w:rsidR="00BB1AEC" w:rsidRPr="00BB1AEC">
        <w:rPr>
          <w:rFonts w:ascii="Cambria" w:hAnsi="Cambria" w:cs="Bookman Old Style"/>
          <w:sz w:val="26"/>
        </w:rPr>
        <w:t>2012</w:t>
      </w:r>
      <w:r w:rsidR="00BB1AEC" w:rsidRPr="00BB1AEC">
        <w:rPr>
          <w:rFonts w:ascii="Cambria" w:hAnsi="Cambria" w:cs="Bookman Old Style"/>
          <w:spacing w:val="64"/>
          <w:sz w:val="26"/>
        </w:rPr>
        <w:t xml:space="preserve"> </w:t>
      </w:r>
      <w:r w:rsidR="00BB1AEC" w:rsidRPr="00BB1AEC">
        <w:rPr>
          <w:rFonts w:ascii="Cambria" w:hAnsi="Cambria" w:cs="Bookman Old Style"/>
          <w:sz w:val="26"/>
        </w:rPr>
        <w:t>ten</w:t>
      </w:r>
      <w:r w:rsidR="00BB1AEC" w:rsidRPr="00BB1AEC">
        <w:rPr>
          <w:rFonts w:ascii="Cambria" w:hAnsi="Cambria" w:cs="Bookman Old Style"/>
          <w:spacing w:val="3"/>
          <w:sz w:val="26"/>
        </w:rPr>
        <w:t>t</w:t>
      </w:r>
      <w:r w:rsidR="00BB1AEC" w:rsidRPr="00BB1AEC">
        <w:rPr>
          <w:rFonts w:ascii="Cambria" w:hAnsi="Cambria" w:cs="Bookman Old Style"/>
          <w:sz w:val="26"/>
        </w:rPr>
        <w:t>ang</w:t>
      </w:r>
      <w:r w:rsidR="00BB1AEC" w:rsidRPr="00BB1AEC">
        <w:rPr>
          <w:rFonts w:ascii="Cambria" w:hAnsi="Cambria" w:cs="Bookman Old Style"/>
          <w:spacing w:val="61"/>
          <w:sz w:val="26"/>
        </w:rPr>
        <w:t xml:space="preserve"> </w:t>
      </w:r>
      <w:r w:rsidR="00BB1AEC" w:rsidRPr="00BB1AEC">
        <w:rPr>
          <w:rFonts w:ascii="Cambria" w:hAnsi="Cambria" w:cs="Bookman Old Style"/>
          <w:sz w:val="26"/>
        </w:rPr>
        <w:t>Perubahan</w:t>
      </w:r>
      <w:r w:rsidR="00BB1AEC" w:rsidRPr="00BB1AEC">
        <w:rPr>
          <w:rFonts w:ascii="Cambria" w:hAnsi="Cambria" w:cs="Bookman Old Style"/>
          <w:spacing w:val="57"/>
          <w:sz w:val="26"/>
        </w:rPr>
        <w:t xml:space="preserve"> </w:t>
      </w:r>
      <w:r w:rsidR="00BB1AEC" w:rsidRPr="00BB1AEC">
        <w:rPr>
          <w:rFonts w:ascii="Cambria" w:hAnsi="Cambria" w:cs="Bookman Old Style"/>
          <w:sz w:val="26"/>
        </w:rPr>
        <w:t>Atas</w:t>
      </w:r>
      <w:r w:rsidR="00BB1AEC" w:rsidRPr="00BB1AEC">
        <w:rPr>
          <w:rFonts w:ascii="Cambria" w:hAnsi="Cambria" w:cs="Bookman Old Style"/>
          <w:spacing w:val="61"/>
          <w:sz w:val="26"/>
        </w:rPr>
        <w:t xml:space="preserve"> </w:t>
      </w:r>
      <w:r w:rsidR="00BB1AEC" w:rsidRPr="00BB1AEC">
        <w:rPr>
          <w:rFonts w:ascii="Cambria" w:hAnsi="Cambria" w:cs="Bookman Old Style"/>
          <w:sz w:val="26"/>
        </w:rPr>
        <w:t>Peraturan</w:t>
      </w:r>
      <w:r w:rsidR="00BB1AEC" w:rsidRPr="00BB1AEC">
        <w:rPr>
          <w:rFonts w:ascii="Cambria" w:hAnsi="Cambria" w:cs="Bookman Old Style"/>
          <w:spacing w:val="58"/>
          <w:sz w:val="26"/>
        </w:rPr>
        <w:t xml:space="preserve"> </w:t>
      </w:r>
      <w:r w:rsidR="00BB1AEC" w:rsidRPr="00BB1AEC">
        <w:rPr>
          <w:rFonts w:ascii="Cambria" w:hAnsi="Cambria" w:cs="Bookman Old Style"/>
          <w:sz w:val="26"/>
        </w:rPr>
        <w:t>Menteri</w:t>
      </w:r>
      <w:r w:rsidR="00BB1AEC" w:rsidRPr="00BB1AEC">
        <w:rPr>
          <w:rFonts w:ascii="Cambria" w:hAnsi="Cambria" w:cs="Bookman Old Style"/>
          <w:spacing w:val="58"/>
          <w:sz w:val="26"/>
        </w:rPr>
        <w:t xml:space="preserve"> </w:t>
      </w:r>
      <w:r w:rsidR="00BB1AEC" w:rsidRPr="00BB1AEC">
        <w:rPr>
          <w:rFonts w:ascii="Cambria" w:hAnsi="Cambria" w:cs="Bookman Old Style"/>
          <w:sz w:val="26"/>
        </w:rPr>
        <w:t>Dalam</w:t>
      </w:r>
      <w:r w:rsidR="00BB1AEC">
        <w:rPr>
          <w:rFonts w:asciiTheme="majorHAnsi" w:hAnsiTheme="majorHAnsi" w:cs="Bookman Old Style"/>
          <w:sz w:val="26"/>
        </w:rPr>
        <w:t xml:space="preserve"> </w:t>
      </w:r>
      <w:r w:rsidR="00BB1AEC" w:rsidRPr="00BB1AEC">
        <w:rPr>
          <w:rFonts w:ascii="Cambria" w:hAnsi="Cambria" w:cs="Bookman Old Style"/>
          <w:sz w:val="26"/>
        </w:rPr>
        <w:t>Negeri</w:t>
      </w:r>
      <w:r w:rsidR="00BB1AEC" w:rsidRPr="00BB1AEC">
        <w:rPr>
          <w:rFonts w:ascii="Cambria" w:hAnsi="Cambria" w:cs="Bookman Old Style"/>
          <w:spacing w:val="17"/>
          <w:sz w:val="26"/>
        </w:rPr>
        <w:t xml:space="preserve"> </w:t>
      </w:r>
      <w:r w:rsidR="00BB1AEC" w:rsidRPr="00BB1AEC">
        <w:rPr>
          <w:rFonts w:ascii="Cambria" w:hAnsi="Cambria" w:cs="Bookman Old Style"/>
          <w:sz w:val="26"/>
        </w:rPr>
        <w:t>Nomor</w:t>
      </w:r>
      <w:r w:rsidR="00BB1AEC" w:rsidRPr="00BB1AEC">
        <w:rPr>
          <w:rFonts w:ascii="Cambria" w:hAnsi="Cambria" w:cs="Bookman Old Style"/>
          <w:spacing w:val="16"/>
          <w:sz w:val="26"/>
        </w:rPr>
        <w:t xml:space="preserve"> </w:t>
      </w:r>
      <w:r w:rsidR="00BB1AEC" w:rsidRPr="00BB1AEC">
        <w:rPr>
          <w:rFonts w:ascii="Cambria" w:hAnsi="Cambria" w:cs="Bookman Old Style"/>
          <w:sz w:val="26"/>
        </w:rPr>
        <w:t>32</w:t>
      </w:r>
      <w:r w:rsidR="00BB1AEC" w:rsidRPr="00BB1AEC">
        <w:rPr>
          <w:rFonts w:ascii="Cambria" w:hAnsi="Cambria" w:cs="Bookman Old Style"/>
          <w:spacing w:val="23"/>
          <w:sz w:val="26"/>
        </w:rPr>
        <w:t xml:space="preserve"> </w:t>
      </w:r>
      <w:r w:rsidR="00BB1AEC" w:rsidRPr="00BB1AEC">
        <w:rPr>
          <w:rFonts w:ascii="Cambria" w:hAnsi="Cambria" w:cs="Bookman Old Style"/>
          <w:spacing w:val="-2"/>
          <w:sz w:val="26"/>
        </w:rPr>
        <w:t>T</w:t>
      </w:r>
      <w:r w:rsidR="00BB1AEC" w:rsidRPr="00BB1AEC">
        <w:rPr>
          <w:rFonts w:ascii="Cambria" w:hAnsi="Cambria" w:cs="Bookman Old Style"/>
          <w:spacing w:val="2"/>
          <w:sz w:val="26"/>
        </w:rPr>
        <w:t>a</w:t>
      </w:r>
      <w:r w:rsidR="00BB1AEC" w:rsidRPr="00BB1AEC">
        <w:rPr>
          <w:rFonts w:ascii="Cambria" w:hAnsi="Cambria" w:cs="Bookman Old Style"/>
          <w:sz w:val="26"/>
        </w:rPr>
        <w:t>hun</w:t>
      </w:r>
      <w:r w:rsidR="00BB1AEC" w:rsidRPr="00BB1AEC">
        <w:rPr>
          <w:rFonts w:ascii="Cambria" w:hAnsi="Cambria" w:cs="Bookman Old Style"/>
          <w:spacing w:val="16"/>
          <w:sz w:val="26"/>
        </w:rPr>
        <w:t xml:space="preserve"> </w:t>
      </w:r>
      <w:r w:rsidR="00BB1AEC" w:rsidRPr="00BB1AEC">
        <w:rPr>
          <w:rFonts w:ascii="Cambria" w:hAnsi="Cambria" w:cs="Bookman Old Style"/>
          <w:sz w:val="26"/>
        </w:rPr>
        <w:t>2011</w:t>
      </w:r>
      <w:r w:rsidR="00BB1AEC" w:rsidRPr="00BB1AEC">
        <w:rPr>
          <w:rFonts w:ascii="Cambria" w:hAnsi="Cambria" w:cs="Bookman Old Style"/>
          <w:spacing w:val="18"/>
          <w:sz w:val="26"/>
        </w:rPr>
        <w:t xml:space="preserve"> </w:t>
      </w:r>
      <w:r w:rsidR="00BB1AEC" w:rsidRPr="00BB1AEC">
        <w:rPr>
          <w:rFonts w:ascii="Cambria" w:hAnsi="Cambria" w:cs="Bookman Old Style"/>
          <w:sz w:val="26"/>
        </w:rPr>
        <w:t>tentang</w:t>
      </w:r>
      <w:r w:rsidR="00BB1AEC" w:rsidRPr="00BB1AEC">
        <w:rPr>
          <w:rFonts w:ascii="Cambria" w:hAnsi="Cambria" w:cs="Bookman Old Style"/>
          <w:spacing w:val="17"/>
          <w:sz w:val="26"/>
        </w:rPr>
        <w:t xml:space="preserve"> </w:t>
      </w:r>
      <w:r w:rsidR="00BB1AEC" w:rsidRPr="00BB1AEC">
        <w:rPr>
          <w:rFonts w:ascii="Cambria" w:hAnsi="Cambria" w:cs="Bookman Old Style"/>
          <w:spacing w:val="2"/>
          <w:sz w:val="26"/>
        </w:rPr>
        <w:t>P</w:t>
      </w:r>
      <w:r w:rsidR="00BB1AEC" w:rsidRPr="00BB1AEC">
        <w:rPr>
          <w:rFonts w:ascii="Cambria" w:hAnsi="Cambria" w:cs="Bookman Old Style"/>
          <w:sz w:val="26"/>
        </w:rPr>
        <w:t>edoman</w:t>
      </w:r>
      <w:r w:rsidR="00BB1AEC" w:rsidRPr="00BB1AEC">
        <w:rPr>
          <w:rFonts w:ascii="Cambria" w:hAnsi="Cambria" w:cs="Bookman Old Style"/>
          <w:spacing w:val="13"/>
          <w:sz w:val="26"/>
        </w:rPr>
        <w:t xml:space="preserve"> </w:t>
      </w:r>
      <w:r w:rsidR="00BB1AEC" w:rsidRPr="00BB1AEC">
        <w:rPr>
          <w:rFonts w:ascii="Cambria" w:hAnsi="Cambria" w:cs="Bookman Old Style"/>
          <w:sz w:val="26"/>
        </w:rPr>
        <w:t>Pemberian</w:t>
      </w:r>
      <w:r w:rsidR="00BB1AEC" w:rsidRPr="00BB1AEC">
        <w:rPr>
          <w:rFonts w:ascii="Cambria" w:hAnsi="Cambria" w:cs="Bookman Old Style"/>
          <w:spacing w:val="14"/>
          <w:sz w:val="26"/>
        </w:rPr>
        <w:t xml:space="preserve"> </w:t>
      </w:r>
      <w:r w:rsidR="00BB1AEC" w:rsidRPr="00BB1AEC">
        <w:rPr>
          <w:rFonts w:ascii="Cambria" w:hAnsi="Cambria" w:cs="Bookman Old Style"/>
          <w:sz w:val="26"/>
        </w:rPr>
        <w:t>Hibah</w:t>
      </w:r>
      <w:r w:rsidR="00BB1AEC">
        <w:rPr>
          <w:rFonts w:asciiTheme="majorHAnsi" w:hAnsiTheme="majorHAnsi" w:cs="Tahoma"/>
          <w:bCs/>
          <w:color w:val="auto"/>
          <w:sz w:val="26"/>
          <w:szCs w:val="26"/>
        </w:rPr>
        <w:t xml:space="preserve"> </w:t>
      </w:r>
      <w:r w:rsidR="00BB1AEC" w:rsidRPr="00BB1AEC">
        <w:rPr>
          <w:rFonts w:ascii="Cambria" w:hAnsi="Cambria" w:cs="Bookman Old Style"/>
          <w:sz w:val="26"/>
        </w:rPr>
        <w:t>dan</w:t>
      </w:r>
      <w:r w:rsidR="00BB1AEC" w:rsidRPr="00BB1AEC">
        <w:rPr>
          <w:rFonts w:ascii="Cambria" w:hAnsi="Cambria" w:cs="Bookman Old Style"/>
          <w:spacing w:val="9"/>
          <w:sz w:val="26"/>
        </w:rPr>
        <w:t xml:space="preserve"> </w:t>
      </w:r>
      <w:r w:rsidR="00BB1AEC" w:rsidRPr="00BB1AEC">
        <w:rPr>
          <w:rFonts w:ascii="Cambria" w:hAnsi="Cambria" w:cs="Bookman Old Style"/>
          <w:sz w:val="26"/>
        </w:rPr>
        <w:t>Bantuan</w:t>
      </w:r>
      <w:r w:rsidR="00BB1AEC" w:rsidRPr="00BB1AEC">
        <w:rPr>
          <w:rFonts w:ascii="Cambria" w:hAnsi="Cambria" w:cs="Bookman Old Style"/>
          <w:spacing w:val="3"/>
          <w:sz w:val="26"/>
        </w:rPr>
        <w:t xml:space="preserve"> </w:t>
      </w:r>
      <w:r w:rsidR="00BB1AEC" w:rsidRPr="00BB1AEC">
        <w:rPr>
          <w:rFonts w:ascii="Cambria" w:hAnsi="Cambria" w:cs="Bookman Old Style"/>
          <w:sz w:val="26"/>
        </w:rPr>
        <w:t>Sosial</w:t>
      </w:r>
      <w:r w:rsidR="00BB1AEC" w:rsidRPr="00BB1AEC">
        <w:rPr>
          <w:rFonts w:ascii="Cambria" w:hAnsi="Cambria" w:cs="Bookman Old Style"/>
          <w:spacing w:val="6"/>
          <w:sz w:val="26"/>
        </w:rPr>
        <w:t xml:space="preserve"> </w:t>
      </w:r>
      <w:r w:rsidR="00BB1AEC" w:rsidRPr="00BB1AEC">
        <w:rPr>
          <w:rFonts w:ascii="Cambria" w:hAnsi="Cambria" w:cs="Bookman Old Style"/>
          <w:sz w:val="26"/>
        </w:rPr>
        <w:t>Yang</w:t>
      </w:r>
      <w:r w:rsidR="00BB1AEC" w:rsidRPr="00BB1AEC">
        <w:rPr>
          <w:rFonts w:ascii="Cambria" w:hAnsi="Cambria" w:cs="Bookman Old Style"/>
          <w:spacing w:val="7"/>
          <w:sz w:val="26"/>
        </w:rPr>
        <w:t xml:space="preserve"> </w:t>
      </w:r>
      <w:r w:rsidR="00BB1AEC" w:rsidRPr="00BB1AEC">
        <w:rPr>
          <w:rFonts w:ascii="Cambria" w:hAnsi="Cambria" w:cs="Bookman Old Style"/>
          <w:sz w:val="26"/>
        </w:rPr>
        <w:t xml:space="preserve">Bersumber </w:t>
      </w:r>
      <w:r w:rsidR="00BB1AEC" w:rsidRPr="00BB1AEC">
        <w:rPr>
          <w:rFonts w:ascii="Cambria" w:hAnsi="Cambria" w:cs="Bookman Old Style"/>
          <w:spacing w:val="-2"/>
          <w:sz w:val="26"/>
        </w:rPr>
        <w:t>d</w:t>
      </w:r>
      <w:r w:rsidR="00BB1AEC" w:rsidRPr="00BB1AEC">
        <w:rPr>
          <w:rFonts w:ascii="Cambria" w:hAnsi="Cambria" w:cs="Bookman Old Style"/>
          <w:sz w:val="26"/>
        </w:rPr>
        <w:t>ari</w:t>
      </w:r>
      <w:r w:rsidR="00BB1AEC" w:rsidRPr="00BB1AEC">
        <w:rPr>
          <w:rFonts w:ascii="Cambria" w:hAnsi="Cambria" w:cs="Bookman Old Style"/>
          <w:spacing w:val="8"/>
          <w:sz w:val="26"/>
        </w:rPr>
        <w:t xml:space="preserve"> </w:t>
      </w:r>
      <w:r w:rsidR="00BB1AEC" w:rsidRPr="00BB1AEC">
        <w:rPr>
          <w:rFonts w:ascii="Cambria" w:hAnsi="Cambria" w:cs="Bookman Old Style"/>
          <w:sz w:val="26"/>
        </w:rPr>
        <w:t>APBD</w:t>
      </w:r>
      <w:r w:rsidR="00BB1AEC">
        <w:rPr>
          <w:rFonts w:asciiTheme="majorHAnsi" w:hAnsiTheme="majorHAnsi" w:cs="Bookman Old Style"/>
          <w:sz w:val="26"/>
        </w:rPr>
        <w:t>.</w:t>
      </w:r>
    </w:p>
    <w:p w:rsidR="003B716D" w:rsidRPr="00BC14B3" w:rsidRDefault="003B716D" w:rsidP="003B716D">
      <w:pPr>
        <w:pStyle w:val="Default"/>
        <w:spacing w:line="360" w:lineRule="auto"/>
        <w:ind w:left="851"/>
        <w:jc w:val="both"/>
        <w:rPr>
          <w:rFonts w:asciiTheme="majorHAnsi" w:hAnsiTheme="majorHAnsi" w:cs="Tahoma"/>
          <w:bCs/>
          <w:color w:val="auto"/>
          <w:sz w:val="26"/>
          <w:szCs w:val="26"/>
          <w:lang w:val="id-ID"/>
        </w:rPr>
      </w:pPr>
    </w:p>
    <w:p w:rsidR="003B716D" w:rsidRPr="001B13EF" w:rsidRDefault="003B716D" w:rsidP="003B716D">
      <w:pPr>
        <w:pStyle w:val="Default"/>
        <w:numPr>
          <w:ilvl w:val="0"/>
          <w:numId w:val="9"/>
        </w:numPr>
        <w:spacing w:after="200"/>
        <w:ind w:left="850" w:hanging="425"/>
        <w:jc w:val="both"/>
        <w:rPr>
          <w:rFonts w:asciiTheme="majorHAnsi" w:hAnsiTheme="majorHAnsi" w:cs="Tahoma"/>
          <w:b/>
          <w:bCs/>
          <w:color w:val="auto"/>
          <w:sz w:val="26"/>
          <w:szCs w:val="26"/>
          <w:lang w:val="id-ID"/>
        </w:rPr>
      </w:pPr>
      <w:r>
        <w:rPr>
          <w:rFonts w:asciiTheme="majorHAnsi" w:hAnsiTheme="majorHAnsi" w:cs="Tahoma"/>
          <w:b/>
          <w:bCs/>
          <w:color w:val="auto"/>
          <w:sz w:val="26"/>
          <w:szCs w:val="26"/>
        </w:rPr>
        <w:t>Belanja Bantuan Keuangan kepada Provinsi/Kabupaten/Kota, Pemerintah Desa dan Partai Politik</w:t>
      </w:r>
    </w:p>
    <w:p w:rsidR="003B716D" w:rsidRDefault="003B716D" w:rsidP="003B716D">
      <w:pPr>
        <w:pStyle w:val="Default"/>
        <w:numPr>
          <w:ilvl w:val="0"/>
          <w:numId w:val="11"/>
        </w:numPr>
        <w:spacing w:line="360" w:lineRule="auto"/>
        <w:ind w:left="1276" w:hanging="425"/>
        <w:jc w:val="both"/>
        <w:rPr>
          <w:rFonts w:asciiTheme="majorHAnsi" w:hAnsiTheme="majorHAnsi" w:cs="Tahoma"/>
          <w:bCs/>
          <w:color w:val="auto"/>
          <w:sz w:val="26"/>
          <w:szCs w:val="26"/>
        </w:rPr>
      </w:pPr>
      <w:r>
        <w:rPr>
          <w:rFonts w:asciiTheme="majorHAnsi" w:hAnsiTheme="majorHAnsi" w:cs="Tahoma"/>
          <w:bCs/>
          <w:color w:val="auto"/>
          <w:sz w:val="26"/>
          <w:szCs w:val="26"/>
        </w:rPr>
        <w:t>Belanja bantuan keuangan kepada pemerintah daerah lainnya dianggarkan sesuai kemampuan keuangan daerah setelah alokasi belanja wajib dapat dipenuhi dalam APBD TA 2016;</w:t>
      </w:r>
    </w:p>
    <w:p w:rsidR="003B716D" w:rsidRDefault="003B716D" w:rsidP="003B716D">
      <w:pPr>
        <w:pStyle w:val="Default"/>
        <w:numPr>
          <w:ilvl w:val="0"/>
          <w:numId w:val="11"/>
        </w:numPr>
        <w:spacing w:line="360" w:lineRule="auto"/>
        <w:ind w:left="1276" w:hanging="425"/>
        <w:jc w:val="both"/>
        <w:rPr>
          <w:rFonts w:asciiTheme="majorHAnsi" w:hAnsiTheme="majorHAnsi" w:cs="Tahoma"/>
          <w:bCs/>
          <w:color w:val="auto"/>
          <w:sz w:val="26"/>
          <w:szCs w:val="26"/>
        </w:rPr>
      </w:pPr>
      <w:r>
        <w:rPr>
          <w:rFonts w:asciiTheme="majorHAnsi" w:hAnsiTheme="majorHAnsi" w:cs="Tahoma"/>
          <w:bCs/>
          <w:color w:val="auto"/>
          <w:sz w:val="26"/>
          <w:szCs w:val="26"/>
        </w:rPr>
        <w:t>Bantuan keuangan kepada partai politik dilakukan dengan berpedoman pada Peraturan Menteri Dalam Negeri Nomor 24 Tahun 2009 sebagaimana telah diubah dengan Peraturan Menteri Dalam Negeri Nomor 26 Tahun 2013 tentang Perubahan Atas Peraturan Menteri Dalam Negeri Nomor 24 Tahun 2009 tentang Pedoman tata Cara Perhitungan, Penganggaran dalam APBD, Pengajuan, Penyaluran dan Laporan Pertanggungjawaban Penggunaan Bantuan Keuangan Partai Politik;</w:t>
      </w:r>
    </w:p>
    <w:p w:rsidR="003B716D" w:rsidRPr="00897077" w:rsidRDefault="003B716D" w:rsidP="003B716D">
      <w:pPr>
        <w:pStyle w:val="Default"/>
        <w:numPr>
          <w:ilvl w:val="0"/>
          <w:numId w:val="11"/>
        </w:numPr>
        <w:spacing w:line="360" w:lineRule="auto"/>
        <w:ind w:left="1276" w:hanging="425"/>
        <w:jc w:val="both"/>
        <w:rPr>
          <w:rFonts w:asciiTheme="majorHAnsi" w:hAnsiTheme="majorHAnsi" w:cs="Tahoma"/>
          <w:bCs/>
          <w:color w:val="auto"/>
          <w:sz w:val="26"/>
          <w:szCs w:val="26"/>
        </w:rPr>
      </w:pPr>
      <w:r>
        <w:rPr>
          <w:rFonts w:asciiTheme="majorHAnsi" w:hAnsiTheme="majorHAnsi" w:cs="Tahoma"/>
          <w:bCs/>
          <w:color w:val="auto"/>
          <w:sz w:val="26"/>
          <w:szCs w:val="26"/>
        </w:rPr>
        <w:lastRenderedPageBreak/>
        <w:t>Penganggaran ADD Pemerintah Pusat yang diterima dari APBN maupun  ADD Pemerintah Kab. Kolaka dilakukan dengan berpedoman pada Undang-Undang Nomor 6 Tahun 2014 tentang Desa dan Perturan Pemerintah Nomor 43 Tahun 2014 tentang Peraturan Pelaksanaan Undang-Undang Nomor 6 Tahun 2014 tentang Desa.</w:t>
      </w:r>
    </w:p>
    <w:p w:rsidR="003B716D" w:rsidRPr="001B13EF" w:rsidRDefault="003B716D" w:rsidP="003B716D">
      <w:pPr>
        <w:pStyle w:val="Default"/>
        <w:spacing w:line="360" w:lineRule="auto"/>
        <w:ind w:left="851"/>
        <w:jc w:val="both"/>
        <w:rPr>
          <w:rFonts w:asciiTheme="majorHAnsi" w:hAnsiTheme="majorHAnsi" w:cs="Tahoma"/>
          <w:bCs/>
          <w:color w:val="auto"/>
          <w:sz w:val="26"/>
          <w:szCs w:val="26"/>
          <w:lang w:val="id-ID"/>
        </w:rPr>
      </w:pPr>
    </w:p>
    <w:p w:rsidR="003B716D" w:rsidRPr="00A4718F" w:rsidRDefault="003B716D" w:rsidP="003B716D">
      <w:pPr>
        <w:pStyle w:val="Default"/>
        <w:numPr>
          <w:ilvl w:val="0"/>
          <w:numId w:val="9"/>
        </w:numPr>
        <w:spacing w:line="360" w:lineRule="auto"/>
        <w:ind w:left="851" w:hanging="425"/>
        <w:jc w:val="both"/>
        <w:rPr>
          <w:rFonts w:asciiTheme="majorHAnsi" w:hAnsiTheme="majorHAnsi" w:cs="Tahoma"/>
          <w:b/>
          <w:bCs/>
          <w:color w:val="auto"/>
          <w:sz w:val="26"/>
          <w:szCs w:val="26"/>
          <w:lang w:val="id-ID"/>
        </w:rPr>
      </w:pPr>
      <w:r>
        <w:rPr>
          <w:rFonts w:asciiTheme="majorHAnsi" w:hAnsiTheme="majorHAnsi" w:cs="Tahoma"/>
          <w:b/>
          <w:bCs/>
          <w:color w:val="auto"/>
          <w:sz w:val="26"/>
          <w:szCs w:val="26"/>
        </w:rPr>
        <w:t>Belanja Tidak Terduga</w:t>
      </w:r>
    </w:p>
    <w:p w:rsidR="003B716D" w:rsidRPr="00A4718F" w:rsidRDefault="003B716D" w:rsidP="003B716D">
      <w:pPr>
        <w:pStyle w:val="Default"/>
        <w:spacing w:line="360" w:lineRule="auto"/>
        <w:ind w:left="851"/>
        <w:jc w:val="both"/>
        <w:rPr>
          <w:rFonts w:asciiTheme="majorHAnsi" w:hAnsiTheme="majorHAnsi" w:cs="Tahoma"/>
          <w:bCs/>
          <w:color w:val="auto"/>
          <w:sz w:val="26"/>
          <w:szCs w:val="26"/>
          <w:lang w:val="id-ID"/>
        </w:rPr>
      </w:pPr>
      <w:r>
        <w:rPr>
          <w:rFonts w:asciiTheme="majorHAnsi" w:hAnsiTheme="majorHAnsi" w:cs="Tahoma"/>
          <w:bCs/>
          <w:color w:val="auto"/>
          <w:sz w:val="26"/>
          <w:szCs w:val="26"/>
        </w:rPr>
        <w:t>Penganggaran belanja tidak terduga dilakukan secara rasional dengan mempertimbangkan realisasi tahun 2015 dan kemungkinan adanya kegiatam-kegiatan yang sifatnya tidak dapat diprediksi sebelumnya.</w:t>
      </w:r>
    </w:p>
    <w:p w:rsidR="003B716D" w:rsidRDefault="003B716D" w:rsidP="003B716D">
      <w:pPr>
        <w:pStyle w:val="Default"/>
        <w:spacing w:line="360" w:lineRule="auto"/>
        <w:jc w:val="both"/>
        <w:rPr>
          <w:rFonts w:asciiTheme="majorHAnsi" w:hAnsiTheme="majorHAnsi" w:cs="Tahoma"/>
          <w:bCs/>
          <w:color w:val="auto"/>
          <w:sz w:val="26"/>
          <w:szCs w:val="26"/>
        </w:rPr>
      </w:pPr>
    </w:p>
    <w:p w:rsidR="003B716D" w:rsidRPr="00805F8C" w:rsidRDefault="003B716D" w:rsidP="003B716D">
      <w:pPr>
        <w:pStyle w:val="Default"/>
        <w:numPr>
          <w:ilvl w:val="0"/>
          <w:numId w:val="8"/>
        </w:numPr>
        <w:spacing w:line="360" w:lineRule="auto"/>
        <w:ind w:left="426" w:hanging="426"/>
        <w:jc w:val="both"/>
        <w:rPr>
          <w:rFonts w:asciiTheme="majorHAnsi" w:hAnsiTheme="majorHAnsi" w:cs="Tahoma"/>
          <w:b/>
          <w:bCs/>
          <w:color w:val="auto"/>
          <w:sz w:val="26"/>
          <w:szCs w:val="26"/>
          <w:lang w:val="id-ID"/>
        </w:rPr>
      </w:pPr>
      <w:r>
        <w:rPr>
          <w:rFonts w:asciiTheme="majorHAnsi" w:hAnsiTheme="majorHAnsi" w:cs="Tahoma"/>
          <w:b/>
          <w:bCs/>
          <w:color w:val="auto"/>
          <w:sz w:val="26"/>
          <w:szCs w:val="26"/>
        </w:rPr>
        <w:t>Belanja Langsung</w:t>
      </w:r>
    </w:p>
    <w:p w:rsidR="003B716D" w:rsidRPr="00805F8C" w:rsidRDefault="003B716D" w:rsidP="003B716D">
      <w:pPr>
        <w:pStyle w:val="Default"/>
        <w:numPr>
          <w:ilvl w:val="0"/>
          <w:numId w:val="12"/>
        </w:numPr>
        <w:spacing w:line="360" w:lineRule="auto"/>
        <w:ind w:left="851" w:hanging="425"/>
        <w:jc w:val="both"/>
        <w:rPr>
          <w:rFonts w:asciiTheme="majorHAnsi" w:hAnsiTheme="majorHAnsi" w:cs="Tahoma"/>
          <w:bCs/>
          <w:color w:val="auto"/>
          <w:sz w:val="26"/>
          <w:szCs w:val="26"/>
          <w:lang w:val="id-ID"/>
        </w:rPr>
      </w:pPr>
      <w:r w:rsidRPr="00805F8C">
        <w:rPr>
          <w:rFonts w:ascii="Cambria" w:hAnsi="Cambria" w:cs="Bookman Old Style"/>
          <w:sz w:val="26"/>
        </w:rPr>
        <w:t>Penganggaran</w:t>
      </w:r>
      <w:r>
        <w:rPr>
          <w:rFonts w:asciiTheme="majorHAnsi" w:hAnsiTheme="majorHAnsi" w:cs="Bookman Old Style"/>
          <w:spacing w:val="71"/>
          <w:sz w:val="26"/>
        </w:rPr>
        <w:t xml:space="preserve"> </w:t>
      </w:r>
      <w:r w:rsidRPr="00805F8C">
        <w:rPr>
          <w:rFonts w:ascii="Cambria" w:hAnsi="Cambria" w:cs="Bookman Old Style"/>
          <w:sz w:val="26"/>
        </w:rPr>
        <w:t xml:space="preserve">belanja </w:t>
      </w:r>
      <w:r w:rsidRPr="00805F8C">
        <w:rPr>
          <w:rFonts w:ascii="Cambria" w:hAnsi="Cambria" w:cs="Bookman Old Style"/>
          <w:spacing w:val="2"/>
          <w:sz w:val="26"/>
        </w:rPr>
        <w:t xml:space="preserve"> </w:t>
      </w:r>
      <w:r w:rsidRPr="00805F8C">
        <w:rPr>
          <w:rFonts w:ascii="Cambria" w:hAnsi="Cambria" w:cs="Bookman Old Style"/>
          <w:sz w:val="26"/>
        </w:rPr>
        <w:t>langsung  dal</w:t>
      </w:r>
      <w:r w:rsidRPr="00805F8C">
        <w:rPr>
          <w:rFonts w:ascii="Cambria" w:hAnsi="Cambria" w:cs="Bookman Old Style"/>
          <w:spacing w:val="2"/>
          <w:sz w:val="26"/>
        </w:rPr>
        <w:t>a</w:t>
      </w:r>
      <w:r w:rsidRPr="00805F8C">
        <w:rPr>
          <w:rFonts w:ascii="Cambria" w:hAnsi="Cambria" w:cs="Bookman Old Style"/>
          <w:sz w:val="26"/>
        </w:rPr>
        <w:t xml:space="preserve">m </w:t>
      </w:r>
      <w:r w:rsidRPr="00805F8C">
        <w:rPr>
          <w:rFonts w:ascii="Cambria" w:hAnsi="Cambria" w:cs="Bookman Old Style"/>
          <w:spacing w:val="12"/>
          <w:sz w:val="26"/>
        </w:rPr>
        <w:t xml:space="preserve"> </w:t>
      </w:r>
      <w:r w:rsidRPr="00805F8C">
        <w:rPr>
          <w:rFonts w:ascii="Cambria" w:hAnsi="Cambria" w:cs="Bookman Old Style"/>
          <w:sz w:val="26"/>
        </w:rPr>
        <w:t xml:space="preserve">APBD </w:t>
      </w:r>
      <w:r w:rsidRPr="00805F8C">
        <w:rPr>
          <w:rFonts w:ascii="Cambria" w:hAnsi="Cambria" w:cs="Bookman Old Style"/>
          <w:spacing w:val="4"/>
          <w:sz w:val="26"/>
        </w:rPr>
        <w:t xml:space="preserve"> </w:t>
      </w:r>
      <w:r w:rsidRPr="00805F8C">
        <w:rPr>
          <w:rFonts w:ascii="Cambria" w:hAnsi="Cambria" w:cs="Bookman Old Style"/>
          <w:sz w:val="26"/>
        </w:rPr>
        <w:t>digunak</w:t>
      </w:r>
      <w:r w:rsidRPr="00805F8C">
        <w:rPr>
          <w:rFonts w:ascii="Cambria" w:hAnsi="Cambria" w:cs="Bookman Old Style"/>
          <w:spacing w:val="2"/>
          <w:sz w:val="26"/>
        </w:rPr>
        <w:t>a</w:t>
      </w:r>
      <w:r w:rsidRPr="00805F8C">
        <w:rPr>
          <w:rFonts w:ascii="Cambria" w:hAnsi="Cambria" w:cs="Bookman Old Style"/>
          <w:sz w:val="26"/>
        </w:rPr>
        <w:t>n</w:t>
      </w:r>
      <w:r w:rsidRPr="00805F8C">
        <w:rPr>
          <w:rFonts w:ascii="Cambria" w:hAnsi="Cambria" w:cs="Bookman Old Style"/>
          <w:spacing w:val="75"/>
          <w:sz w:val="26"/>
        </w:rPr>
        <w:t xml:space="preserve"> </w:t>
      </w:r>
      <w:r w:rsidRPr="00805F8C">
        <w:rPr>
          <w:rFonts w:ascii="Cambria" w:hAnsi="Cambria" w:cs="Bookman Old Style"/>
          <w:sz w:val="26"/>
        </w:rPr>
        <w:t>untuk pelaksanaan</w:t>
      </w:r>
      <w:r>
        <w:rPr>
          <w:rFonts w:asciiTheme="majorHAnsi" w:hAnsiTheme="majorHAnsi" w:cs="Bookman Old Style"/>
          <w:sz w:val="26"/>
        </w:rPr>
        <w:t xml:space="preserve"> </w:t>
      </w:r>
      <w:r w:rsidRPr="00805F8C">
        <w:rPr>
          <w:rFonts w:ascii="Cambria" w:hAnsi="Cambria" w:cs="Bookman Old Style"/>
          <w:sz w:val="26"/>
        </w:rPr>
        <w:t xml:space="preserve">urusan pemerintahan konkuren yang </w:t>
      </w:r>
      <w:r>
        <w:rPr>
          <w:rFonts w:asciiTheme="majorHAnsi" w:hAnsiTheme="majorHAnsi" w:cs="Bookman Old Style"/>
          <w:sz w:val="26"/>
        </w:rPr>
        <w:t xml:space="preserve">menjadi kewenangan </w:t>
      </w:r>
      <w:r w:rsidRPr="00805F8C">
        <w:rPr>
          <w:rFonts w:ascii="Cambria" w:hAnsi="Cambria" w:cs="Bookman Old Style"/>
          <w:sz w:val="26"/>
        </w:rPr>
        <w:t>daerah</w:t>
      </w:r>
      <w:r>
        <w:rPr>
          <w:rFonts w:asciiTheme="majorHAnsi" w:hAnsiTheme="majorHAnsi" w:cs="Bookman Old Style"/>
          <w:sz w:val="26"/>
        </w:rPr>
        <w:t xml:space="preserve"> </w:t>
      </w:r>
      <w:r w:rsidRPr="00805F8C">
        <w:rPr>
          <w:rFonts w:ascii="Cambria" w:hAnsi="Cambria" w:cs="Bookman Old Style"/>
          <w:sz w:val="26"/>
        </w:rPr>
        <w:t>yang</w:t>
      </w:r>
      <w:r w:rsidRPr="00805F8C">
        <w:rPr>
          <w:rFonts w:ascii="Cambria" w:hAnsi="Cambria" w:cs="Bookman Old Style"/>
          <w:spacing w:val="9"/>
          <w:sz w:val="26"/>
        </w:rPr>
        <w:t xml:space="preserve"> </w:t>
      </w:r>
      <w:r w:rsidRPr="00805F8C">
        <w:rPr>
          <w:rFonts w:ascii="Cambria" w:hAnsi="Cambria" w:cs="Bookman Old Style"/>
          <w:sz w:val="26"/>
        </w:rPr>
        <w:t>terdiri</w:t>
      </w:r>
      <w:r w:rsidRPr="00805F8C">
        <w:rPr>
          <w:rFonts w:ascii="Cambria" w:hAnsi="Cambria" w:cs="Bookman Old Style"/>
          <w:spacing w:val="7"/>
          <w:sz w:val="26"/>
        </w:rPr>
        <w:t xml:space="preserve"> </w:t>
      </w:r>
      <w:r w:rsidRPr="00805F8C">
        <w:rPr>
          <w:rFonts w:ascii="Cambria" w:hAnsi="Cambria" w:cs="Bookman Old Style"/>
          <w:sz w:val="26"/>
        </w:rPr>
        <w:t>atas</w:t>
      </w:r>
      <w:r w:rsidRPr="00805F8C">
        <w:rPr>
          <w:rFonts w:ascii="Cambria" w:hAnsi="Cambria" w:cs="Bookman Old Style"/>
          <w:spacing w:val="10"/>
          <w:sz w:val="26"/>
        </w:rPr>
        <w:t xml:space="preserve"> </w:t>
      </w:r>
      <w:r w:rsidRPr="00805F8C">
        <w:rPr>
          <w:rFonts w:ascii="Cambria" w:hAnsi="Cambria" w:cs="Bookman Old Style"/>
          <w:spacing w:val="-2"/>
          <w:sz w:val="26"/>
        </w:rPr>
        <w:t>u</w:t>
      </w:r>
      <w:r w:rsidRPr="00805F8C">
        <w:rPr>
          <w:rFonts w:ascii="Cambria" w:hAnsi="Cambria" w:cs="Bookman Old Style"/>
          <w:sz w:val="26"/>
        </w:rPr>
        <w:t>rusan</w:t>
      </w:r>
      <w:r w:rsidRPr="00805F8C">
        <w:rPr>
          <w:rFonts w:ascii="Cambria" w:hAnsi="Cambria" w:cs="Bookman Old Style"/>
          <w:spacing w:val="16"/>
          <w:sz w:val="26"/>
        </w:rPr>
        <w:t xml:space="preserve"> </w:t>
      </w:r>
      <w:r w:rsidRPr="00805F8C">
        <w:rPr>
          <w:rFonts w:ascii="Cambria" w:hAnsi="Cambria" w:cs="Bookman Old Style"/>
          <w:sz w:val="26"/>
        </w:rPr>
        <w:t>pemerintahan</w:t>
      </w:r>
      <w:r w:rsidRPr="00805F8C">
        <w:rPr>
          <w:rFonts w:ascii="Cambria" w:hAnsi="Cambria" w:cs="Bookman Old Style"/>
          <w:spacing w:val="2"/>
          <w:sz w:val="26"/>
        </w:rPr>
        <w:t xml:space="preserve"> </w:t>
      </w:r>
      <w:r w:rsidRPr="00805F8C">
        <w:rPr>
          <w:rFonts w:ascii="Cambria" w:hAnsi="Cambria" w:cs="Bookman Old Style"/>
          <w:sz w:val="26"/>
        </w:rPr>
        <w:t xml:space="preserve">wajib dan urusan </w:t>
      </w:r>
      <w:r w:rsidRPr="00805F8C">
        <w:rPr>
          <w:rFonts w:ascii="Cambria" w:hAnsi="Cambria" w:cs="Bookman Old Style"/>
          <w:spacing w:val="3"/>
          <w:sz w:val="26"/>
        </w:rPr>
        <w:t xml:space="preserve"> </w:t>
      </w:r>
      <w:r w:rsidRPr="00805F8C">
        <w:rPr>
          <w:rFonts w:ascii="Cambria" w:hAnsi="Cambria" w:cs="Bookman Old Style"/>
          <w:sz w:val="26"/>
        </w:rPr>
        <w:t>pemerintahan</w:t>
      </w:r>
      <w:r w:rsidRPr="00805F8C">
        <w:rPr>
          <w:rFonts w:ascii="Cambria" w:hAnsi="Cambria" w:cs="Bookman Old Style"/>
          <w:spacing w:val="72"/>
          <w:sz w:val="26"/>
        </w:rPr>
        <w:t xml:space="preserve"> </w:t>
      </w:r>
      <w:r w:rsidRPr="00805F8C">
        <w:rPr>
          <w:rFonts w:ascii="Cambria" w:hAnsi="Cambria" w:cs="Bookman Old Style"/>
          <w:sz w:val="26"/>
        </w:rPr>
        <w:t xml:space="preserve">pilihan. </w:t>
      </w:r>
      <w:r w:rsidRPr="00805F8C">
        <w:rPr>
          <w:rFonts w:ascii="Cambria" w:hAnsi="Cambria" w:cs="Bookman Old Style"/>
          <w:spacing w:val="2"/>
          <w:sz w:val="26"/>
        </w:rPr>
        <w:t xml:space="preserve"> </w:t>
      </w:r>
      <w:r w:rsidRPr="00805F8C">
        <w:rPr>
          <w:rFonts w:ascii="Cambria" w:hAnsi="Cambria" w:cs="Bookman Old Style"/>
          <w:sz w:val="26"/>
        </w:rPr>
        <w:t>U</w:t>
      </w:r>
      <w:r w:rsidRPr="00805F8C">
        <w:rPr>
          <w:rFonts w:ascii="Cambria" w:hAnsi="Cambria" w:cs="Bookman Old Style"/>
          <w:spacing w:val="-2"/>
          <w:sz w:val="26"/>
        </w:rPr>
        <w:t>r</w:t>
      </w:r>
      <w:r w:rsidRPr="00805F8C">
        <w:rPr>
          <w:rFonts w:ascii="Cambria" w:hAnsi="Cambria" w:cs="Bookman Old Style"/>
          <w:sz w:val="26"/>
        </w:rPr>
        <w:t>usan  pemerintahan</w:t>
      </w:r>
      <w:r w:rsidRPr="00805F8C">
        <w:rPr>
          <w:rFonts w:ascii="Cambria" w:hAnsi="Cambria" w:cs="Bookman Old Style"/>
          <w:spacing w:val="69"/>
          <w:sz w:val="26"/>
        </w:rPr>
        <w:t xml:space="preserve"> </w:t>
      </w:r>
      <w:r w:rsidRPr="00805F8C">
        <w:rPr>
          <w:rFonts w:ascii="Cambria" w:hAnsi="Cambria" w:cs="Bookman Old Style"/>
          <w:sz w:val="26"/>
        </w:rPr>
        <w:t>wajib terdiri</w:t>
      </w:r>
      <w:r w:rsidRPr="00805F8C">
        <w:rPr>
          <w:rFonts w:ascii="Cambria" w:hAnsi="Cambria" w:cs="Bookman Old Style"/>
          <w:spacing w:val="9"/>
          <w:sz w:val="26"/>
        </w:rPr>
        <w:t xml:space="preserve"> </w:t>
      </w:r>
      <w:r w:rsidRPr="00805F8C">
        <w:rPr>
          <w:rFonts w:ascii="Cambria" w:hAnsi="Cambria" w:cs="Bookman Old Style"/>
          <w:sz w:val="26"/>
        </w:rPr>
        <w:t>atas</w:t>
      </w:r>
      <w:r w:rsidRPr="00805F8C">
        <w:rPr>
          <w:rFonts w:ascii="Cambria" w:hAnsi="Cambria" w:cs="Bookman Old Style"/>
          <w:spacing w:val="12"/>
          <w:sz w:val="26"/>
        </w:rPr>
        <w:t xml:space="preserve"> </w:t>
      </w:r>
      <w:r w:rsidRPr="00805F8C">
        <w:rPr>
          <w:rFonts w:ascii="Cambria" w:hAnsi="Cambria" w:cs="Bookman Old Style"/>
          <w:sz w:val="26"/>
        </w:rPr>
        <w:t>urusan</w:t>
      </w:r>
      <w:r w:rsidRPr="00805F8C">
        <w:rPr>
          <w:rFonts w:ascii="Cambria" w:hAnsi="Cambria" w:cs="Bookman Old Style"/>
          <w:spacing w:val="11"/>
          <w:sz w:val="26"/>
        </w:rPr>
        <w:t xml:space="preserve"> </w:t>
      </w:r>
      <w:r w:rsidRPr="00805F8C">
        <w:rPr>
          <w:rFonts w:ascii="Cambria" w:hAnsi="Cambria" w:cs="Bookman Old Style"/>
          <w:sz w:val="26"/>
        </w:rPr>
        <w:t>pemerintahan waj</w:t>
      </w:r>
      <w:r w:rsidRPr="00805F8C">
        <w:rPr>
          <w:rFonts w:ascii="Cambria" w:hAnsi="Cambria" w:cs="Bookman Old Style"/>
          <w:spacing w:val="2"/>
          <w:sz w:val="26"/>
        </w:rPr>
        <w:t>i</w:t>
      </w:r>
      <w:r w:rsidRPr="00805F8C">
        <w:rPr>
          <w:rFonts w:ascii="Cambria" w:hAnsi="Cambria" w:cs="Bookman Old Style"/>
          <w:sz w:val="26"/>
        </w:rPr>
        <w:t>b</w:t>
      </w:r>
      <w:r w:rsidRPr="00805F8C">
        <w:rPr>
          <w:rFonts w:ascii="Cambria" w:hAnsi="Cambria" w:cs="Bookman Old Style"/>
          <w:spacing w:val="10"/>
          <w:sz w:val="26"/>
        </w:rPr>
        <w:t xml:space="preserve"> </w:t>
      </w:r>
      <w:r w:rsidRPr="00805F8C">
        <w:rPr>
          <w:rFonts w:ascii="Cambria" w:hAnsi="Cambria" w:cs="Bookman Old Style"/>
          <w:sz w:val="26"/>
        </w:rPr>
        <w:t>yang</w:t>
      </w:r>
      <w:r w:rsidRPr="00805F8C">
        <w:rPr>
          <w:rFonts w:ascii="Cambria" w:hAnsi="Cambria" w:cs="Bookman Old Style"/>
          <w:spacing w:val="11"/>
          <w:sz w:val="26"/>
        </w:rPr>
        <w:t xml:space="preserve"> </w:t>
      </w:r>
      <w:r w:rsidRPr="00805F8C">
        <w:rPr>
          <w:rFonts w:ascii="Cambria" w:hAnsi="Cambria" w:cs="Bookman Old Style"/>
          <w:sz w:val="26"/>
        </w:rPr>
        <w:t>berkaitan</w:t>
      </w:r>
      <w:r w:rsidRPr="00805F8C">
        <w:rPr>
          <w:rFonts w:ascii="Cambria" w:hAnsi="Cambria" w:cs="Bookman Old Style"/>
          <w:spacing w:val="5"/>
          <w:sz w:val="26"/>
        </w:rPr>
        <w:t xml:space="preserve"> </w:t>
      </w:r>
      <w:r w:rsidRPr="00805F8C">
        <w:rPr>
          <w:rFonts w:ascii="Cambria" w:hAnsi="Cambria" w:cs="Bookman Old Style"/>
          <w:spacing w:val="2"/>
          <w:sz w:val="26"/>
        </w:rPr>
        <w:t>d</w:t>
      </w:r>
      <w:r w:rsidRPr="00805F8C">
        <w:rPr>
          <w:rFonts w:ascii="Cambria" w:hAnsi="Cambria" w:cs="Bookman Old Style"/>
          <w:sz w:val="26"/>
        </w:rPr>
        <w:t>engan pelayanan</w:t>
      </w:r>
      <w:r w:rsidRPr="00805F8C">
        <w:rPr>
          <w:rFonts w:ascii="Cambria" w:hAnsi="Cambria" w:cs="Bookman Old Style"/>
          <w:spacing w:val="4"/>
          <w:sz w:val="26"/>
        </w:rPr>
        <w:t xml:space="preserve"> </w:t>
      </w:r>
      <w:r w:rsidRPr="00805F8C">
        <w:rPr>
          <w:rFonts w:ascii="Cambria" w:hAnsi="Cambria" w:cs="Bookman Old Style"/>
          <w:sz w:val="26"/>
        </w:rPr>
        <w:t>dasar</w:t>
      </w:r>
      <w:r w:rsidRPr="00805F8C">
        <w:rPr>
          <w:rFonts w:ascii="Cambria" w:hAnsi="Cambria" w:cs="Bookman Old Style"/>
          <w:spacing w:val="10"/>
          <w:sz w:val="26"/>
        </w:rPr>
        <w:t xml:space="preserve"> </w:t>
      </w:r>
      <w:r w:rsidRPr="00805F8C">
        <w:rPr>
          <w:rFonts w:ascii="Cambria" w:hAnsi="Cambria" w:cs="Bookman Old Style"/>
          <w:spacing w:val="-2"/>
          <w:sz w:val="26"/>
        </w:rPr>
        <w:t>d</w:t>
      </w:r>
      <w:r w:rsidRPr="00805F8C">
        <w:rPr>
          <w:rFonts w:ascii="Cambria" w:hAnsi="Cambria" w:cs="Bookman Old Style"/>
          <w:sz w:val="26"/>
        </w:rPr>
        <w:t>an</w:t>
      </w:r>
      <w:r w:rsidRPr="00805F8C">
        <w:rPr>
          <w:rFonts w:ascii="Cambria" w:hAnsi="Cambria" w:cs="Bookman Old Style"/>
          <w:spacing w:val="12"/>
          <w:sz w:val="26"/>
        </w:rPr>
        <w:t xml:space="preserve"> </w:t>
      </w:r>
      <w:r w:rsidRPr="00805F8C">
        <w:rPr>
          <w:rFonts w:ascii="Cambria" w:hAnsi="Cambria" w:cs="Bookman Old Style"/>
          <w:sz w:val="26"/>
        </w:rPr>
        <w:t>urusan</w:t>
      </w:r>
      <w:r w:rsidRPr="00805F8C">
        <w:rPr>
          <w:rFonts w:ascii="Cambria" w:hAnsi="Cambria" w:cs="Bookman Old Style"/>
          <w:spacing w:val="8"/>
          <w:sz w:val="26"/>
        </w:rPr>
        <w:t xml:space="preserve"> </w:t>
      </w:r>
      <w:r w:rsidRPr="00805F8C">
        <w:rPr>
          <w:rFonts w:ascii="Cambria" w:hAnsi="Cambria" w:cs="Bookman Old Style"/>
          <w:sz w:val="26"/>
        </w:rPr>
        <w:t>pemer</w:t>
      </w:r>
      <w:r w:rsidRPr="00805F8C">
        <w:rPr>
          <w:rFonts w:ascii="Cambria" w:hAnsi="Cambria" w:cs="Bookman Old Style"/>
          <w:spacing w:val="-2"/>
          <w:sz w:val="26"/>
        </w:rPr>
        <w:t>i</w:t>
      </w:r>
      <w:r w:rsidRPr="00805F8C">
        <w:rPr>
          <w:rFonts w:ascii="Cambria" w:hAnsi="Cambria" w:cs="Bookman Old Style"/>
          <w:sz w:val="26"/>
        </w:rPr>
        <w:t>ntahan wajib</w:t>
      </w:r>
      <w:r w:rsidRPr="00805F8C">
        <w:rPr>
          <w:rFonts w:ascii="Cambria" w:hAnsi="Cambria" w:cs="Bookman Old Style"/>
          <w:spacing w:val="10"/>
          <w:sz w:val="26"/>
        </w:rPr>
        <w:t xml:space="preserve"> </w:t>
      </w:r>
      <w:r w:rsidRPr="00805F8C">
        <w:rPr>
          <w:rFonts w:ascii="Cambria" w:hAnsi="Cambria" w:cs="Bookman Old Style"/>
          <w:sz w:val="26"/>
        </w:rPr>
        <w:t>yang</w:t>
      </w:r>
      <w:r w:rsidRPr="00805F8C">
        <w:rPr>
          <w:rFonts w:ascii="Cambria" w:hAnsi="Cambria" w:cs="Bookman Old Style"/>
          <w:spacing w:val="9"/>
          <w:sz w:val="26"/>
        </w:rPr>
        <w:t xml:space="preserve"> </w:t>
      </w:r>
      <w:r w:rsidRPr="00805F8C">
        <w:rPr>
          <w:rFonts w:ascii="Cambria" w:hAnsi="Cambria" w:cs="Bookman Old Style"/>
          <w:sz w:val="26"/>
        </w:rPr>
        <w:t>tidak berkaitan</w:t>
      </w:r>
      <w:r w:rsidRPr="00805F8C">
        <w:rPr>
          <w:rFonts w:ascii="Cambria" w:hAnsi="Cambria" w:cs="Bookman Old Style"/>
          <w:spacing w:val="-11"/>
          <w:sz w:val="26"/>
        </w:rPr>
        <w:t xml:space="preserve"> </w:t>
      </w:r>
      <w:r w:rsidRPr="00805F8C">
        <w:rPr>
          <w:rFonts w:ascii="Cambria" w:hAnsi="Cambria" w:cs="Bookman Old Style"/>
          <w:sz w:val="26"/>
        </w:rPr>
        <w:t>dengan</w:t>
      </w:r>
      <w:r w:rsidRPr="00805F8C">
        <w:rPr>
          <w:rFonts w:ascii="Cambria" w:hAnsi="Cambria" w:cs="Bookman Old Style"/>
          <w:spacing w:val="-9"/>
          <w:sz w:val="26"/>
        </w:rPr>
        <w:t xml:space="preserve"> </w:t>
      </w:r>
      <w:r w:rsidRPr="00805F8C">
        <w:rPr>
          <w:rFonts w:ascii="Cambria" w:hAnsi="Cambria" w:cs="Bookman Old Style"/>
          <w:sz w:val="26"/>
        </w:rPr>
        <w:t>pelayanan</w:t>
      </w:r>
      <w:r w:rsidRPr="00805F8C">
        <w:rPr>
          <w:rFonts w:ascii="Cambria" w:hAnsi="Cambria" w:cs="Bookman Old Style"/>
          <w:spacing w:val="-12"/>
          <w:sz w:val="26"/>
        </w:rPr>
        <w:t xml:space="preserve"> </w:t>
      </w:r>
      <w:r w:rsidRPr="00805F8C">
        <w:rPr>
          <w:rFonts w:ascii="Cambria" w:hAnsi="Cambria" w:cs="Bookman Old Style"/>
          <w:sz w:val="26"/>
        </w:rPr>
        <w:t>dasar</w:t>
      </w:r>
      <w:r>
        <w:rPr>
          <w:rFonts w:asciiTheme="majorHAnsi" w:hAnsiTheme="majorHAnsi" w:cs="Bookman Old Style"/>
          <w:sz w:val="26"/>
        </w:rPr>
        <w:t>;</w:t>
      </w:r>
    </w:p>
    <w:p w:rsidR="003B716D" w:rsidRPr="00805F8C" w:rsidRDefault="003B716D" w:rsidP="003B716D">
      <w:pPr>
        <w:pStyle w:val="Default"/>
        <w:numPr>
          <w:ilvl w:val="0"/>
          <w:numId w:val="12"/>
        </w:numPr>
        <w:spacing w:line="360" w:lineRule="auto"/>
        <w:ind w:left="851" w:hanging="425"/>
        <w:jc w:val="both"/>
        <w:rPr>
          <w:rFonts w:asciiTheme="majorHAnsi" w:hAnsiTheme="majorHAnsi" w:cs="Tahoma"/>
          <w:bCs/>
          <w:color w:val="auto"/>
          <w:sz w:val="26"/>
          <w:szCs w:val="26"/>
          <w:lang w:val="id-ID"/>
        </w:rPr>
      </w:pPr>
      <w:r w:rsidRPr="00805F8C">
        <w:rPr>
          <w:rFonts w:ascii="Cambria" w:hAnsi="Cambria" w:cs="Bookman Old Style"/>
          <w:sz w:val="26"/>
        </w:rPr>
        <w:t>Penganggaran</w:t>
      </w:r>
      <w:r w:rsidRPr="00805F8C">
        <w:rPr>
          <w:rFonts w:ascii="Cambria" w:hAnsi="Cambria" w:cs="Bookman Old Style"/>
          <w:spacing w:val="-12"/>
          <w:sz w:val="26"/>
        </w:rPr>
        <w:t xml:space="preserve"> </w:t>
      </w:r>
      <w:r w:rsidRPr="00805F8C">
        <w:rPr>
          <w:rFonts w:ascii="Cambria" w:hAnsi="Cambria" w:cs="Bookman Old Style"/>
          <w:spacing w:val="3"/>
          <w:sz w:val="26"/>
        </w:rPr>
        <w:t>b</w:t>
      </w:r>
      <w:r w:rsidRPr="00805F8C">
        <w:rPr>
          <w:rFonts w:ascii="Cambria" w:hAnsi="Cambria" w:cs="Bookman Old Style"/>
          <w:sz w:val="26"/>
        </w:rPr>
        <w:t>elanja</w:t>
      </w:r>
      <w:r w:rsidRPr="00805F8C">
        <w:rPr>
          <w:rFonts w:ascii="Cambria" w:hAnsi="Cambria" w:cs="Bookman Old Style"/>
          <w:spacing w:val="-4"/>
          <w:sz w:val="26"/>
        </w:rPr>
        <w:t xml:space="preserve"> </w:t>
      </w:r>
      <w:r w:rsidRPr="00805F8C">
        <w:rPr>
          <w:rFonts w:ascii="Cambria" w:hAnsi="Cambria" w:cs="Bookman Old Style"/>
          <w:sz w:val="26"/>
        </w:rPr>
        <w:t>langsung</w:t>
      </w:r>
      <w:r w:rsidRPr="00805F8C">
        <w:rPr>
          <w:rFonts w:ascii="Cambria" w:hAnsi="Cambria" w:cs="Bookman Old Style"/>
          <w:spacing w:val="-6"/>
          <w:sz w:val="26"/>
        </w:rPr>
        <w:t xml:space="preserve"> </w:t>
      </w:r>
      <w:r w:rsidRPr="00805F8C">
        <w:rPr>
          <w:rFonts w:ascii="Cambria" w:hAnsi="Cambria" w:cs="Bookman Old Style"/>
          <w:sz w:val="26"/>
        </w:rPr>
        <w:t>dituangkan</w:t>
      </w:r>
      <w:r w:rsidRPr="00805F8C">
        <w:rPr>
          <w:rFonts w:ascii="Cambria" w:hAnsi="Cambria" w:cs="Bookman Old Style"/>
          <w:spacing w:val="-8"/>
          <w:sz w:val="26"/>
        </w:rPr>
        <w:t xml:space="preserve"> </w:t>
      </w:r>
      <w:r w:rsidRPr="00805F8C">
        <w:rPr>
          <w:rFonts w:ascii="Cambria" w:hAnsi="Cambria" w:cs="Bookman Old Style"/>
          <w:sz w:val="26"/>
        </w:rPr>
        <w:t>dalam</w:t>
      </w:r>
      <w:r w:rsidRPr="00805F8C">
        <w:rPr>
          <w:rFonts w:ascii="Cambria" w:hAnsi="Cambria" w:cs="Bookman Old Style"/>
          <w:spacing w:val="-2"/>
          <w:sz w:val="26"/>
        </w:rPr>
        <w:t xml:space="preserve"> </w:t>
      </w:r>
      <w:r w:rsidRPr="00805F8C">
        <w:rPr>
          <w:rFonts w:ascii="Cambria" w:hAnsi="Cambria" w:cs="Bookman Old Style"/>
          <w:sz w:val="26"/>
        </w:rPr>
        <w:t>bentuk</w:t>
      </w:r>
      <w:r w:rsidRPr="00805F8C">
        <w:rPr>
          <w:rFonts w:ascii="Cambria" w:hAnsi="Cambria" w:cs="Bookman Old Style"/>
          <w:spacing w:val="-3"/>
          <w:sz w:val="26"/>
        </w:rPr>
        <w:t xml:space="preserve"> </w:t>
      </w:r>
      <w:r w:rsidRPr="00805F8C">
        <w:rPr>
          <w:rFonts w:ascii="Cambria" w:hAnsi="Cambria" w:cs="Bookman Old Style"/>
          <w:sz w:val="26"/>
        </w:rPr>
        <w:t>program dan</w:t>
      </w:r>
      <w:r w:rsidRPr="00805F8C">
        <w:rPr>
          <w:rFonts w:ascii="Cambria" w:hAnsi="Cambria" w:cs="Bookman Old Style"/>
          <w:spacing w:val="8"/>
          <w:sz w:val="26"/>
        </w:rPr>
        <w:t xml:space="preserve"> </w:t>
      </w:r>
      <w:r w:rsidRPr="00805F8C">
        <w:rPr>
          <w:rFonts w:ascii="Cambria" w:hAnsi="Cambria" w:cs="Bookman Old Style"/>
          <w:sz w:val="26"/>
        </w:rPr>
        <w:t>kegiatan,</w:t>
      </w:r>
      <w:r w:rsidRPr="00805F8C">
        <w:rPr>
          <w:rFonts w:ascii="Cambria" w:hAnsi="Cambria" w:cs="Bookman Old Style"/>
          <w:spacing w:val="2"/>
          <w:sz w:val="26"/>
        </w:rPr>
        <w:t xml:space="preserve"> </w:t>
      </w:r>
      <w:r w:rsidRPr="00805F8C">
        <w:rPr>
          <w:rFonts w:ascii="Cambria" w:hAnsi="Cambria" w:cs="Bookman Old Style"/>
          <w:sz w:val="26"/>
        </w:rPr>
        <w:t>yang</w:t>
      </w:r>
      <w:r w:rsidRPr="00805F8C">
        <w:rPr>
          <w:rFonts w:ascii="Cambria" w:hAnsi="Cambria" w:cs="Bookman Old Style"/>
          <w:spacing w:val="9"/>
          <w:sz w:val="26"/>
        </w:rPr>
        <w:t xml:space="preserve"> </w:t>
      </w:r>
      <w:r w:rsidRPr="00805F8C">
        <w:rPr>
          <w:rFonts w:ascii="Cambria" w:hAnsi="Cambria" w:cs="Bookman Old Style"/>
          <w:sz w:val="26"/>
        </w:rPr>
        <w:t>manfaat</w:t>
      </w:r>
      <w:r w:rsidRPr="00805F8C">
        <w:rPr>
          <w:rFonts w:ascii="Cambria" w:hAnsi="Cambria" w:cs="Bookman Old Style"/>
          <w:spacing w:val="3"/>
          <w:sz w:val="26"/>
        </w:rPr>
        <w:t xml:space="preserve"> </w:t>
      </w:r>
      <w:r w:rsidRPr="00805F8C">
        <w:rPr>
          <w:rFonts w:ascii="Cambria" w:hAnsi="Cambria" w:cs="Bookman Old Style"/>
          <w:sz w:val="26"/>
        </w:rPr>
        <w:t>capaian</w:t>
      </w:r>
      <w:r w:rsidRPr="00805F8C">
        <w:rPr>
          <w:rFonts w:ascii="Cambria" w:hAnsi="Cambria" w:cs="Bookman Old Style"/>
          <w:spacing w:val="3"/>
          <w:sz w:val="26"/>
        </w:rPr>
        <w:t xml:space="preserve"> </w:t>
      </w:r>
      <w:r w:rsidRPr="00805F8C">
        <w:rPr>
          <w:rFonts w:ascii="Cambria" w:hAnsi="Cambria" w:cs="Bookman Old Style"/>
          <w:spacing w:val="2"/>
          <w:sz w:val="26"/>
        </w:rPr>
        <w:t>k</w:t>
      </w:r>
      <w:r w:rsidRPr="00805F8C">
        <w:rPr>
          <w:rFonts w:ascii="Cambria" w:hAnsi="Cambria" w:cs="Bookman Old Style"/>
          <w:sz w:val="26"/>
        </w:rPr>
        <w:t>inerjanya dapat</w:t>
      </w:r>
      <w:r w:rsidRPr="00805F8C">
        <w:rPr>
          <w:rFonts w:ascii="Cambria" w:hAnsi="Cambria" w:cs="Bookman Old Style"/>
          <w:spacing w:val="6"/>
          <w:sz w:val="26"/>
        </w:rPr>
        <w:t xml:space="preserve"> </w:t>
      </w:r>
      <w:r w:rsidRPr="00805F8C">
        <w:rPr>
          <w:rFonts w:ascii="Cambria" w:hAnsi="Cambria" w:cs="Bookman Old Style"/>
          <w:sz w:val="26"/>
        </w:rPr>
        <w:t>di</w:t>
      </w:r>
      <w:r w:rsidRPr="00805F8C">
        <w:rPr>
          <w:rFonts w:ascii="Cambria" w:hAnsi="Cambria" w:cs="Bookman Old Style"/>
          <w:spacing w:val="2"/>
          <w:sz w:val="26"/>
        </w:rPr>
        <w:t>r</w:t>
      </w:r>
      <w:r w:rsidRPr="00805F8C">
        <w:rPr>
          <w:rFonts w:ascii="Cambria" w:hAnsi="Cambria" w:cs="Bookman Old Style"/>
          <w:sz w:val="26"/>
        </w:rPr>
        <w:t>asakan langsung</w:t>
      </w:r>
      <w:r w:rsidRPr="00805F8C">
        <w:rPr>
          <w:rFonts w:ascii="Cambria" w:hAnsi="Cambria" w:cs="Bookman Old Style"/>
          <w:spacing w:val="4"/>
          <w:sz w:val="26"/>
        </w:rPr>
        <w:t xml:space="preserve"> </w:t>
      </w:r>
      <w:r w:rsidRPr="00805F8C">
        <w:rPr>
          <w:rFonts w:ascii="Cambria" w:hAnsi="Cambria" w:cs="Bookman Old Style"/>
          <w:sz w:val="26"/>
        </w:rPr>
        <w:t>oleh</w:t>
      </w:r>
      <w:r w:rsidRPr="00805F8C">
        <w:rPr>
          <w:rFonts w:ascii="Cambria" w:hAnsi="Cambria" w:cs="Bookman Old Style"/>
          <w:spacing w:val="10"/>
          <w:sz w:val="26"/>
        </w:rPr>
        <w:t xml:space="preserve"> </w:t>
      </w:r>
      <w:r w:rsidRPr="00805F8C">
        <w:rPr>
          <w:rFonts w:ascii="Cambria" w:hAnsi="Cambria" w:cs="Bookman Old Style"/>
          <w:sz w:val="26"/>
        </w:rPr>
        <w:t>masyarakat</w:t>
      </w:r>
      <w:r w:rsidRPr="00805F8C">
        <w:rPr>
          <w:rFonts w:ascii="Cambria" w:hAnsi="Cambria" w:cs="Bookman Old Style"/>
          <w:spacing w:val="1"/>
          <w:sz w:val="26"/>
        </w:rPr>
        <w:t xml:space="preserve"> </w:t>
      </w:r>
      <w:r w:rsidRPr="00805F8C">
        <w:rPr>
          <w:rFonts w:ascii="Cambria" w:hAnsi="Cambria" w:cs="Bookman Old Style"/>
          <w:sz w:val="26"/>
        </w:rPr>
        <w:t>dalam</w:t>
      </w:r>
      <w:r w:rsidRPr="00805F8C">
        <w:rPr>
          <w:rFonts w:ascii="Cambria" w:hAnsi="Cambria" w:cs="Bookman Old Style"/>
          <w:spacing w:val="7"/>
          <w:sz w:val="26"/>
        </w:rPr>
        <w:t xml:space="preserve"> </w:t>
      </w:r>
      <w:r w:rsidRPr="00805F8C">
        <w:rPr>
          <w:rFonts w:ascii="Cambria" w:hAnsi="Cambria" w:cs="Bookman Old Style"/>
          <w:sz w:val="26"/>
        </w:rPr>
        <w:t>rangka</w:t>
      </w:r>
      <w:r w:rsidRPr="00805F8C">
        <w:rPr>
          <w:rFonts w:ascii="Cambria" w:hAnsi="Cambria" w:cs="Bookman Old Style"/>
          <w:spacing w:val="6"/>
          <w:sz w:val="26"/>
        </w:rPr>
        <w:t xml:space="preserve"> </w:t>
      </w:r>
      <w:r w:rsidRPr="00805F8C">
        <w:rPr>
          <w:rFonts w:ascii="Cambria" w:hAnsi="Cambria" w:cs="Bookman Old Style"/>
          <w:sz w:val="26"/>
        </w:rPr>
        <w:t>p</w:t>
      </w:r>
      <w:r w:rsidRPr="00805F8C">
        <w:rPr>
          <w:rFonts w:ascii="Cambria" w:hAnsi="Cambria" w:cs="Bookman Old Style"/>
          <w:spacing w:val="9"/>
          <w:sz w:val="26"/>
        </w:rPr>
        <w:t>e</w:t>
      </w:r>
      <w:r w:rsidRPr="00805F8C">
        <w:rPr>
          <w:rFonts w:ascii="Cambria" w:hAnsi="Cambria" w:cs="Bookman Old Style"/>
          <w:sz w:val="26"/>
        </w:rPr>
        <w:t>ningkatan kualitas pelayanan</w:t>
      </w:r>
      <w:r w:rsidRPr="00805F8C">
        <w:rPr>
          <w:rFonts w:ascii="Cambria" w:hAnsi="Cambria" w:cs="Bookman Old Style"/>
          <w:spacing w:val="4"/>
          <w:sz w:val="26"/>
        </w:rPr>
        <w:t xml:space="preserve"> </w:t>
      </w:r>
      <w:r w:rsidRPr="00805F8C">
        <w:rPr>
          <w:rFonts w:ascii="Cambria" w:hAnsi="Cambria" w:cs="Bookman Old Style"/>
          <w:sz w:val="26"/>
        </w:rPr>
        <w:t>publik</w:t>
      </w:r>
      <w:r w:rsidRPr="00805F8C">
        <w:rPr>
          <w:rFonts w:ascii="Cambria" w:hAnsi="Cambria" w:cs="Bookman Old Style"/>
          <w:spacing w:val="9"/>
          <w:sz w:val="26"/>
        </w:rPr>
        <w:t xml:space="preserve"> </w:t>
      </w:r>
      <w:r w:rsidRPr="00805F8C">
        <w:rPr>
          <w:rFonts w:ascii="Cambria" w:hAnsi="Cambria" w:cs="Bookman Old Style"/>
          <w:sz w:val="26"/>
        </w:rPr>
        <w:t>dan</w:t>
      </w:r>
      <w:r w:rsidRPr="00805F8C">
        <w:rPr>
          <w:rFonts w:ascii="Cambria" w:hAnsi="Cambria" w:cs="Bookman Old Style"/>
          <w:spacing w:val="12"/>
          <w:sz w:val="26"/>
        </w:rPr>
        <w:t xml:space="preserve"> </w:t>
      </w:r>
      <w:r w:rsidRPr="00805F8C">
        <w:rPr>
          <w:rFonts w:ascii="Cambria" w:hAnsi="Cambria" w:cs="Bookman Old Style"/>
          <w:sz w:val="26"/>
        </w:rPr>
        <w:t>keberpihakan pemerintah</w:t>
      </w:r>
      <w:r w:rsidRPr="00805F8C">
        <w:rPr>
          <w:rFonts w:ascii="Cambria" w:hAnsi="Cambria" w:cs="Bookman Old Style"/>
          <w:spacing w:val="3"/>
          <w:sz w:val="26"/>
        </w:rPr>
        <w:t xml:space="preserve"> </w:t>
      </w:r>
      <w:r w:rsidRPr="00805F8C">
        <w:rPr>
          <w:rFonts w:ascii="Cambria" w:hAnsi="Cambria" w:cs="Bookman Old Style"/>
          <w:sz w:val="26"/>
        </w:rPr>
        <w:t>daerah</w:t>
      </w:r>
      <w:r w:rsidRPr="00805F8C">
        <w:rPr>
          <w:rFonts w:ascii="Cambria" w:hAnsi="Cambria" w:cs="Bookman Old Style"/>
          <w:spacing w:val="8"/>
          <w:sz w:val="26"/>
        </w:rPr>
        <w:t xml:space="preserve"> </w:t>
      </w:r>
      <w:r w:rsidRPr="00805F8C">
        <w:rPr>
          <w:rFonts w:ascii="Cambria" w:hAnsi="Cambria" w:cs="Bookman Old Style"/>
          <w:sz w:val="26"/>
        </w:rPr>
        <w:t>kepada kepentingan</w:t>
      </w:r>
      <w:r w:rsidRPr="00805F8C">
        <w:rPr>
          <w:rFonts w:ascii="Cambria" w:hAnsi="Cambria" w:cs="Bookman Old Style"/>
          <w:spacing w:val="73"/>
          <w:sz w:val="26"/>
        </w:rPr>
        <w:t xml:space="preserve"> </w:t>
      </w:r>
      <w:r>
        <w:rPr>
          <w:rFonts w:asciiTheme="majorHAnsi" w:hAnsiTheme="majorHAnsi" w:cs="Bookman Old Style"/>
          <w:sz w:val="26"/>
        </w:rPr>
        <w:t xml:space="preserve">publik </w:t>
      </w:r>
      <w:r>
        <w:rPr>
          <w:rFonts w:asciiTheme="majorHAnsi" w:hAnsiTheme="majorHAnsi" w:cs="Bookman Old Style"/>
          <w:sz w:val="26"/>
          <w:szCs w:val="26"/>
          <w:lang w:eastAsia="id-ID"/>
        </w:rPr>
        <w:t xml:space="preserve">khususnya pencapaian </w:t>
      </w:r>
      <w:r>
        <w:rPr>
          <w:rFonts w:asciiTheme="majorHAnsi" w:hAnsiTheme="majorHAnsi" w:cs="Bookman Old Style"/>
          <w:b/>
          <w:sz w:val="26"/>
          <w:szCs w:val="26"/>
          <w:lang w:eastAsia="id-ID"/>
        </w:rPr>
        <w:t>Sembilan Prioritas Pembangunan Daerah</w:t>
      </w:r>
      <w:r w:rsidRPr="00534E71">
        <w:rPr>
          <w:rFonts w:asciiTheme="majorHAnsi" w:hAnsiTheme="majorHAnsi" w:cs="Bookman Old Style"/>
          <w:sz w:val="26"/>
          <w:szCs w:val="26"/>
          <w:lang w:eastAsia="id-ID"/>
        </w:rPr>
        <w:t>.</w:t>
      </w:r>
    </w:p>
    <w:p w:rsidR="003B716D" w:rsidRPr="001A2025" w:rsidRDefault="003B716D" w:rsidP="003B716D">
      <w:pPr>
        <w:pStyle w:val="Default"/>
        <w:numPr>
          <w:ilvl w:val="0"/>
          <w:numId w:val="12"/>
        </w:numPr>
        <w:spacing w:line="360" w:lineRule="auto"/>
        <w:ind w:left="851" w:hanging="425"/>
        <w:jc w:val="both"/>
        <w:rPr>
          <w:rFonts w:asciiTheme="majorHAnsi" w:hAnsiTheme="majorHAnsi" w:cs="Tahoma"/>
          <w:bCs/>
          <w:color w:val="auto"/>
          <w:sz w:val="26"/>
          <w:szCs w:val="26"/>
          <w:lang w:val="id-ID"/>
        </w:rPr>
      </w:pPr>
      <w:r>
        <w:rPr>
          <w:rFonts w:asciiTheme="majorHAnsi" w:hAnsiTheme="majorHAnsi" w:cs="Bookman Old Style"/>
          <w:sz w:val="26"/>
        </w:rPr>
        <w:t>Belanja pegawai :</w:t>
      </w:r>
    </w:p>
    <w:p w:rsidR="003B716D" w:rsidRPr="001A2025" w:rsidRDefault="003B716D" w:rsidP="003B716D">
      <w:pPr>
        <w:pStyle w:val="Default"/>
        <w:numPr>
          <w:ilvl w:val="0"/>
          <w:numId w:val="13"/>
        </w:numPr>
        <w:spacing w:line="360" w:lineRule="auto"/>
        <w:ind w:left="1276" w:hanging="425"/>
        <w:jc w:val="both"/>
        <w:rPr>
          <w:rFonts w:asciiTheme="majorHAnsi" w:hAnsiTheme="majorHAnsi" w:cs="Tahoma"/>
          <w:bCs/>
          <w:color w:val="auto"/>
          <w:sz w:val="26"/>
          <w:szCs w:val="26"/>
          <w:lang w:val="id-ID"/>
        </w:rPr>
      </w:pPr>
      <w:r w:rsidRPr="00805F8C">
        <w:rPr>
          <w:rFonts w:asciiTheme="majorHAnsi" w:hAnsiTheme="majorHAnsi" w:cs="Bookman Old Style"/>
          <w:sz w:val="26"/>
        </w:rPr>
        <w:t>P</w:t>
      </w:r>
      <w:r w:rsidRPr="00805F8C">
        <w:rPr>
          <w:rFonts w:ascii="Cambria" w:hAnsi="Cambria" w:cs="Bookman Old Style"/>
          <w:sz w:val="26"/>
        </w:rPr>
        <w:t xml:space="preserve">enganggaran </w:t>
      </w:r>
      <w:r>
        <w:rPr>
          <w:rFonts w:asciiTheme="majorHAnsi" w:hAnsiTheme="majorHAnsi" w:cs="Bookman Old Style"/>
          <w:sz w:val="26"/>
        </w:rPr>
        <w:t xml:space="preserve">belanja pegawai berupa </w:t>
      </w:r>
      <w:r w:rsidRPr="00805F8C">
        <w:rPr>
          <w:rFonts w:ascii="Cambria" w:hAnsi="Cambria" w:cs="Bookman Old Style"/>
          <w:sz w:val="26"/>
        </w:rPr>
        <w:t>honorarium</w:t>
      </w:r>
      <w:r w:rsidRPr="00805F8C">
        <w:rPr>
          <w:rFonts w:ascii="Cambria" w:hAnsi="Cambria" w:cs="Bookman Old Style"/>
          <w:spacing w:val="3"/>
          <w:sz w:val="26"/>
        </w:rPr>
        <w:t xml:space="preserve"> </w:t>
      </w:r>
      <w:r w:rsidRPr="00805F8C">
        <w:rPr>
          <w:rFonts w:ascii="Cambria" w:hAnsi="Cambria" w:cs="Bookman Old Style"/>
          <w:sz w:val="26"/>
        </w:rPr>
        <w:t>bagi</w:t>
      </w:r>
      <w:r w:rsidRPr="00805F8C">
        <w:rPr>
          <w:rFonts w:ascii="Cambria" w:hAnsi="Cambria" w:cs="Bookman Old Style"/>
          <w:spacing w:val="12"/>
          <w:sz w:val="26"/>
        </w:rPr>
        <w:t xml:space="preserve"> </w:t>
      </w:r>
      <w:r w:rsidRPr="00805F8C">
        <w:rPr>
          <w:rFonts w:ascii="Cambria" w:hAnsi="Cambria" w:cs="Bookman Old Style"/>
          <w:sz w:val="26"/>
        </w:rPr>
        <w:t>PNSD</w:t>
      </w:r>
      <w:r w:rsidRPr="00805F8C">
        <w:rPr>
          <w:rFonts w:ascii="Cambria" w:hAnsi="Cambria" w:cs="Bookman Old Style"/>
          <w:spacing w:val="10"/>
          <w:sz w:val="26"/>
        </w:rPr>
        <w:t xml:space="preserve"> </w:t>
      </w:r>
      <w:r w:rsidRPr="00805F8C">
        <w:rPr>
          <w:rFonts w:ascii="Cambria" w:hAnsi="Cambria" w:cs="Bookman Old Style"/>
          <w:sz w:val="26"/>
        </w:rPr>
        <w:t>dan</w:t>
      </w:r>
      <w:r w:rsidRPr="00805F8C">
        <w:rPr>
          <w:rFonts w:ascii="Cambria" w:hAnsi="Cambria" w:cs="Bookman Old Style"/>
          <w:spacing w:val="12"/>
          <w:sz w:val="26"/>
        </w:rPr>
        <w:t xml:space="preserve"> </w:t>
      </w:r>
      <w:r w:rsidRPr="00805F8C">
        <w:rPr>
          <w:rFonts w:ascii="Cambria" w:hAnsi="Cambria" w:cs="Bookman Old Style"/>
          <w:sz w:val="26"/>
        </w:rPr>
        <w:t>Non</w:t>
      </w:r>
      <w:r w:rsidRPr="00805F8C">
        <w:rPr>
          <w:rFonts w:ascii="Cambria" w:hAnsi="Cambria" w:cs="Bookman Old Style"/>
          <w:spacing w:val="12"/>
          <w:sz w:val="26"/>
        </w:rPr>
        <w:t xml:space="preserve"> </w:t>
      </w:r>
      <w:r w:rsidRPr="00805F8C">
        <w:rPr>
          <w:rFonts w:ascii="Cambria" w:hAnsi="Cambria" w:cs="Bookman Old Style"/>
          <w:sz w:val="26"/>
        </w:rPr>
        <w:t xml:space="preserve">PNSD </w:t>
      </w:r>
      <w:r>
        <w:rPr>
          <w:rFonts w:asciiTheme="majorHAnsi" w:hAnsiTheme="majorHAnsi" w:cs="Bookman Old Style"/>
          <w:sz w:val="26"/>
        </w:rPr>
        <w:t xml:space="preserve">dilakukan dengan </w:t>
      </w:r>
      <w:r w:rsidRPr="00805F8C">
        <w:rPr>
          <w:rFonts w:ascii="Cambria" w:hAnsi="Cambria" w:cs="Bookman Old Style"/>
          <w:sz w:val="26"/>
        </w:rPr>
        <w:t>memperhatikan</w:t>
      </w:r>
      <w:r w:rsidRPr="00805F8C">
        <w:rPr>
          <w:rFonts w:ascii="Cambria" w:hAnsi="Cambria" w:cs="Bookman Old Style"/>
          <w:spacing w:val="-5"/>
          <w:sz w:val="26"/>
        </w:rPr>
        <w:t xml:space="preserve"> </w:t>
      </w:r>
      <w:r w:rsidRPr="00805F8C">
        <w:rPr>
          <w:rFonts w:ascii="Cambria" w:hAnsi="Cambria" w:cs="Bookman Old Style"/>
          <w:sz w:val="26"/>
        </w:rPr>
        <w:t>asas</w:t>
      </w:r>
      <w:r w:rsidRPr="00805F8C">
        <w:rPr>
          <w:rFonts w:ascii="Cambria" w:hAnsi="Cambria" w:cs="Bookman Old Style"/>
          <w:spacing w:val="9"/>
          <w:sz w:val="26"/>
        </w:rPr>
        <w:t xml:space="preserve"> </w:t>
      </w:r>
      <w:r w:rsidRPr="00805F8C">
        <w:rPr>
          <w:rFonts w:ascii="Cambria" w:hAnsi="Cambria" w:cs="Bookman Old Style"/>
          <w:sz w:val="26"/>
        </w:rPr>
        <w:t>kepatutan,</w:t>
      </w:r>
      <w:r w:rsidRPr="00805F8C">
        <w:rPr>
          <w:rFonts w:ascii="Cambria" w:hAnsi="Cambria" w:cs="Bookman Old Style"/>
          <w:spacing w:val="1"/>
          <w:sz w:val="26"/>
        </w:rPr>
        <w:t xml:space="preserve"> </w:t>
      </w:r>
      <w:r w:rsidRPr="00805F8C">
        <w:rPr>
          <w:rFonts w:ascii="Cambria" w:hAnsi="Cambria" w:cs="Bookman Old Style"/>
          <w:sz w:val="26"/>
        </w:rPr>
        <w:t>kewajaran</w:t>
      </w:r>
      <w:r w:rsidRPr="00805F8C">
        <w:rPr>
          <w:rFonts w:ascii="Cambria" w:hAnsi="Cambria" w:cs="Bookman Old Style"/>
          <w:spacing w:val="2"/>
          <w:sz w:val="26"/>
        </w:rPr>
        <w:t xml:space="preserve"> </w:t>
      </w:r>
      <w:r w:rsidRPr="00805F8C">
        <w:rPr>
          <w:rFonts w:ascii="Cambria" w:hAnsi="Cambria" w:cs="Bookman Old Style"/>
          <w:sz w:val="26"/>
        </w:rPr>
        <w:t>dan</w:t>
      </w:r>
      <w:r w:rsidRPr="00805F8C">
        <w:rPr>
          <w:rFonts w:ascii="Cambria" w:hAnsi="Cambria" w:cs="Bookman Old Style"/>
          <w:spacing w:val="10"/>
          <w:sz w:val="26"/>
        </w:rPr>
        <w:t xml:space="preserve"> </w:t>
      </w:r>
      <w:r w:rsidRPr="00805F8C">
        <w:rPr>
          <w:rFonts w:ascii="Cambria" w:hAnsi="Cambria" w:cs="Bookman Old Style"/>
          <w:sz w:val="26"/>
        </w:rPr>
        <w:t>rasionalitas</w:t>
      </w:r>
      <w:r>
        <w:rPr>
          <w:rFonts w:ascii="Cambria" w:hAnsi="Cambria" w:cs="Bookman Old Style"/>
          <w:sz w:val="26"/>
        </w:rPr>
        <w:t xml:space="preserve">. </w:t>
      </w:r>
      <w:r w:rsidRPr="001A2025">
        <w:rPr>
          <w:rFonts w:asciiTheme="majorHAnsi" w:hAnsiTheme="majorHAnsi"/>
          <w:sz w:val="26"/>
          <w:szCs w:val="26"/>
        </w:rPr>
        <w:t>D</w:t>
      </w:r>
      <w:r w:rsidRPr="001A2025">
        <w:rPr>
          <w:rFonts w:asciiTheme="majorHAnsi" w:hAnsiTheme="majorHAnsi"/>
          <w:spacing w:val="1"/>
          <w:sz w:val="26"/>
          <w:szCs w:val="26"/>
        </w:rPr>
        <w:t>a</w:t>
      </w:r>
      <w:r w:rsidRPr="001A2025">
        <w:rPr>
          <w:rFonts w:asciiTheme="majorHAnsi" w:hAnsiTheme="majorHAnsi"/>
          <w:spacing w:val="-2"/>
          <w:sz w:val="26"/>
          <w:szCs w:val="26"/>
        </w:rPr>
        <w:t>s</w:t>
      </w:r>
      <w:r w:rsidRPr="001A2025">
        <w:rPr>
          <w:rFonts w:asciiTheme="majorHAnsi" w:hAnsiTheme="majorHAnsi"/>
          <w:spacing w:val="1"/>
          <w:sz w:val="26"/>
          <w:szCs w:val="26"/>
        </w:rPr>
        <w:t>a</w:t>
      </w:r>
      <w:r w:rsidRPr="001A2025">
        <w:rPr>
          <w:rFonts w:asciiTheme="majorHAnsi" w:hAnsiTheme="majorHAnsi"/>
          <w:sz w:val="26"/>
          <w:szCs w:val="26"/>
        </w:rPr>
        <w:t>r</w:t>
      </w:r>
      <w:r w:rsidRPr="001A2025">
        <w:rPr>
          <w:rFonts w:asciiTheme="majorHAnsi" w:hAnsiTheme="majorHAnsi"/>
          <w:spacing w:val="1"/>
          <w:sz w:val="26"/>
          <w:szCs w:val="26"/>
        </w:rPr>
        <w:t xml:space="preserve"> p</w:t>
      </w:r>
      <w:r w:rsidRPr="001A2025">
        <w:rPr>
          <w:rFonts w:asciiTheme="majorHAnsi" w:hAnsiTheme="majorHAnsi"/>
          <w:spacing w:val="-1"/>
          <w:sz w:val="26"/>
          <w:szCs w:val="26"/>
        </w:rPr>
        <w:t>e</w:t>
      </w:r>
      <w:r w:rsidRPr="001A2025">
        <w:rPr>
          <w:rFonts w:asciiTheme="majorHAnsi" w:hAnsiTheme="majorHAnsi"/>
          <w:spacing w:val="1"/>
          <w:sz w:val="26"/>
          <w:szCs w:val="26"/>
        </w:rPr>
        <w:t>n</w:t>
      </w:r>
      <w:r w:rsidRPr="001A2025">
        <w:rPr>
          <w:rFonts w:asciiTheme="majorHAnsi" w:hAnsiTheme="majorHAnsi"/>
          <w:spacing w:val="-1"/>
          <w:sz w:val="26"/>
          <w:szCs w:val="26"/>
        </w:rPr>
        <w:t>g</w:t>
      </w:r>
      <w:r w:rsidRPr="001A2025">
        <w:rPr>
          <w:rFonts w:asciiTheme="majorHAnsi" w:hAnsiTheme="majorHAnsi"/>
          <w:spacing w:val="1"/>
          <w:sz w:val="26"/>
          <w:szCs w:val="26"/>
        </w:rPr>
        <w:t>h</w:t>
      </w:r>
      <w:r w:rsidRPr="001A2025">
        <w:rPr>
          <w:rFonts w:asciiTheme="majorHAnsi" w:hAnsiTheme="majorHAnsi"/>
          <w:sz w:val="26"/>
          <w:szCs w:val="26"/>
        </w:rPr>
        <w:t>it</w:t>
      </w:r>
      <w:r w:rsidRPr="001A2025">
        <w:rPr>
          <w:rFonts w:asciiTheme="majorHAnsi" w:hAnsiTheme="majorHAnsi"/>
          <w:spacing w:val="1"/>
          <w:sz w:val="26"/>
          <w:szCs w:val="26"/>
        </w:rPr>
        <w:t>un</w:t>
      </w:r>
      <w:r w:rsidRPr="001A2025">
        <w:rPr>
          <w:rFonts w:asciiTheme="majorHAnsi" w:hAnsiTheme="majorHAnsi"/>
          <w:spacing w:val="-1"/>
          <w:sz w:val="26"/>
          <w:szCs w:val="26"/>
        </w:rPr>
        <w:t>ga</w:t>
      </w:r>
      <w:r w:rsidRPr="001A2025">
        <w:rPr>
          <w:rFonts w:asciiTheme="majorHAnsi" w:hAnsiTheme="majorHAnsi"/>
          <w:sz w:val="26"/>
          <w:szCs w:val="26"/>
        </w:rPr>
        <w:t xml:space="preserve">n </w:t>
      </w:r>
      <w:r w:rsidRPr="001A2025">
        <w:rPr>
          <w:rFonts w:asciiTheme="majorHAnsi" w:hAnsiTheme="majorHAnsi"/>
          <w:spacing w:val="1"/>
          <w:sz w:val="26"/>
          <w:szCs w:val="26"/>
        </w:rPr>
        <w:t>be</w:t>
      </w:r>
      <w:r w:rsidRPr="001A2025">
        <w:rPr>
          <w:rFonts w:asciiTheme="majorHAnsi" w:hAnsiTheme="majorHAnsi"/>
          <w:sz w:val="26"/>
          <w:szCs w:val="26"/>
        </w:rPr>
        <w:t>s</w:t>
      </w:r>
      <w:r w:rsidRPr="001A2025">
        <w:rPr>
          <w:rFonts w:asciiTheme="majorHAnsi" w:hAnsiTheme="majorHAnsi"/>
          <w:spacing w:val="1"/>
          <w:sz w:val="26"/>
          <w:szCs w:val="26"/>
        </w:rPr>
        <w:t>a</w:t>
      </w:r>
      <w:r w:rsidRPr="001A2025">
        <w:rPr>
          <w:rFonts w:asciiTheme="majorHAnsi" w:hAnsiTheme="majorHAnsi"/>
          <w:spacing w:val="-1"/>
          <w:sz w:val="26"/>
          <w:szCs w:val="26"/>
        </w:rPr>
        <w:t>ra</w:t>
      </w:r>
      <w:r w:rsidRPr="001A2025">
        <w:rPr>
          <w:rFonts w:asciiTheme="majorHAnsi" w:hAnsiTheme="majorHAnsi"/>
          <w:sz w:val="26"/>
          <w:szCs w:val="26"/>
        </w:rPr>
        <w:t>n</w:t>
      </w:r>
      <w:r w:rsidRPr="001A2025">
        <w:rPr>
          <w:rFonts w:asciiTheme="majorHAnsi" w:hAnsiTheme="majorHAnsi"/>
          <w:spacing w:val="2"/>
          <w:sz w:val="26"/>
          <w:szCs w:val="26"/>
        </w:rPr>
        <w:t xml:space="preserve"> </w:t>
      </w:r>
      <w:r w:rsidRPr="001A2025">
        <w:rPr>
          <w:rFonts w:asciiTheme="majorHAnsi" w:hAnsiTheme="majorHAnsi"/>
          <w:spacing w:val="-1"/>
          <w:sz w:val="26"/>
          <w:szCs w:val="26"/>
        </w:rPr>
        <w:t>h</w:t>
      </w:r>
      <w:r w:rsidRPr="001A2025">
        <w:rPr>
          <w:rFonts w:asciiTheme="majorHAnsi" w:hAnsiTheme="majorHAnsi"/>
          <w:spacing w:val="1"/>
          <w:sz w:val="26"/>
          <w:szCs w:val="26"/>
        </w:rPr>
        <w:t>ono</w:t>
      </w:r>
      <w:r w:rsidRPr="001A2025">
        <w:rPr>
          <w:rFonts w:asciiTheme="majorHAnsi" w:hAnsiTheme="majorHAnsi"/>
          <w:spacing w:val="-1"/>
          <w:sz w:val="26"/>
          <w:szCs w:val="26"/>
        </w:rPr>
        <w:t>r</w:t>
      </w:r>
      <w:r w:rsidRPr="001A2025">
        <w:rPr>
          <w:rFonts w:asciiTheme="majorHAnsi" w:hAnsiTheme="majorHAnsi"/>
          <w:spacing w:val="1"/>
          <w:sz w:val="26"/>
          <w:szCs w:val="26"/>
        </w:rPr>
        <w:t>a</w:t>
      </w:r>
      <w:r w:rsidRPr="001A2025">
        <w:rPr>
          <w:rFonts w:asciiTheme="majorHAnsi" w:hAnsiTheme="majorHAnsi"/>
          <w:spacing w:val="-1"/>
          <w:sz w:val="26"/>
          <w:szCs w:val="26"/>
        </w:rPr>
        <w:t>r</w:t>
      </w:r>
      <w:r w:rsidRPr="001A2025">
        <w:rPr>
          <w:rFonts w:asciiTheme="majorHAnsi" w:hAnsiTheme="majorHAnsi"/>
          <w:sz w:val="26"/>
          <w:szCs w:val="26"/>
        </w:rPr>
        <w:t>i</w:t>
      </w:r>
      <w:r w:rsidRPr="001A2025">
        <w:rPr>
          <w:rFonts w:asciiTheme="majorHAnsi" w:hAnsiTheme="majorHAnsi"/>
          <w:spacing w:val="-1"/>
          <w:sz w:val="26"/>
          <w:szCs w:val="26"/>
        </w:rPr>
        <w:t>u</w:t>
      </w:r>
      <w:r w:rsidRPr="001A2025">
        <w:rPr>
          <w:rFonts w:asciiTheme="majorHAnsi" w:hAnsiTheme="majorHAnsi"/>
          <w:sz w:val="26"/>
          <w:szCs w:val="26"/>
        </w:rPr>
        <w:t>m</w:t>
      </w:r>
      <w:r w:rsidRPr="001A2025">
        <w:rPr>
          <w:rFonts w:asciiTheme="majorHAnsi" w:hAnsiTheme="majorHAnsi"/>
          <w:spacing w:val="1"/>
          <w:sz w:val="26"/>
          <w:szCs w:val="26"/>
        </w:rPr>
        <w:t xml:space="preserve"> d</w:t>
      </w:r>
      <w:r w:rsidRPr="001A2025">
        <w:rPr>
          <w:rFonts w:asciiTheme="majorHAnsi" w:hAnsiTheme="majorHAnsi"/>
          <w:sz w:val="26"/>
          <w:szCs w:val="26"/>
        </w:rPr>
        <w:t>is</w:t>
      </w:r>
      <w:r w:rsidRPr="001A2025">
        <w:rPr>
          <w:rFonts w:asciiTheme="majorHAnsi" w:hAnsiTheme="majorHAnsi"/>
          <w:spacing w:val="1"/>
          <w:sz w:val="26"/>
          <w:szCs w:val="26"/>
        </w:rPr>
        <w:t>e</w:t>
      </w:r>
      <w:r w:rsidRPr="001A2025">
        <w:rPr>
          <w:rFonts w:asciiTheme="majorHAnsi" w:hAnsiTheme="majorHAnsi"/>
          <w:sz w:val="26"/>
          <w:szCs w:val="26"/>
        </w:rPr>
        <w:t>s</w:t>
      </w:r>
      <w:r w:rsidRPr="001A2025">
        <w:rPr>
          <w:rFonts w:asciiTheme="majorHAnsi" w:hAnsiTheme="majorHAnsi"/>
          <w:spacing w:val="-1"/>
          <w:sz w:val="26"/>
          <w:szCs w:val="26"/>
        </w:rPr>
        <w:t>u</w:t>
      </w:r>
      <w:r w:rsidRPr="001A2025">
        <w:rPr>
          <w:rFonts w:asciiTheme="majorHAnsi" w:hAnsiTheme="majorHAnsi"/>
          <w:spacing w:val="1"/>
          <w:sz w:val="26"/>
          <w:szCs w:val="26"/>
        </w:rPr>
        <w:t>a</w:t>
      </w:r>
      <w:r w:rsidRPr="001A2025">
        <w:rPr>
          <w:rFonts w:asciiTheme="majorHAnsi" w:hAnsiTheme="majorHAnsi"/>
          <w:sz w:val="26"/>
          <w:szCs w:val="26"/>
        </w:rPr>
        <w:t>ik</w:t>
      </w:r>
      <w:r w:rsidRPr="001A2025">
        <w:rPr>
          <w:rFonts w:asciiTheme="majorHAnsi" w:hAnsiTheme="majorHAnsi"/>
          <w:spacing w:val="1"/>
          <w:sz w:val="26"/>
          <w:szCs w:val="26"/>
        </w:rPr>
        <w:t>a</w:t>
      </w:r>
      <w:r w:rsidRPr="001A2025">
        <w:rPr>
          <w:rFonts w:asciiTheme="majorHAnsi" w:hAnsiTheme="majorHAnsi"/>
          <w:sz w:val="26"/>
          <w:szCs w:val="26"/>
        </w:rPr>
        <w:t xml:space="preserve">n </w:t>
      </w:r>
      <w:r w:rsidRPr="001A2025">
        <w:rPr>
          <w:rFonts w:asciiTheme="majorHAnsi" w:hAnsiTheme="majorHAnsi"/>
          <w:spacing w:val="1"/>
          <w:sz w:val="26"/>
          <w:szCs w:val="26"/>
        </w:rPr>
        <w:t>d</w:t>
      </w:r>
      <w:r w:rsidRPr="001A2025">
        <w:rPr>
          <w:rFonts w:asciiTheme="majorHAnsi" w:hAnsiTheme="majorHAnsi"/>
          <w:spacing w:val="-1"/>
          <w:sz w:val="26"/>
          <w:szCs w:val="26"/>
        </w:rPr>
        <w:t>e</w:t>
      </w:r>
      <w:r w:rsidRPr="001A2025">
        <w:rPr>
          <w:rFonts w:asciiTheme="majorHAnsi" w:hAnsiTheme="majorHAnsi"/>
          <w:spacing w:val="1"/>
          <w:sz w:val="26"/>
          <w:szCs w:val="26"/>
        </w:rPr>
        <w:t>n</w:t>
      </w:r>
      <w:r w:rsidRPr="001A2025">
        <w:rPr>
          <w:rFonts w:asciiTheme="majorHAnsi" w:hAnsiTheme="majorHAnsi"/>
          <w:spacing w:val="-1"/>
          <w:sz w:val="26"/>
          <w:szCs w:val="26"/>
        </w:rPr>
        <w:t>g</w:t>
      </w:r>
      <w:r w:rsidRPr="001A2025">
        <w:rPr>
          <w:rFonts w:asciiTheme="majorHAnsi" w:hAnsiTheme="majorHAnsi"/>
          <w:spacing w:val="1"/>
          <w:sz w:val="26"/>
          <w:szCs w:val="26"/>
        </w:rPr>
        <w:t>a</w:t>
      </w:r>
      <w:r w:rsidRPr="001A2025">
        <w:rPr>
          <w:rFonts w:asciiTheme="majorHAnsi" w:hAnsiTheme="majorHAnsi"/>
          <w:sz w:val="26"/>
          <w:szCs w:val="26"/>
        </w:rPr>
        <w:t>n</w:t>
      </w:r>
      <w:r w:rsidRPr="001A2025">
        <w:rPr>
          <w:rFonts w:asciiTheme="majorHAnsi" w:hAnsiTheme="majorHAnsi"/>
          <w:spacing w:val="2"/>
          <w:sz w:val="26"/>
          <w:szCs w:val="26"/>
        </w:rPr>
        <w:t xml:space="preserve"> </w:t>
      </w:r>
      <w:r w:rsidRPr="001A2025">
        <w:rPr>
          <w:rFonts w:asciiTheme="majorHAnsi" w:hAnsiTheme="majorHAnsi"/>
          <w:sz w:val="26"/>
          <w:szCs w:val="26"/>
        </w:rPr>
        <w:t>st</w:t>
      </w:r>
      <w:r w:rsidRPr="001A2025">
        <w:rPr>
          <w:rFonts w:asciiTheme="majorHAnsi" w:hAnsiTheme="majorHAnsi"/>
          <w:spacing w:val="-1"/>
          <w:sz w:val="26"/>
          <w:szCs w:val="26"/>
        </w:rPr>
        <w:t>a</w:t>
      </w:r>
      <w:r w:rsidRPr="001A2025">
        <w:rPr>
          <w:rFonts w:asciiTheme="majorHAnsi" w:hAnsiTheme="majorHAnsi"/>
          <w:spacing w:val="1"/>
          <w:sz w:val="26"/>
          <w:szCs w:val="26"/>
        </w:rPr>
        <w:t>nda</w:t>
      </w:r>
      <w:r w:rsidRPr="001A2025">
        <w:rPr>
          <w:rFonts w:asciiTheme="majorHAnsi" w:hAnsiTheme="majorHAnsi"/>
          <w:sz w:val="26"/>
          <w:szCs w:val="26"/>
        </w:rPr>
        <w:t>r</w:t>
      </w:r>
      <w:r w:rsidRPr="001A2025">
        <w:rPr>
          <w:rFonts w:asciiTheme="majorHAnsi" w:hAnsiTheme="majorHAnsi"/>
          <w:spacing w:val="1"/>
          <w:sz w:val="26"/>
          <w:szCs w:val="26"/>
        </w:rPr>
        <w:t xml:space="preserve"> </w:t>
      </w:r>
      <w:r w:rsidRPr="001A2025">
        <w:rPr>
          <w:rFonts w:asciiTheme="majorHAnsi" w:hAnsiTheme="majorHAnsi"/>
          <w:spacing w:val="-2"/>
          <w:sz w:val="26"/>
          <w:szCs w:val="26"/>
        </w:rPr>
        <w:t>y</w:t>
      </w:r>
      <w:r w:rsidRPr="001A2025">
        <w:rPr>
          <w:rFonts w:asciiTheme="majorHAnsi" w:hAnsiTheme="majorHAnsi"/>
          <w:spacing w:val="1"/>
          <w:sz w:val="26"/>
          <w:szCs w:val="26"/>
        </w:rPr>
        <w:t>a</w:t>
      </w:r>
      <w:r w:rsidRPr="001A2025">
        <w:rPr>
          <w:rFonts w:asciiTheme="majorHAnsi" w:hAnsiTheme="majorHAnsi"/>
          <w:spacing w:val="-1"/>
          <w:sz w:val="26"/>
          <w:szCs w:val="26"/>
        </w:rPr>
        <w:t>n</w:t>
      </w:r>
      <w:r w:rsidRPr="001A2025">
        <w:rPr>
          <w:rFonts w:asciiTheme="majorHAnsi" w:hAnsiTheme="majorHAnsi"/>
          <w:sz w:val="26"/>
          <w:szCs w:val="26"/>
        </w:rPr>
        <w:t xml:space="preserve">g </w:t>
      </w:r>
      <w:r w:rsidRPr="001A2025">
        <w:rPr>
          <w:rFonts w:asciiTheme="majorHAnsi" w:hAnsiTheme="majorHAnsi"/>
          <w:spacing w:val="1"/>
          <w:sz w:val="26"/>
          <w:szCs w:val="26"/>
        </w:rPr>
        <w:t>d</w:t>
      </w:r>
      <w:r w:rsidRPr="001A2025">
        <w:rPr>
          <w:rFonts w:asciiTheme="majorHAnsi" w:hAnsiTheme="majorHAnsi"/>
          <w:sz w:val="26"/>
          <w:szCs w:val="26"/>
        </w:rPr>
        <w:t>it</w:t>
      </w:r>
      <w:r w:rsidRPr="001A2025">
        <w:rPr>
          <w:rFonts w:asciiTheme="majorHAnsi" w:hAnsiTheme="majorHAnsi"/>
          <w:spacing w:val="1"/>
          <w:sz w:val="26"/>
          <w:szCs w:val="26"/>
        </w:rPr>
        <w:t>e</w:t>
      </w:r>
      <w:r w:rsidRPr="001A2025">
        <w:rPr>
          <w:rFonts w:asciiTheme="majorHAnsi" w:hAnsiTheme="majorHAnsi"/>
          <w:sz w:val="26"/>
          <w:szCs w:val="26"/>
        </w:rPr>
        <w:t>t</w:t>
      </w:r>
      <w:r w:rsidRPr="001A2025">
        <w:rPr>
          <w:rFonts w:asciiTheme="majorHAnsi" w:hAnsiTheme="majorHAnsi"/>
          <w:spacing w:val="-1"/>
          <w:sz w:val="26"/>
          <w:szCs w:val="26"/>
        </w:rPr>
        <w:t>a</w:t>
      </w:r>
      <w:r w:rsidRPr="001A2025">
        <w:rPr>
          <w:rFonts w:asciiTheme="majorHAnsi" w:hAnsiTheme="majorHAnsi"/>
          <w:spacing w:val="1"/>
          <w:sz w:val="26"/>
          <w:szCs w:val="26"/>
        </w:rPr>
        <w:t>p</w:t>
      </w:r>
      <w:r w:rsidRPr="001A2025">
        <w:rPr>
          <w:rFonts w:asciiTheme="majorHAnsi" w:hAnsiTheme="majorHAnsi"/>
          <w:sz w:val="26"/>
          <w:szCs w:val="26"/>
        </w:rPr>
        <w:t>k</w:t>
      </w:r>
      <w:r w:rsidRPr="001A2025">
        <w:rPr>
          <w:rFonts w:asciiTheme="majorHAnsi" w:hAnsiTheme="majorHAnsi"/>
          <w:spacing w:val="1"/>
          <w:sz w:val="26"/>
          <w:szCs w:val="26"/>
        </w:rPr>
        <w:t>a</w:t>
      </w:r>
      <w:r w:rsidRPr="001A2025">
        <w:rPr>
          <w:rFonts w:asciiTheme="majorHAnsi" w:hAnsiTheme="majorHAnsi"/>
          <w:sz w:val="26"/>
          <w:szCs w:val="26"/>
        </w:rPr>
        <w:t>n</w:t>
      </w:r>
      <w:r w:rsidRPr="001A2025">
        <w:rPr>
          <w:rFonts w:asciiTheme="majorHAnsi" w:hAnsiTheme="majorHAnsi"/>
          <w:spacing w:val="1"/>
          <w:sz w:val="26"/>
          <w:szCs w:val="26"/>
        </w:rPr>
        <w:t xml:space="preserve"> </w:t>
      </w:r>
      <w:r w:rsidRPr="001A2025">
        <w:rPr>
          <w:rFonts w:asciiTheme="majorHAnsi" w:hAnsiTheme="majorHAnsi"/>
          <w:sz w:val="26"/>
          <w:szCs w:val="26"/>
        </w:rPr>
        <w:t>dengan</w:t>
      </w:r>
      <w:r w:rsidRPr="001A2025">
        <w:rPr>
          <w:rFonts w:asciiTheme="majorHAnsi" w:hAnsiTheme="majorHAnsi"/>
          <w:spacing w:val="-15"/>
          <w:sz w:val="26"/>
          <w:szCs w:val="26"/>
        </w:rPr>
        <w:t xml:space="preserve"> </w:t>
      </w:r>
      <w:r w:rsidRPr="001A2025">
        <w:rPr>
          <w:rFonts w:asciiTheme="majorHAnsi" w:hAnsiTheme="majorHAnsi"/>
          <w:spacing w:val="1"/>
          <w:sz w:val="26"/>
          <w:szCs w:val="26"/>
        </w:rPr>
        <w:t>Kepu</w:t>
      </w:r>
      <w:r w:rsidRPr="001A2025">
        <w:rPr>
          <w:rFonts w:asciiTheme="majorHAnsi" w:hAnsiTheme="majorHAnsi"/>
          <w:sz w:val="26"/>
          <w:szCs w:val="26"/>
        </w:rPr>
        <w:t>t</w:t>
      </w:r>
      <w:r w:rsidRPr="001A2025">
        <w:rPr>
          <w:rFonts w:asciiTheme="majorHAnsi" w:hAnsiTheme="majorHAnsi"/>
          <w:spacing w:val="1"/>
          <w:sz w:val="26"/>
          <w:szCs w:val="26"/>
        </w:rPr>
        <w:t>u</w:t>
      </w:r>
      <w:r w:rsidRPr="001A2025">
        <w:rPr>
          <w:rFonts w:asciiTheme="majorHAnsi" w:hAnsiTheme="majorHAnsi"/>
          <w:spacing w:val="-2"/>
          <w:sz w:val="26"/>
          <w:szCs w:val="26"/>
        </w:rPr>
        <w:t>s</w:t>
      </w:r>
      <w:r w:rsidRPr="001A2025">
        <w:rPr>
          <w:rFonts w:asciiTheme="majorHAnsi" w:hAnsiTheme="majorHAnsi"/>
          <w:spacing w:val="1"/>
          <w:sz w:val="26"/>
          <w:szCs w:val="26"/>
        </w:rPr>
        <w:t>a</w:t>
      </w:r>
      <w:r w:rsidRPr="001A2025">
        <w:rPr>
          <w:rFonts w:asciiTheme="majorHAnsi" w:hAnsiTheme="majorHAnsi"/>
          <w:sz w:val="26"/>
          <w:szCs w:val="26"/>
        </w:rPr>
        <w:t>n</w:t>
      </w:r>
      <w:r w:rsidRPr="001A2025">
        <w:rPr>
          <w:rFonts w:asciiTheme="majorHAnsi" w:hAnsiTheme="majorHAnsi"/>
          <w:spacing w:val="1"/>
          <w:sz w:val="26"/>
          <w:szCs w:val="26"/>
        </w:rPr>
        <w:t xml:space="preserve"> Ke</w:t>
      </w:r>
      <w:r w:rsidRPr="001A2025">
        <w:rPr>
          <w:rFonts w:asciiTheme="majorHAnsi" w:hAnsiTheme="majorHAnsi"/>
          <w:spacing w:val="-1"/>
          <w:sz w:val="26"/>
          <w:szCs w:val="26"/>
        </w:rPr>
        <w:t>p</w:t>
      </w:r>
      <w:r w:rsidRPr="001A2025">
        <w:rPr>
          <w:rFonts w:asciiTheme="majorHAnsi" w:hAnsiTheme="majorHAnsi"/>
          <w:spacing w:val="1"/>
          <w:sz w:val="26"/>
          <w:szCs w:val="26"/>
        </w:rPr>
        <w:t>a</w:t>
      </w:r>
      <w:r w:rsidRPr="001A2025">
        <w:rPr>
          <w:rFonts w:asciiTheme="majorHAnsi" w:hAnsiTheme="majorHAnsi"/>
          <w:sz w:val="26"/>
          <w:szCs w:val="26"/>
        </w:rPr>
        <w:t>la</w:t>
      </w:r>
      <w:r w:rsidRPr="001A2025">
        <w:rPr>
          <w:rFonts w:asciiTheme="majorHAnsi" w:hAnsiTheme="majorHAnsi"/>
          <w:spacing w:val="2"/>
          <w:sz w:val="26"/>
          <w:szCs w:val="26"/>
        </w:rPr>
        <w:t xml:space="preserve"> </w:t>
      </w:r>
      <w:r w:rsidRPr="001A2025">
        <w:rPr>
          <w:rFonts w:asciiTheme="majorHAnsi" w:hAnsiTheme="majorHAnsi"/>
          <w:sz w:val="26"/>
          <w:szCs w:val="26"/>
        </w:rPr>
        <w:t>D</w:t>
      </w:r>
      <w:r w:rsidRPr="001A2025">
        <w:rPr>
          <w:rFonts w:asciiTheme="majorHAnsi" w:hAnsiTheme="majorHAnsi"/>
          <w:spacing w:val="-1"/>
          <w:sz w:val="26"/>
          <w:szCs w:val="26"/>
        </w:rPr>
        <w:t>a</w:t>
      </w:r>
      <w:r w:rsidRPr="001A2025">
        <w:rPr>
          <w:rFonts w:asciiTheme="majorHAnsi" w:hAnsiTheme="majorHAnsi"/>
          <w:spacing w:val="1"/>
          <w:sz w:val="26"/>
          <w:szCs w:val="26"/>
        </w:rPr>
        <w:t>e</w:t>
      </w:r>
      <w:r w:rsidRPr="001A2025">
        <w:rPr>
          <w:rFonts w:asciiTheme="majorHAnsi" w:hAnsiTheme="majorHAnsi"/>
          <w:spacing w:val="-1"/>
          <w:sz w:val="26"/>
          <w:szCs w:val="26"/>
        </w:rPr>
        <w:t>ra</w:t>
      </w:r>
      <w:r w:rsidRPr="001A2025">
        <w:rPr>
          <w:rFonts w:asciiTheme="majorHAnsi" w:hAnsiTheme="majorHAnsi"/>
          <w:spacing w:val="1"/>
          <w:sz w:val="26"/>
          <w:szCs w:val="26"/>
        </w:rPr>
        <w:t>h</w:t>
      </w:r>
      <w:r>
        <w:rPr>
          <w:rFonts w:asciiTheme="majorHAnsi" w:hAnsiTheme="majorHAnsi"/>
          <w:spacing w:val="1"/>
          <w:sz w:val="26"/>
          <w:szCs w:val="26"/>
        </w:rPr>
        <w:t>;</w:t>
      </w:r>
    </w:p>
    <w:p w:rsidR="003B716D" w:rsidRPr="001A2025" w:rsidRDefault="003B716D" w:rsidP="003B716D">
      <w:pPr>
        <w:pStyle w:val="Default"/>
        <w:numPr>
          <w:ilvl w:val="0"/>
          <w:numId w:val="13"/>
        </w:numPr>
        <w:spacing w:line="360" w:lineRule="auto"/>
        <w:ind w:left="1276" w:hanging="425"/>
        <w:jc w:val="both"/>
        <w:rPr>
          <w:rFonts w:asciiTheme="majorHAnsi" w:hAnsiTheme="majorHAnsi" w:cs="Tahoma"/>
          <w:bCs/>
          <w:color w:val="auto"/>
          <w:sz w:val="26"/>
          <w:szCs w:val="26"/>
          <w:lang w:val="id-ID"/>
        </w:rPr>
      </w:pPr>
      <w:r w:rsidRPr="001A2025">
        <w:rPr>
          <w:rFonts w:asciiTheme="majorHAnsi" w:hAnsiTheme="majorHAnsi"/>
          <w:sz w:val="26"/>
        </w:rPr>
        <w:lastRenderedPageBreak/>
        <w:t>P</w:t>
      </w:r>
      <w:r w:rsidRPr="001A2025">
        <w:rPr>
          <w:rFonts w:asciiTheme="majorHAnsi" w:hAnsiTheme="majorHAnsi"/>
          <w:spacing w:val="1"/>
          <w:sz w:val="26"/>
        </w:rPr>
        <w:t>en</w:t>
      </w:r>
      <w:r w:rsidRPr="001A2025">
        <w:rPr>
          <w:rFonts w:asciiTheme="majorHAnsi" w:hAnsiTheme="majorHAnsi"/>
          <w:spacing w:val="-1"/>
          <w:sz w:val="26"/>
        </w:rPr>
        <w:t>g</w:t>
      </w:r>
      <w:r w:rsidRPr="001A2025">
        <w:rPr>
          <w:rFonts w:asciiTheme="majorHAnsi" w:hAnsiTheme="majorHAnsi"/>
          <w:spacing w:val="1"/>
          <w:sz w:val="26"/>
        </w:rPr>
        <w:t>an</w:t>
      </w:r>
      <w:r w:rsidRPr="001A2025">
        <w:rPr>
          <w:rFonts w:asciiTheme="majorHAnsi" w:hAnsiTheme="majorHAnsi"/>
          <w:spacing w:val="-1"/>
          <w:sz w:val="26"/>
        </w:rPr>
        <w:t>gg</w:t>
      </w:r>
      <w:r w:rsidRPr="001A2025">
        <w:rPr>
          <w:rFonts w:asciiTheme="majorHAnsi" w:hAnsiTheme="majorHAnsi"/>
          <w:spacing w:val="1"/>
          <w:sz w:val="26"/>
        </w:rPr>
        <w:t>a</w:t>
      </w:r>
      <w:r w:rsidRPr="001A2025">
        <w:rPr>
          <w:rFonts w:asciiTheme="majorHAnsi" w:hAnsiTheme="majorHAnsi"/>
          <w:spacing w:val="-1"/>
          <w:sz w:val="26"/>
        </w:rPr>
        <w:t>r</w:t>
      </w:r>
      <w:r w:rsidRPr="001A2025">
        <w:rPr>
          <w:rFonts w:asciiTheme="majorHAnsi" w:hAnsiTheme="majorHAnsi"/>
          <w:spacing w:val="1"/>
          <w:sz w:val="26"/>
        </w:rPr>
        <w:t>a</w:t>
      </w:r>
      <w:r w:rsidRPr="001A2025">
        <w:rPr>
          <w:rFonts w:asciiTheme="majorHAnsi" w:hAnsiTheme="majorHAnsi"/>
          <w:sz w:val="26"/>
        </w:rPr>
        <w:t xml:space="preserve">n </w:t>
      </w:r>
      <w:r w:rsidRPr="001A2025">
        <w:rPr>
          <w:rFonts w:asciiTheme="majorHAnsi" w:hAnsiTheme="majorHAnsi"/>
          <w:spacing w:val="4"/>
          <w:sz w:val="26"/>
        </w:rPr>
        <w:t xml:space="preserve"> </w:t>
      </w:r>
      <w:r w:rsidRPr="001A2025">
        <w:rPr>
          <w:rFonts w:asciiTheme="majorHAnsi" w:hAnsiTheme="majorHAnsi"/>
          <w:spacing w:val="1"/>
          <w:sz w:val="26"/>
        </w:rPr>
        <w:t>h</w:t>
      </w:r>
      <w:r w:rsidRPr="001A2025">
        <w:rPr>
          <w:rFonts w:asciiTheme="majorHAnsi" w:hAnsiTheme="majorHAnsi"/>
          <w:spacing w:val="-1"/>
          <w:sz w:val="26"/>
        </w:rPr>
        <w:t>o</w:t>
      </w:r>
      <w:r w:rsidRPr="001A2025">
        <w:rPr>
          <w:rFonts w:asciiTheme="majorHAnsi" w:hAnsiTheme="majorHAnsi"/>
          <w:spacing w:val="1"/>
          <w:sz w:val="26"/>
        </w:rPr>
        <w:t>n</w:t>
      </w:r>
      <w:r w:rsidRPr="001A2025">
        <w:rPr>
          <w:rFonts w:asciiTheme="majorHAnsi" w:hAnsiTheme="majorHAnsi"/>
          <w:spacing w:val="-1"/>
          <w:sz w:val="26"/>
        </w:rPr>
        <w:t>or</w:t>
      </w:r>
      <w:r w:rsidRPr="001A2025">
        <w:rPr>
          <w:rFonts w:asciiTheme="majorHAnsi" w:hAnsiTheme="majorHAnsi"/>
          <w:spacing w:val="1"/>
          <w:sz w:val="26"/>
        </w:rPr>
        <w:t>a</w:t>
      </w:r>
      <w:r w:rsidRPr="001A2025">
        <w:rPr>
          <w:rFonts w:asciiTheme="majorHAnsi" w:hAnsiTheme="majorHAnsi"/>
          <w:spacing w:val="-1"/>
          <w:sz w:val="26"/>
        </w:rPr>
        <w:t>r</w:t>
      </w:r>
      <w:r w:rsidRPr="001A2025">
        <w:rPr>
          <w:rFonts w:asciiTheme="majorHAnsi" w:hAnsiTheme="majorHAnsi"/>
          <w:sz w:val="26"/>
        </w:rPr>
        <w:t>i</w:t>
      </w:r>
      <w:r w:rsidRPr="001A2025">
        <w:rPr>
          <w:rFonts w:asciiTheme="majorHAnsi" w:hAnsiTheme="majorHAnsi"/>
          <w:spacing w:val="1"/>
          <w:sz w:val="26"/>
        </w:rPr>
        <w:t>u</w:t>
      </w:r>
      <w:r w:rsidRPr="001A2025">
        <w:rPr>
          <w:rFonts w:asciiTheme="majorHAnsi" w:hAnsiTheme="majorHAnsi"/>
          <w:sz w:val="26"/>
        </w:rPr>
        <w:t xml:space="preserve">m </w:t>
      </w:r>
      <w:r w:rsidRPr="001A2025">
        <w:rPr>
          <w:rFonts w:asciiTheme="majorHAnsi" w:hAnsiTheme="majorHAnsi"/>
          <w:spacing w:val="5"/>
          <w:sz w:val="26"/>
        </w:rPr>
        <w:t xml:space="preserve"> </w:t>
      </w:r>
      <w:r w:rsidRPr="001A2025">
        <w:rPr>
          <w:rFonts w:asciiTheme="majorHAnsi" w:hAnsiTheme="majorHAnsi"/>
          <w:sz w:val="26"/>
        </w:rPr>
        <w:t>N</w:t>
      </w:r>
      <w:r w:rsidRPr="001A2025">
        <w:rPr>
          <w:rFonts w:asciiTheme="majorHAnsi" w:hAnsiTheme="majorHAnsi"/>
          <w:spacing w:val="1"/>
          <w:sz w:val="26"/>
        </w:rPr>
        <w:t>o</w:t>
      </w:r>
      <w:r w:rsidRPr="001A2025">
        <w:rPr>
          <w:rFonts w:asciiTheme="majorHAnsi" w:hAnsiTheme="majorHAnsi"/>
          <w:sz w:val="26"/>
        </w:rPr>
        <w:t xml:space="preserve">n </w:t>
      </w:r>
      <w:r w:rsidRPr="001A2025">
        <w:rPr>
          <w:rFonts w:asciiTheme="majorHAnsi" w:hAnsiTheme="majorHAnsi"/>
          <w:spacing w:val="4"/>
          <w:sz w:val="26"/>
        </w:rPr>
        <w:t xml:space="preserve"> </w:t>
      </w:r>
      <w:r w:rsidRPr="001A2025">
        <w:rPr>
          <w:rFonts w:asciiTheme="majorHAnsi" w:hAnsiTheme="majorHAnsi"/>
          <w:sz w:val="26"/>
        </w:rPr>
        <w:t>PNSD</w:t>
      </w:r>
      <w:r w:rsidRPr="001A2025">
        <w:rPr>
          <w:rFonts w:asciiTheme="majorHAnsi" w:hAnsiTheme="majorHAnsi"/>
          <w:spacing w:val="66"/>
          <w:sz w:val="26"/>
        </w:rPr>
        <w:t xml:space="preserve"> </w:t>
      </w:r>
      <w:r w:rsidRPr="001A2025">
        <w:rPr>
          <w:rFonts w:asciiTheme="majorHAnsi" w:hAnsiTheme="majorHAnsi"/>
          <w:spacing w:val="1"/>
          <w:sz w:val="26"/>
        </w:rPr>
        <w:t>han</w:t>
      </w:r>
      <w:r w:rsidRPr="001A2025">
        <w:rPr>
          <w:rFonts w:asciiTheme="majorHAnsi" w:hAnsiTheme="majorHAnsi"/>
          <w:spacing w:val="-2"/>
          <w:sz w:val="26"/>
        </w:rPr>
        <w:t>y</w:t>
      </w:r>
      <w:r w:rsidRPr="001A2025">
        <w:rPr>
          <w:rFonts w:asciiTheme="majorHAnsi" w:hAnsiTheme="majorHAnsi"/>
          <w:sz w:val="26"/>
        </w:rPr>
        <w:t xml:space="preserve">a </w:t>
      </w:r>
      <w:r w:rsidRPr="001A2025">
        <w:rPr>
          <w:rFonts w:asciiTheme="majorHAnsi" w:hAnsiTheme="majorHAnsi"/>
          <w:spacing w:val="4"/>
          <w:sz w:val="26"/>
        </w:rPr>
        <w:t xml:space="preserve"> </w:t>
      </w:r>
      <w:r w:rsidRPr="001A2025">
        <w:rPr>
          <w:rFonts w:asciiTheme="majorHAnsi" w:hAnsiTheme="majorHAnsi"/>
          <w:spacing w:val="1"/>
          <w:sz w:val="26"/>
        </w:rPr>
        <w:t>dap</w:t>
      </w:r>
      <w:r w:rsidRPr="001A2025">
        <w:rPr>
          <w:rFonts w:asciiTheme="majorHAnsi" w:hAnsiTheme="majorHAnsi"/>
          <w:spacing w:val="-1"/>
          <w:sz w:val="26"/>
        </w:rPr>
        <w:t>a</w:t>
      </w:r>
      <w:r w:rsidRPr="001A2025">
        <w:rPr>
          <w:rFonts w:asciiTheme="majorHAnsi" w:hAnsiTheme="majorHAnsi"/>
          <w:sz w:val="26"/>
        </w:rPr>
        <w:t xml:space="preserve">t </w:t>
      </w:r>
      <w:r w:rsidRPr="001A2025">
        <w:rPr>
          <w:rFonts w:asciiTheme="majorHAnsi" w:hAnsiTheme="majorHAnsi"/>
          <w:spacing w:val="1"/>
          <w:sz w:val="26"/>
        </w:rPr>
        <w:t>d</w:t>
      </w:r>
      <w:r w:rsidRPr="001A2025">
        <w:rPr>
          <w:rFonts w:asciiTheme="majorHAnsi" w:hAnsiTheme="majorHAnsi"/>
          <w:sz w:val="26"/>
        </w:rPr>
        <w:t>is</w:t>
      </w:r>
      <w:r w:rsidRPr="001A2025">
        <w:rPr>
          <w:rFonts w:asciiTheme="majorHAnsi" w:hAnsiTheme="majorHAnsi"/>
          <w:spacing w:val="1"/>
          <w:sz w:val="26"/>
        </w:rPr>
        <w:t>ed</w:t>
      </w:r>
      <w:r w:rsidRPr="001A2025">
        <w:rPr>
          <w:rFonts w:asciiTheme="majorHAnsi" w:hAnsiTheme="majorHAnsi"/>
          <w:sz w:val="26"/>
        </w:rPr>
        <w:t>i</w:t>
      </w:r>
      <w:r w:rsidRPr="001A2025">
        <w:rPr>
          <w:rFonts w:asciiTheme="majorHAnsi" w:hAnsiTheme="majorHAnsi"/>
          <w:spacing w:val="1"/>
          <w:sz w:val="26"/>
        </w:rPr>
        <w:t>a</w:t>
      </w:r>
      <w:r w:rsidRPr="001A2025">
        <w:rPr>
          <w:rFonts w:asciiTheme="majorHAnsi" w:hAnsiTheme="majorHAnsi"/>
          <w:sz w:val="26"/>
        </w:rPr>
        <w:t>k</w:t>
      </w:r>
      <w:r w:rsidRPr="001A2025">
        <w:rPr>
          <w:rFonts w:asciiTheme="majorHAnsi" w:hAnsiTheme="majorHAnsi"/>
          <w:spacing w:val="-1"/>
          <w:sz w:val="26"/>
        </w:rPr>
        <w:t>a</w:t>
      </w:r>
      <w:r w:rsidRPr="001A2025">
        <w:rPr>
          <w:rFonts w:asciiTheme="majorHAnsi" w:hAnsiTheme="majorHAnsi"/>
          <w:sz w:val="26"/>
        </w:rPr>
        <w:t xml:space="preserve">n </w:t>
      </w:r>
      <w:r w:rsidRPr="001A2025">
        <w:rPr>
          <w:rFonts w:asciiTheme="majorHAnsi" w:hAnsiTheme="majorHAnsi"/>
          <w:spacing w:val="13"/>
          <w:sz w:val="26"/>
        </w:rPr>
        <w:t xml:space="preserve"> </w:t>
      </w:r>
      <w:r w:rsidRPr="001A2025">
        <w:rPr>
          <w:rFonts w:asciiTheme="majorHAnsi" w:hAnsiTheme="majorHAnsi"/>
          <w:spacing w:val="1"/>
          <w:sz w:val="26"/>
        </w:rPr>
        <w:t>ba</w:t>
      </w:r>
      <w:r w:rsidRPr="001A2025">
        <w:rPr>
          <w:rFonts w:asciiTheme="majorHAnsi" w:hAnsiTheme="majorHAnsi"/>
          <w:spacing w:val="-1"/>
          <w:sz w:val="26"/>
        </w:rPr>
        <w:t>g</w:t>
      </w:r>
      <w:r w:rsidRPr="001A2025">
        <w:rPr>
          <w:rFonts w:asciiTheme="majorHAnsi" w:hAnsiTheme="majorHAnsi"/>
          <w:sz w:val="26"/>
        </w:rPr>
        <w:t xml:space="preserve">i     </w:t>
      </w:r>
      <w:r w:rsidRPr="001A2025">
        <w:rPr>
          <w:rFonts w:asciiTheme="majorHAnsi" w:hAnsiTheme="majorHAnsi"/>
          <w:spacing w:val="1"/>
          <w:sz w:val="26"/>
        </w:rPr>
        <w:t>p</w:t>
      </w:r>
      <w:r w:rsidRPr="001A2025">
        <w:rPr>
          <w:rFonts w:asciiTheme="majorHAnsi" w:hAnsiTheme="majorHAnsi"/>
          <w:spacing w:val="-1"/>
          <w:sz w:val="26"/>
        </w:rPr>
        <w:t>eg</w:t>
      </w:r>
      <w:r w:rsidRPr="001A2025">
        <w:rPr>
          <w:rFonts w:asciiTheme="majorHAnsi" w:hAnsiTheme="majorHAnsi"/>
          <w:spacing w:val="1"/>
          <w:sz w:val="26"/>
        </w:rPr>
        <w:t>a</w:t>
      </w:r>
      <w:r w:rsidRPr="001A2025">
        <w:rPr>
          <w:rFonts w:asciiTheme="majorHAnsi" w:hAnsiTheme="majorHAnsi"/>
          <w:spacing w:val="-3"/>
          <w:sz w:val="26"/>
        </w:rPr>
        <w:t>w</w:t>
      </w:r>
      <w:r w:rsidRPr="001A2025">
        <w:rPr>
          <w:rFonts w:asciiTheme="majorHAnsi" w:hAnsiTheme="majorHAnsi"/>
          <w:spacing w:val="1"/>
          <w:sz w:val="26"/>
        </w:rPr>
        <w:t>a</w:t>
      </w:r>
      <w:r w:rsidRPr="001A2025">
        <w:rPr>
          <w:rFonts w:asciiTheme="majorHAnsi" w:hAnsiTheme="majorHAnsi"/>
          <w:sz w:val="26"/>
        </w:rPr>
        <w:t>i ti</w:t>
      </w:r>
      <w:r w:rsidRPr="001A2025">
        <w:rPr>
          <w:rFonts w:asciiTheme="majorHAnsi" w:hAnsiTheme="majorHAnsi"/>
          <w:spacing w:val="1"/>
          <w:sz w:val="26"/>
        </w:rPr>
        <w:t>da</w:t>
      </w:r>
      <w:r w:rsidRPr="001A2025">
        <w:rPr>
          <w:rFonts w:asciiTheme="majorHAnsi" w:hAnsiTheme="majorHAnsi"/>
          <w:sz w:val="26"/>
        </w:rPr>
        <w:t>k t</w:t>
      </w:r>
      <w:r w:rsidRPr="001A2025">
        <w:rPr>
          <w:rFonts w:asciiTheme="majorHAnsi" w:hAnsiTheme="majorHAnsi"/>
          <w:spacing w:val="1"/>
          <w:sz w:val="26"/>
        </w:rPr>
        <w:t>e</w:t>
      </w:r>
      <w:r w:rsidRPr="001A2025">
        <w:rPr>
          <w:rFonts w:asciiTheme="majorHAnsi" w:hAnsiTheme="majorHAnsi"/>
          <w:sz w:val="26"/>
        </w:rPr>
        <w:t>t</w:t>
      </w:r>
      <w:r w:rsidRPr="001A2025">
        <w:rPr>
          <w:rFonts w:asciiTheme="majorHAnsi" w:hAnsiTheme="majorHAnsi"/>
          <w:spacing w:val="1"/>
          <w:sz w:val="26"/>
        </w:rPr>
        <w:t>a</w:t>
      </w:r>
      <w:r w:rsidRPr="001A2025">
        <w:rPr>
          <w:rFonts w:asciiTheme="majorHAnsi" w:hAnsiTheme="majorHAnsi"/>
          <w:sz w:val="26"/>
        </w:rPr>
        <w:t xml:space="preserve">p </w:t>
      </w:r>
      <w:r w:rsidRPr="001A2025">
        <w:rPr>
          <w:rFonts w:asciiTheme="majorHAnsi" w:hAnsiTheme="majorHAnsi"/>
          <w:spacing w:val="-2"/>
          <w:sz w:val="26"/>
        </w:rPr>
        <w:t>y</w:t>
      </w:r>
      <w:r w:rsidRPr="001A2025">
        <w:rPr>
          <w:rFonts w:asciiTheme="majorHAnsi" w:hAnsiTheme="majorHAnsi"/>
          <w:spacing w:val="1"/>
          <w:sz w:val="26"/>
        </w:rPr>
        <w:t>an</w:t>
      </w:r>
      <w:r w:rsidRPr="001A2025">
        <w:rPr>
          <w:rFonts w:asciiTheme="majorHAnsi" w:hAnsiTheme="majorHAnsi"/>
          <w:sz w:val="26"/>
        </w:rPr>
        <w:t xml:space="preserve">g </w:t>
      </w:r>
      <w:r w:rsidRPr="001A2025">
        <w:rPr>
          <w:rFonts w:asciiTheme="majorHAnsi" w:hAnsiTheme="majorHAnsi"/>
          <w:spacing w:val="1"/>
          <w:sz w:val="26"/>
        </w:rPr>
        <w:t>bena</w:t>
      </w:r>
      <w:r w:rsidRPr="001A2025">
        <w:rPr>
          <w:rFonts w:asciiTheme="majorHAnsi" w:hAnsiTheme="majorHAnsi"/>
          <w:spacing w:val="7"/>
          <w:sz w:val="26"/>
        </w:rPr>
        <w:t>r</w:t>
      </w:r>
      <w:r w:rsidRPr="001A2025">
        <w:rPr>
          <w:rFonts w:asciiTheme="majorHAnsi" w:hAnsiTheme="majorHAnsi"/>
          <w:spacing w:val="-1"/>
          <w:sz w:val="26"/>
        </w:rPr>
        <w:t>-b</w:t>
      </w:r>
      <w:r w:rsidRPr="001A2025">
        <w:rPr>
          <w:rFonts w:asciiTheme="majorHAnsi" w:hAnsiTheme="majorHAnsi"/>
          <w:spacing w:val="1"/>
          <w:sz w:val="26"/>
        </w:rPr>
        <w:t>en</w:t>
      </w:r>
      <w:r w:rsidRPr="001A2025">
        <w:rPr>
          <w:rFonts w:asciiTheme="majorHAnsi" w:hAnsiTheme="majorHAnsi"/>
          <w:spacing w:val="-1"/>
          <w:sz w:val="26"/>
        </w:rPr>
        <w:t>a</w:t>
      </w:r>
      <w:r w:rsidRPr="001A2025">
        <w:rPr>
          <w:rFonts w:asciiTheme="majorHAnsi" w:hAnsiTheme="majorHAnsi"/>
          <w:sz w:val="26"/>
        </w:rPr>
        <w:t xml:space="preserve">r </w:t>
      </w:r>
      <w:r w:rsidRPr="001A2025">
        <w:rPr>
          <w:rFonts w:asciiTheme="majorHAnsi" w:hAnsiTheme="majorHAnsi"/>
          <w:spacing w:val="1"/>
          <w:sz w:val="26"/>
        </w:rPr>
        <w:t>m</w:t>
      </w:r>
      <w:r w:rsidRPr="001A2025">
        <w:rPr>
          <w:rFonts w:asciiTheme="majorHAnsi" w:hAnsiTheme="majorHAnsi"/>
          <w:spacing w:val="-1"/>
          <w:sz w:val="26"/>
        </w:rPr>
        <w:t>e</w:t>
      </w:r>
      <w:r w:rsidRPr="001A2025">
        <w:rPr>
          <w:rFonts w:asciiTheme="majorHAnsi" w:hAnsiTheme="majorHAnsi"/>
          <w:spacing w:val="1"/>
          <w:sz w:val="26"/>
        </w:rPr>
        <w:t>m</w:t>
      </w:r>
      <w:r w:rsidRPr="001A2025">
        <w:rPr>
          <w:rFonts w:asciiTheme="majorHAnsi" w:hAnsiTheme="majorHAnsi"/>
          <w:sz w:val="26"/>
        </w:rPr>
        <w:t>iliki</w:t>
      </w:r>
      <w:r w:rsidRPr="001A2025">
        <w:rPr>
          <w:rFonts w:asciiTheme="majorHAnsi" w:hAnsiTheme="majorHAnsi"/>
          <w:spacing w:val="1"/>
          <w:sz w:val="26"/>
        </w:rPr>
        <w:t xml:space="preserve"> pe</w:t>
      </w:r>
      <w:r w:rsidRPr="001A2025">
        <w:rPr>
          <w:rFonts w:asciiTheme="majorHAnsi" w:hAnsiTheme="majorHAnsi"/>
          <w:spacing w:val="-1"/>
          <w:sz w:val="26"/>
        </w:rPr>
        <w:t>r</w:t>
      </w:r>
      <w:r w:rsidRPr="001A2025">
        <w:rPr>
          <w:rFonts w:asciiTheme="majorHAnsi" w:hAnsiTheme="majorHAnsi"/>
          <w:spacing w:val="1"/>
          <w:sz w:val="26"/>
        </w:rPr>
        <w:t>a</w:t>
      </w:r>
      <w:r w:rsidRPr="001A2025">
        <w:rPr>
          <w:rFonts w:asciiTheme="majorHAnsi" w:hAnsiTheme="majorHAnsi"/>
          <w:spacing w:val="-1"/>
          <w:sz w:val="26"/>
        </w:rPr>
        <w:t>n</w:t>
      </w:r>
      <w:r w:rsidRPr="001A2025">
        <w:rPr>
          <w:rFonts w:asciiTheme="majorHAnsi" w:hAnsiTheme="majorHAnsi"/>
          <w:spacing w:val="1"/>
          <w:sz w:val="26"/>
        </w:rPr>
        <w:t>a</w:t>
      </w:r>
      <w:r w:rsidRPr="001A2025">
        <w:rPr>
          <w:rFonts w:asciiTheme="majorHAnsi" w:hAnsiTheme="majorHAnsi"/>
          <w:sz w:val="26"/>
        </w:rPr>
        <w:t>n</w:t>
      </w:r>
      <w:r w:rsidRPr="001A2025">
        <w:rPr>
          <w:rFonts w:asciiTheme="majorHAnsi" w:hAnsiTheme="majorHAnsi"/>
          <w:spacing w:val="2"/>
          <w:sz w:val="26"/>
        </w:rPr>
        <w:t xml:space="preserve"> </w:t>
      </w:r>
      <w:r w:rsidRPr="001A2025">
        <w:rPr>
          <w:rFonts w:asciiTheme="majorHAnsi" w:hAnsiTheme="majorHAnsi"/>
          <w:spacing w:val="-1"/>
          <w:sz w:val="26"/>
        </w:rPr>
        <w:t>d</w:t>
      </w:r>
      <w:r w:rsidRPr="001A2025">
        <w:rPr>
          <w:rFonts w:asciiTheme="majorHAnsi" w:hAnsiTheme="majorHAnsi"/>
          <w:spacing w:val="1"/>
          <w:sz w:val="26"/>
        </w:rPr>
        <w:t>a</w:t>
      </w:r>
      <w:r w:rsidRPr="001A2025">
        <w:rPr>
          <w:rFonts w:asciiTheme="majorHAnsi" w:hAnsiTheme="majorHAnsi"/>
          <w:sz w:val="26"/>
        </w:rPr>
        <w:t>n k</w:t>
      </w:r>
      <w:r w:rsidRPr="001A2025">
        <w:rPr>
          <w:rFonts w:asciiTheme="majorHAnsi" w:hAnsiTheme="majorHAnsi"/>
          <w:spacing w:val="3"/>
          <w:sz w:val="26"/>
        </w:rPr>
        <w:t>o</w:t>
      </w:r>
      <w:r w:rsidRPr="001A2025">
        <w:rPr>
          <w:rFonts w:asciiTheme="majorHAnsi" w:hAnsiTheme="majorHAnsi"/>
          <w:spacing w:val="1"/>
          <w:sz w:val="26"/>
        </w:rPr>
        <w:t>n</w:t>
      </w:r>
      <w:r w:rsidRPr="001A2025">
        <w:rPr>
          <w:rFonts w:asciiTheme="majorHAnsi" w:hAnsiTheme="majorHAnsi"/>
          <w:sz w:val="26"/>
        </w:rPr>
        <w:t>t</w:t>
      </w:r>
      <w:r w:rsidRPr="001A2025">
        <w:rPr>
          <w:rFonts w:asciiTheme="majorHAnsi" w:hAnsiTheme="majorHAnsi"/>
          <w:spacing w:val="-1"/>
          <w:sz w:val="26"/>
        </w:rPr>
        <w:t>r</w:t>
      </w:r>
      <w:r w:rsidRPr="001A2025">
        <w:rPr>
          <w:rFonts w:asciiTheme="majorHAnsi" w:hAnsiTheme="majorHAnsi"/>
          <w:sz w:val="26"/>
        </w:rPr>
        <w:t>i</w:t>
      </w:r>
      <w:r w:rsidRPr="001A2025">
        <w:rPr>
          <w:rFonts w:asciiTheme="majorHAnsi" w:hAnsiTheme="majorHAnsi"/>
          <w:spacing w:val="1"/>
          <w:sz w:val="26"/>
        </w:rPr>
        <w:t>bu</w:t>
      </w:r>
      <w:r w:rsidRPr="001A2025">
        <w:rPr>
          <w:rFonts w:asciiTheme="majorHAnsi" w:hAnsiTheme="majorHAnsi"/>
          <w:sz w:val="26"/>
        </w:rPr>
        <w:t>si</w:t>
      </w:r>
      <w:r w:rsidRPr="001A2025">
        <w:rPr>
          <w:rFonts w:asciiTheme="majorHAnsi" w:hAnsiTheme="majorHAnsi"/>
          <w:spacing w:val="1"/>
          <w:sz w:val="26"/>
        </w:rPr>
        <w:t xml:space="preserve"> </w:t>
      </w:r>
      <w:r w:rsidRPr="001A2025">
        <w:rPr>
          <w:rFonts w:asciiTheme="majorHAnsi" w:hAnsiTheme="majorHAnsi"/>
          <w:sz w:val="26"/>
        </w:rPr>
        <w:t>s</w:t>
      </w:r>
      <w:r w:rsidRPr="001A2025">
        <w:rPr>
          <w:rFonts w:asciiTheme="majorHAnsi" w:hAnsiTheme="majorHAnsi"/>
          <w:spacing w:val="1"/>
          <w:sz w:val="26"/>
        </w:rPr>
        <w:t>e</w:t>
      </w:r>
      <w:r w:rsidRPr="001A2025">
        <w:rPr>
          <w:rFonts w:asciiTheme="majorHAnsi" w:hAnsiTheme="majorHAnsi"/>
          <w:spacing w:val="-1"/>
          <w:sz w:val="26"/>
        </w:rPr>
        <w:t>r</w:t>
      </w:r>
      <w:r w:rsidRPr="001A2025">
        <w:rPr>
          <w:rFonts w:asciiTheme="majorHAnsi" w:hAnsiTheme="majorHAnsi"/>
          <w:spacing w:val="-2"/>
          <w:sz w:val="26"/>
        </w:rPr>
        <w:t>t</w:t>
      </w:r>
      <w:r w:rsidRPr="001A2025">
        <w:rPr>
          <w:rFonts w:asciiTheme="majorHAnsi" w:hAnsiTheme="majorHAnsi"/>
          <w:sz w:val="26"/>
        </w:rPr>
        <w:t>a</w:t>
      </w:r>
      <w:r w:rsidRPr="001A2025">
        <w:rPr>
          <w:rFonts w:asciiTheme="majorHAnsi" w:hAnsiTheme="majorHAnsi"/>
          <w:spacing w:val="2"/>
          <w:sz w:val="26"/>
        </w:rPr>
        <w:t xml:space="preserve"> </w:t>
      </w:r>
      <w:r w:rsidRPr="001A2025">
        <w:rPr>
          <w:rFonts w:asciiTheme="majorHAnsi" w:hAnsiTheme="majorHAnsi"/>
          <w:spacing w:val="-2"/>
          <w:sz w:val="26"/>
        </w:rPr>
        <w:t>y</w:t>
      </w:r>
      <w:r w:rsidRPr="001A2025">
        <w:rPr>
          <w:rFonts w:asciiTheme="majorHAnsi" w:hAnsiTheme="majorHAnsi"/>
          <w:spacing w:val="1"/>
          <w:sz w:val="26"/>
        </w:rPr>
        <w:t>an</w:t>
      </w:r>
      <w:r w:rsidRPr="001A2025">
        <w:rPr>
          <w:rFonts w:asciiTheme="majorHAnsi" w:hAnsiTheme="majorHAnsi"/>
          <w:sz w:val="26"/>
        </w:rPr>
        <w:t>g t</w:t>
      </w:r>
      <w:r w:rsidRPr="001A2025">
        <w:rPr>
          <w:rFonts w:asciiTheme="majorHAnsi" w:hAnsiTheme="majorHAnsi"/>
          <w:spacing w:val="1"/>
          <w:sz w:val="26"/>
        </w:rPr>
        <w:t>e</w:t>
      </w:r>
      <w:r w:rsidRPr="001A2025">
        <w:rPr>
          <w:rFonts w:asciiTheme="majorHAnsi" w:hAnsiTheme="majorHAnsi"/>
          <w:spacing w:val="-1"/>
          <w:sz w:val="26"/>
        </w:rPr>
        <w:t>r</w:t>
      </w:r>
      <w:r w:rsidRPr="001A2025">
        <w:rPr>
          <w:rFonts w:asciiTheme="majorHAnsi" w:hAnsiTheme="majorHAnsi"/>
          <w:sz w:val="26"/>
        </w:rPr>
        <w:t>k</w:t>
      </w:r>
      <w:r w:rsidRPr="001A2025">
        <w:rPr>
          <w:rFonts w:asciiTheme="majorHAnsi" w:hAnsiTheme="majorHAnsi"/>
          <w:spacing w:val="1"/>
          <w:sz w:val="26"/>
        </w:rPr>
        <w:t>a</w:t>
      </w:r>
      <w:r w:rsidRPr="001A2025">
        <w:rPr>
          <w:rFonts w:asciiTheme="majorHAnsi" w:hAnsiTheme="majorHAnsi"/>
          <w:sz w:val="26"/>
        </w:rPr>
        <w:t>it</w:t>
      </w:r>
      <w:r w:rsidRPr="001A2025">
        <w:rPr>
          <w:rFonts w:asciiTheme="majorHAnsi" w:hAnsiTheme="majorHAnsi"/>
          <w:spacing w:val="2"/>
          <w:sz w:val="26"/>
        </w:rPr>
        <w:t xml:space="preserve"> </w:t>
      </w:r>
      <w:r w:rsidRPr="001A2025">
        <w:rPr>
          <w:rFonts w:asciiTheme="majorHAnsi" w:hAnsiTheme="majorHAnsi"/>
          <w:sz w:val="26"/>
        </w:rPr>
        <w:t>l</w:t>
      </w:r>
      <w:r w:rsidRPr="001A2025">
        <w:rPr>
          <w:rFonts w:asciiTheme="majorHAnsi" w:hAnsiTheme="majorHAnsi"/>
          <w:spacing w:val="1"/>
          <w:sz w:val="26"/>
        </w:rPr>
        <w:t>an</w:t>
      </w:r>
      <w:r w:rsidRPr="001A2025">
        <w:rPr>
          <w:rFonts w:asciiTheme="majorHAnsi" w:hAnsiTheme="majorHAnsi"/>
          <w:spacing w:val="-1"/>
          <w:sz w:val="26"/>
        </w:rPr>
        <w:t>g</w:t>
      </w:r>
      <w:r w:rsidRPr="001A2025">
        <w:rPr>
          <w:rFonts w:asciiTheme="majorHAnsi" w:hAnsiTheme="majorHAnsi"/>
          <w:sz w:val="26"/>
        </w:rPr>
        <w:t>s</w:t>
      </w:r>
      <w:r w:rsidRPr="001A2025">
        <w:rPr>
          <w:rFonts w:asciiTheme="majorHAnsi" w:hAnsiTheme="majorHAnsi"/>
          <w:spacing w:val="1"/>
          <w:sz w:val="26"/>
        </w:rPr>
        <w:t>u</w:t>
      </w:r>
      <w:r w:rsidRPr="001A2025">
        <w:rPr>
          <w:rFonts w:asciiTheme="majorHAnsi" w:hAnsiTheme="majorHAnsi"/>
          <w:spacing w:val="-1"/>
          <w:sz w:val="26"/>
        </w:rPr>
        <w:t>n</w:t>
      </w:r>
      <w:r w:rsidRPr="001A2025">
        <w:rPr>
          <w:rFonts w:asciiTheme="majorHAnsi" w:hAnsiTheme="majorHAnsi"/>
          <w:sz w:val="26"/>
        </w:rPr>
        <w:t xml:space="preserve">g </w:t>
      </w:r>
      <w:r w:rsidRPr="001A2025">
        <w:rPr>
          <w:rFonts w:asciiTheme="majorHAnsi" w:hAnsiTheme="majorHAnsi"/>
          <w:spacing w:val="1"/>
          <w:sz w:val="26"/>
        </w:rPr>
        <w:t>den</w:t>
      </w:r>
      <w:r w:rsidRPr="001A2025">
        <w:rPr>
          <w:rFonts w:asciiTheme="majorHAnsi" w:hAnsiTheme="majorHAnsi"/>
          <w:spacing w:val="-1"/>
          <w:sz w:val="26"/>
        </w:rPr>
        <w:t>g</w:t>
      </w:r>
      <w:r w:rsidRPr="001A2025">
        <w:rPr>
          <w:rFonts w:asciiTheme="majorHAnsi" w:hAnsiTheme="majorHAnsi"/>
          <w:spacing w:val="1"/>
          <w:sz w:val="26"/>
        </w:rPr>
        <w:t>a</w:t>
      </w:r>
      <w:r w:rsidRPr="001A2025">
        <w:rPr>
          <w:rFonts w:asciiTheme="majorHAnsi" w:hAnsiTheme="majorHAnsi"/>
          <w:sz w:val="26"/>
        </w:rPr>
        <w:t>n</w:t>
      </w:r>
      <w:r w:rsidRPr="001A2025">
        <w:rPr>
          <w:rFonts w:asciiTheme="majorHAnsi" w:hAnsiTheme="majorHAnsi"/>
          <w:spacing w:val="2"/>
          <w:sz w:val="26"/>
        </w:rPr>
        <w:t xml:space="preserve"> </w:t>
      </w:r>
      <w:r w:rsidRPr="001A2025">
        <w:rPr>
          <w:rFonts w:asciiTheme="majorHAnsi" w:hAnsiTheme="majorHAnsi"/>
          <w:spacing w:val="-2"/>
          <w:sz w:val="26"/>
        </w:rPr>
        <w:t>k</w:t>
      </w:r>
      <w:r w:rsidRPr="001A2025">
        <w:rPr>
          <w:rFonts w:asciiTheme="majorHAnsi" w:hAnsiTheme="majorHAnsi"/>
          <w:spacing w:val="1"/>
          <w:sz w:val="26"/>
        </w:rPr>
        <w:t>e</w:t>
      </w:r>
      <w:r w:rsidRPr="001A2025">
        <w:rPr>
          <w:rFonts w:asciiTheme="majorHAnsi" w:hAnsiTheme="majorHAnsi"/>
          <w:sz w:val="26"/>
        </w:rPr>
        <w:t>l</w:t>
      </w:r>
      <w:r w:rsidRPr="001A2025">
        <w:rPr>
          <w:rFonts w:asciiTheme="majorHAnsi" w:hAnsiTheme="majorHAnsi"/>
          <w:spacing w:val="1"/>
          <w:sz w:val="26"/>
        </w:rPr>
        <w:t>an</w:t>
      </w:r>
      <w:r w:rsidRPr="001A2025">
        <w:rPr>
          <w:rFonts w:asciiTheme="majorHAnsi" w:hAnsiTheme="majorHAnsi"/>
          <w:spacing w:val="-2"/>
          <w:sz w:val="26"/>
        </w:rPr>
        <w:t>c</w:t>
      </w:r>
      <w:r w:rsidRPr="001A2025">
        <w:rPr>
          <w:rFonts w:asciiTheme="majorHAnsi" w:hAnsiTheme="majorHAnsi"/>
          <w:spacing w:val="1"/>
          <w:sz w:val="26"/>
        </w:rPr>
        <w:t>a</w:t>
      </w:r>
      <w:r w:rsidRPr="001A2025">
        <w:rPr>
          <w:rFonts w:asciiTheme="majorHAnsi" w:hAnsiTheme="majorHAnsi"/>
          <w:spacing w:val="-1"/>
          <w:sz w:val="26"/>
        </w:rPr>
        <w:t>r</w:t>
      </w:r>
      <w:r w:rsidRPr="001A2025">
        <w:rPr>
          <w:rFonts w:asciiTheme="majorHAnsi" w:hAnsiTheme="majorHAnsi"/>
          <w:spacing w:val="1"/>
          <w:sz w:val="26"/>
        </w:rPr>
        <w:t>a</w:t>
      </w:r>
      <w:r w:rsidRPr="001A2025">
        <w:rPr>
          <w:rFonts w:asciiTheme="majorHAnsi" w:hAnsiTheme="majorHAnsi"/>
          <w:sz w:val="26"/>
        </w:rPr>
        <w:t xml:space="preserve">n </w:t>
      </w:r>
      <w:r w:rsidRPr="001A2025">
        <w:rPr>
          <w:rFonts w:asciiTheme="majorHAnsi" w:hAnsiTheme="majorHAnsi"/>
          <w:spacing w:val="-1"/>
          <w:sz w:val="26"/>
        </w:rPr>
        <w:t>p</w:t>
      </w:r>
      <w:r w:rsidRPr="001A2025">
        <w:rPr>
          <w:rFonts w:asciiTheme="majorHAnsi" w:hAnsiTheme="majorHAnsi"/>
          <w:spacing w:val="1"/>
          <w:sz w:val="26"/>
        </w:rPr>
        <w:t>e</w:t>
      </w:r>
      <w:r w:rsidRPr="001A2025">
        <w:rPr>
          <w:rFonts w:asciiTheme="majorHAnsi" w:hAnsiTheme="majorHAnsi"/>
          <w:sz w:val="26"/>
        </w:rPr>
        <w:t>l</w:t>
      </w:r>
      <w:r w:rsidRPr="001A2025">
        <w:rPr>
          <w:rFonts w:asciiTheme="majorHAnsi" w:hAnsiTheme="majorHAnsi"/>
          <w:spacing w:val="1"/>
          <w:sz w:val="26"/>
        </w:rPr>
        <w:t>a</w:t>
      </w:r>
      <w:r w:rsidRPr="001A2025">
        <w:rPr>
          <w:rFonts w:asciiTheme="majorHAnsi" w:hAnsiTheme="majorHAnsi"/>
          <w:sz w:val="26"/>
        </w:rPr>
        <w:t>ks</w:t>
      </w:r>
      <w:r w:rsidRPr="001A2025">
        <w:rPr>
          <w:rFonts w:asciiTheme="majorHAnsi" w:hAnsiTheme="majorHAnsi"/>
          <w:spacing w:val="1"/>
          <w:sz w:val="26"/>
        </w:rPr>
        <w:t>a</w:t>
      </w:r>
      <w:r w:rsidRPr="001A2025">
        <w:rPr>
          <w:rFonts w:asciiTheme="majorHAnsi" w:hAnsiTheme="majorHAnsi"/>
          <w:spacing w:val="-1"/>
          <w:sz w:val="26"/>
        </w:rPr>
        <w:t>n</w:t>
      </w:r>
      <w:r w:rsidRPr="001A2025">
        <w:rPr>
          <w:rFonts w:asciiTheme="majorHAnsi" w:hAnsiTheme="majorHAnsi"/>
          <w:spacing w:val="1"/>
          <w:sz w:val="26"/>
        </w:rPr>
        <w:t>aa</w:t>
      </w:r>
      <w:r w:rsidRPr="001A2025">
        <w:rPr>
          <w:rFonts w:asciiTheme="majorHAnsi" w:hAnsiTheme="majorHAnsi"/>
          <w:sz w:val="26"/>
        </w:rPr>
        <w:t>n k</w:t>
      </w:r>
      <w:r w:rsidRPr="001A2025">
        <w:rPr>
          <w:rFonts w:asciiTheme="majorHAnsi" w:hAnsiTheme="majorHAnsi"/>
          <w:spacing w:val="1"/>
          <w:sz w:val="26"/>
        </w:rPr>
        <w:t>e</w:t>
      </w:r>
      <w:r w:rsidRPr="001A2025">
        <w:rPr>
          <w:rFonts w:asciiTheme="majorHAnsi" w:hAnsiTheme="majorHAnsi"/>
          <w:spacing w:val="-1"/>
          <w:sz w:val="26"/>
        </w:rPr>
        <w:t>g</w:t>
      </w:r>
      <w:r w:rsidRPr="001A2025">
        <w:rPr>
          <w:rFonts w:asciiTheme="majorHAnsi" w:hAnsiTheme="majorHAnsi"/>
          <w:sz w:val="26"/>
        </w:rPr>
        <w:t>i</w:t>
      </w:r>
      <w:r w:rsidRPr="001A2025">
        <w:rPr>
          <w:rFonts w:asciiTheme="majorHAnsi" w:hAnsiTheme="majorHAnsi"/>
          <w:spacing w:val="1"/>
          <w:sz w:val="26"/>
        </w:rPr>
        <w:t>a</w:t>
      </w:r>
      <w:r w:rsidRPr="001A2025">
        <w:rPr>
          <w:rFonts w:asciiTheme="majorHAnsi" w:hAnsiTheme="majorHAnsi"/>
          <w:sz w:val="26"/>
        </w:rPr>
        <w:t>t</w:t>
      </w:r>
      <w:r w:rsidRPr="001A2025">
        <w:rPr>
          <w:rFonts w:asciiTheme="majorHAnsi" w:hAnsiTheme="majorHAnsi"/>
          <w:spacing w:val="-1"/>
          <w:sz w:val="26"/>
        </w:rPr>
        <w:t>a</w:t>
      </w:r>
      <w:r w:rsidRPr="001A2025">
        <w:rPr>
          <w:rFonts w:asciiTheme="majorHAnsi" w:hAnsiTheme="majorHAnsi"/>
          <w:sz w:val="26"/>
        </w:rPr>
        <w:t xml:space="preserve">n </w:t>
      </w:r>
      <w:r w:rsidRPr="001A2025">
        <w:rPr>
          <w:rFonts w:asciiTheme="majorHAnsi" w:hAnsiTheme="majorHAnsi"/>
          <w:spacing w:val="1"/>
          <w:sz w:val="26"/>
        </w:rPr>
        <w:t>d</w:t>
      </w:r>
      <w:r w:rsidRPr="001A2025">
        <w:rPr>
          <w:rFonts w:asciiTheme="majorHAnsi" w:hAnsiTheme="majorHAnsi"/>
          <w:sz w:val="26"/>
        </w:rPr>
        <w:t>i</w:t>
      </w:r>
      <w:r w:rsidRPr="001A2025">
        <w:rPr>
          <w:rFonts w:asciiTheme="majorHAnsi" w:hAnsiTheme="majorHAnsi"/>
          <w:spacing w:val="1"/>
          <w:sz w:val="26"/>
        </w:rPr>
        <w:t xml:space="preserve"> ma</w:t>
      </w:r>
      <w:r w:rsidRPr="001A2025">
        <w:rPr>
          <w:rFonts w:asciiTheme="majorHAnsi" w:hAnsiTheme="majorHAnsi"/>
          <w:sz w:val="26"/>
        </w:rPr>
        <w:t>s</w:t>
      </w:r>
      <w:r w:rsidRPr="001A2025">
        <w:rPr>
          <w:rFonts w:asciiTheme="majorHAnsi" w:hAnsiTheme="majorHAnsi"/>
          <w:spacing w:val="-3"/>
          <w:sz w:val="26"/>
        </w:rPr>
        <w:t>i</w:t>
      </w:r>
      <w:r w:rsidRPr="001A2025">
        <w:rPr>
          <w:rFonts w:asciiTheme="majorHAnsi" w:hAnsiTheme="majorHAnsi"/>
          <w:spacing w:val="1"/>
          <w:sz w:val="26"/>
        </w:rPr>
        <w:t>n</w:t>
      </w:r>
      <w:r w:rsidRPr="001A2025">
        <w:rPr>
          <w:rFonts w:asciiTheme="majorHAnsi" w:hAnsiTheme="majorHAnsi"/>
          <w:spacing w:val="5"/>
          <w:sz w:val="26"/>
        </w:rPr>
        <w:t>g</w:t>
      </w:r>
      <w:r w:rsidRPr="001A2025">
        <w:rPr>
          <w:rFonts w:asciiTheme="majorHAnsi" w:hAnsiTheme="majorHAnsi"/>
          <w:spacing w:val="-1"/>
          <w:sz w:val="26"/>
        </w:rPr>
        <w:t>-</w:t>
      </w:r>
      <w:r w:rsidRPr="001A2025">
        <w:rPr>
          <w:rFonts w:asciiTheme="majorHAnsi" w:hAnsiTheme="majorHAnsi"/>
          <w:spacing w:val="1"/>
          <w:sz w:val="26"/>
        </w:rPr>
        <w:t>ma</w:t>
      </w:r>
      <w:r w:rsidRPr="001A2025">
        <w:rPr>
          <w:rFonts w:asciiTheme="majorHAnsi" w:hAnsiTheme="majorHAnsi"/>
          <w:sz w:val="26"/>
        </w:rPr>
        <w:t>si</w:t>
      </w:r>
      <w:r w:rsidRPr="001A2025">
        <w:rPr>
          <w:rFonts w:asciiTheme="majorHAnsi" w:hAnsiTheme="majorHAnsi"/>
          <w:spacing w:val="1"/>
          <w:sz w:val="26"/>
        </w:rPr>
        <w:t>n</w:t>
      </w:r>
      <w:r w:rsidRPr="001A2025">
        <w:rPr>
          <w:rFonts w:asciiTheme="majorHAnsi" w:hAnsiTheme="majorHAnsi"/>
          <w:sz w:val="26"/>
        </w:rPr>
        <w:t>g SKP</w:t>
      </w:r>
      <w:r w:rsidRPr="001A2025">
        <w:rPr>
          <w:rFonts w:asciiTheme="majorHAnsi" w:hAnsiTheme="majorHAnsi"/>
          <w:spacing w:val="1"/>
          <w:sz w:val="26"/>
        </w:rPr>
        <w:t>D</w:t>
      </w:r>
      <w:r w:rsidRPr="001A2025">
        <w:rPr>
          <w:rFonts w:asciiTheme="majorHAnsi" w:hAnsiTheme="majorHAnsi"/>
          <w:sz w:val="26"/>
        </w:rPr>
        <w:t>,</w:t>
      </w:r>
      <w:r w:rsidRPr="001A2025">
        <w:rPr>
          <w:rFonts w:asciiTheme="majorHAnsi" w:hAnsiTheme="majorHAnsi"/>
          <w:spacing w:val="4"/>
          <w:sz w:val="26"/>
        </w:rPr>
        <w:t xml:space="preserve"> </w:t>
      </w:r>
      <w:r w:rsidRPr="001A2025">
        <w:rPr>
          <w:rFonts w:asciiTheme="majorHAnsi" w:hAnsiTheme="majorHAnsi"/>
          <w:spacing w:val="-2"/>
          <w:sz w:val="26"/>
        </w:rPr>
        <w:t>t</w:t>
      </w:r>
      <w:r w:rsidRPr="001A2025">
        <w:rPr>
          <w:rFonts w:asciiTheme="majorHAnsi" w:hAnsiTheme="majorHAnsi"/>
          <w:spacing w:val="1"/>
          <w:sz w:val="26"/>
        </w:rPr>
        <w:t>e</w:t>
      </w:r>
      <w:r w:rsidRPr="001A2025">
        <w:rPr>
          <w:rFonts w:asciiTheme="majorHAnsi" w:hAnsiTheme="majorHAnsi"/>
          <w:spacing w:val="-1"/>
          <w:sz w:val="26"/>
        </w:rPr>
        <w:t>rm</w:t>
      </w:r>
      <w:r w:rsidRPr="001A2025">
        <w:rPr>
          <w:rFonts w:asciiTheme="majorHAnsi" w:hAnsiTheme="majorHAnsi"/>
          <w:spacing w:val="1"/>
          <w:sz w:val="26"/>
        </w:rPr>
        <w:t>a</w:t>
      </w:r>
      <w:r w:rsidRPr="001A2025">
        <w:rPr>
          <w:rFonts w:asciiTheme="majorHAnsi" w:hAnsiTheme="majorHAnsi"/>
          <w:sz w:val="26"/>
        </w:rPr>
        <w:t>s</w:t>
      </w:r>
      <w:r w:rsidRPr="001A2025">
        <w:rPr>
          <w:rFonts w:asciiTheme="majorHAnsi" w:hAnsiTheme="majorHAnsi"/>
          <w:spacing w:val="1"/>
          <w:sz w:val="26"/>
        </w:rPr>
        <w:t>u</w:t>
      </w:r>
      <w:r w:rsidRPr="001A2025">
        <w:rPr>
          <w:rFonts w:asciiTheme="majorHAnsi" w:hAnsiTheme="majorHAnsi"/>
          <w:sz w:val="26"/>
        </w:rPr>
        <w:t>k</w:t>
      </w:r>
      <w:r w:rsidRPr="001A2025">
        <w:rPr>
          <w:rFonts w:asciiTheme="majorHAnsi" w:hAnsiTheme="majorHAnsi"/>
          <w:spacing w:val="1"/>
          <w:sz w:val="26"/>
        </w:rPr>
        <w:t xml:space="preserve"> na</w:t>
      </w:r>
      <w:r w:rsidRPr="001A2025">
        <w:rPr>
          <w:rFonts w:asciiTheme="majorHAnsi" w:hAnsiTheme="majorHAnsi"/>
          <w:spacing w:val="-3"/>
          <w:sz w:val="26"/>
        </w:rPr>
        <w:t>r</w:t>
      </w:r>
      <w:r w:rsidRPr="001A2025">
        <w:rPr>
          <w:rFonts w:asciiTheme="majorHAnsi" w:hAnsiTheme="majorHAnsi"/>
          <w:spacing w:val="1"/>
          <w:sz w:val="26"/>
        </w:rPr>
        <w:t>a</w:t>
      </w:r>
      <w:r w:rsidRPr="001A2025">
        <w:rPr>
          <w:rFonts w:asciiTheme="majorHAnsi" w:hAnsiTheme="majorHAnsi"/>
          <w:sz w:val="26"/>
        </w:rPr>
        <w:t>s</w:t>
      </w:r>
      <w:r w:rsidRPr="001A2025">
        <w:rPr>
          <w:rFonts w:asciiTheme="majorHAnsi" w:hAnsiTheme="majorHAnsi"/>
          <w:spacing w:val="1"/>
          <w:sz w:val="26"/>
        </w:rPr>
        <w:t>u</w:t>
      </w:r>
      <w:r w:rsidRPr="001A2025">
        <w:rPr>
          <w:rFonts w:asciiTheme="majorHAnsi" w:hAnsiTheme="majorHAnsi"/>
          <w:spacing w:val="-1"/>
          <w:sz w:val="26"/>
        </w:rPr>
        <w:t>m</w:t>
      </w:r>
      <w:r w:rsidRPr="001A2025">
        <w:rPr>
          <w:rFonts w:asciiTheme="majorHAnsi" w:hAnsiTheme="majorHAnsi"/>
          <w:spacing w:val="1"/>
          <w:sz w:val="26"/>
        </w:rPr>
        <w:t>be</w:t>
      </w:r>
      <w:r w:rsidRPr="001A2025">
        <w:rPr>
          <w:rFonts w:asciiTheme="majorHAnsi" w:hAnsiTheme="majorHAnsi"/>
          <w:spacing w:val="-1"/>
          <w:sz w:val="26"/>
        </w:rPr>
        <w:t>r</w:t>
      </w:r>
      <w:r w:rsidRPr="001A2025">
        <w:rPr>
          <w:rFonts w:asciiTheme="majorHAnsi" w:hAnsiTheme="majorHAnsi"/>
          <w:sz w:val="26"/>
        </w:rPr>
        <w:t>/</w:t>
      </w:r>
      <w:r w:rsidRPr="001A2025">
        <w:rPr>
          <w:rFonts w:asciiTheme="majorHAnsi" w:hAnsiTheme="majorHAnsi"/>
          <w:spacing w:val="-2"/>
          <w:sz w:val="26"/>
        </w:rPr>
        <w:t>t</w:t>
      </w:r>
      <w:r w:rsidRPr="001A2025">
        <w:rPr>
          <w:rFonts w:asciiTheme="majorHAnsi" w:hAnsiTheme="majorHAnsi"/>
          <w:spacing w:val="1"/>
          <w:sz w:val="26"/>
        </w:rPr>
        <w:t>ena</w:t>
      </w:r>
      <w:r w:rsidRPr="001A2025">
        <w:rPr>
          <w:rFonts w:asciiTheme="majorHAnsi" w:hAnsiTheme="majorHAnsi"/>
          <w:spacing w:val="-1"/>
          <w:sz w:val="26"/>
        </w:rPr>
        <w:t>g</w:t>
      </w:r>
      <w:r w:rsidRPr="001A2025">
        <w:rPr>
          <w:rFonts w:asciiTheme="majorHAnsi" w:hAnsiTheme="majorHAnsi"/>
          <w:sz w:val="26"/>
        </w:rPr>
        <w:t>a</w:t>
      </w:r>
      <w:r w:rsidRPr="001A2025">
        <w:rPr>
          <w:rFonts w:asciiTheme="majorHAnsi" w:hAnsiTheme="majorHAnsi"/>
          <w:spacing w:val="2"/>
          <w:sz w:val="26"/>
        </w:rPr>
        <w:t xml:space="preserve"> </w:t>
      </w:r>
      <w:r w:rsidRPr="001A2025">
        <w:rPr>
          <w:rFonts w:asciiTheme="majorHAnsi" w:hAnsiTheme="majorHAnsi"/>
          <w:spacing w:val="1"/>
          <w:sz w:val="26"/>
        </w:rPr>
        <w:t>ah</w:t>
      </w:r>
      <w:r w:rsidRPr="001A2025">
        <w:rPr>
          <w:rFonts w:asciiTheme="majorHAnsi" w:hAnsiTheme="majorHAnsi"/>
          <w:sz w:val="26"/>
        </w:rPr>
        <w:t xml:space="preserve">li </w:t>
      </w:r>
      <w:r w:rsidRPr="001A2025">
        <w:rPr>
          <w:rFonts w:asciiTheme="majorHAnsi" w:hAnsiTheme="majorHAnsi"/>
          <w:spacing w:val="1"/>
          <w:sz w:val="26"/>
        </w:rPr>
        <w:t>da</w:t>
      </w:r>
      <w:r w:rsidRPr="001A2025">
        <w:rPr>
          <w:rFonts w:asciiTheme="majorHAnsi" w:hAnsiTheme="majorHAnsi"/>
          <w:spacing w:val="-1"/>
          <w:sz w:val="26"/>
        </w:rPr>
        <w:t>r</w:t>
      </w:r>
      <w:r w:rsidRPr="001A2025">
        <w:rPr>
          <w:rFonts w:asciiTheme="majorHAnsi" w:hAnsiTheme="majorHAnsi"/>
          <w:sz w:val="26"/>
        </w:rPr>
        <w:t>i</w:t>
      </w:r>
      <w:r w:rsidRPr="001A2025">
        <w:rPr>
          <w:rFonts w:asciiTheme="majorHAnsi" w:hAnsiTheme="majorHAnsi"/>
          <w:spacing w:val="3"/>
          <w:sz w:val="26"/>
        </w:rPr>
        <w:t xml:space="preserve"> </w:t>
      </w:r>
      <w:r w:rsidRPr="001A2025">
        <w:rPr>
          <w:rFonts w:asciiTheme="majorHAnsi" w:hAnsiTheme="majorHAnsi"/>
          <w:sz w:val="26"/>
        </w:rPr>
        <w:t>l</w:t>
      </w:r>
      <w:r w:rsidRPr="001A2025">
        <w:rPr>
          <w:rFonts w:asciiTheme="majorHAnsi" w:hAnsiTheme="majorHAnsi"/>
          <w:spacing w:val="1"/>
          <w:sz w:val="26"/>
        </w:rPr>
        <w:t>ua</w:t>
      </w:r>
      <w:r w:rsidRPr="001A2025">
        <w:rPr>
          <w:rFonts w:asciiTheme="majorHAnsi" w:hAnsiTheme="majorHAnsi"/>
          <w:sz w:val="26"/>
        </w:rPr>
        <w:t>r</w:t>
      </w:r>
      <w:r w:rsidRPr="001A2025">
        <w:rPr>
          <w:rFonts w:asciiTheme="majorHAnsi" w:hAnsiTheme="majorHAnsi"/>
          <w:spacing w:val="2"/>
          <w:sz w:val="26"/>
        </w:rPr>
        <w:t xml:space="preserve"> </w:t>
      </w:r>
      <w:r w:rsidRPr="001A2025">
        <w:rPr>
          <w:rFonts w:asciiTheme="majorHAnsi" w:hAnsiTheme="majorHAnsi"/>
          <w:sz w:val="26"/>
        </w:rPr>
        <w:t>i</w:t>
      </w:r>
      <w:r w:rsidRPr="001A2025">
        <w:rPr>
          <w:rFonts w:asciiTheme="majorHAnsi" w:hAnsiTheme="majorHAnsi"/>
          <w:spacing w:val="1"/>
          <w:sz w:val="26"/>
        </w:rPr>
        <w:t>n</w:t>
      </w:r>
      <w:r w:rsidRPr="001A2025">
        <w:rPr>
          <w:rFonts w:asciiTheme="majorHAnsi" w:hAnsiTheme="majorHAnsi"/>
          <w:sz w:val="26"/>
        </w:rPr>
        <w:t>s</w:t>
      </w:r>
      <w:r w:rsidRPr="001A2025">
        <w:rPr>
          <w:rFonts w:asciiTheme="majorHAnsi" w:hAnsiTheme="majorHAnsi"/>
          <w:spacing w:val="-2"/>
          <w:sz w:val="26"/>
        </w:rPr>
        <w:t>t</w:t>
      </w:r>
      <w:r w:rsidRPr="001A2025">
        <w:rPr>
          <w:rFonts w:asciiTheme="majorHAnsi" w:hAnsiTheme="majorHAnsi"/>
          <w:spacing w:val="1"/>
          <w:sz w:val="26"/>
        </w:rPr>
        <w:t>an</w:t>
      </w:r>
      <w:r w:rsidRPr="001A2025">
        <w:rPr>
          <w:rFonts w:asciiTheme="majorHAnsi" w:hAnsiTheme="majorHAnsi"/>
          <w:spacing w:val="-2"/>
          <w:sz w:val="26"/>
        </w:rPr>
        <w:t>s</w:t>
      </w:r>
      <w:r w:rsidRPr="001A2025">
        <w:rPr>
          <w:rFonts w:asciiTheme="majorHAnsi" w:hAnsiTheme="majorHAnsi"/>
          <w:sz w:val="26"/>
        </w:rPr>
        <w:t xml:space="preserve">i </w:t>
      </w:r>
      <w:r w:rsidRPr="001A2025">
        <w:rPr>
          <w:rFonts w:asciiTheme="majorHAnsi" w:hAnsiTheme="majorHAnsi"/>
          <w:spacing w:val="1"/>
          <w:sz w:val="26"/>
        </w:rPr>
        <w:t>pe</w:t>
      </w:r>
      <w:r w:rsidRPr="001A2025">
        <w:rPr>
          <w:rFonts w:asciiTheme="majorHAnsi" w:hAnsiTheme="majorHAnsi"/>
          <w:sz w:val="26"/>
        </w:rPr>
        <w:t>l</w:t>
      </w:r>
      <w:r w:rsidRPr="001A2025">
        <w:rPr>
          <w:rFonts w:asciiTheme="majorHAnsi" w:hAnsiTheme="majorHAnsi"/>
          <w:spacing w:val="1"/>
          <w:sz w:val="26"/>
        </w:rPr>
        <w:t>a</w:t>
      </w:r>
      <w:r w:rsidRPr="001A2025">
        <w:rPr>
          <w:rFonts w:asciiTheme="majorHAnsi" w:hAnsiTheme="majorHAnsi"/>
          <w:sz w:val="26"/>
        </w:rPr>
        <w:t>ks</w:t>
      </w:r>
      <w:r w:rsidRPr="001A2025">
        <w:rPr>
          <w:rFonts w:asciiTheme="majorHAnsi" w:hAnsiTheme="majorHAnsi"/>
          <w:spacing w:val="-1"/>
          <w:sz w:val="26"/>
        </w:rPr>
        <w:t>a</w:t>
      </w:r>
      <w:r w:rsidRPr="001A2025">
        <w:rPr>
          <w:rFonts w:asciiTheme="majorHAnsi" w:hAnsiTheme="majorHAnsi"/>
          <w:spacing w:val="1"/>
          <w:sz w:val="26"/>
        </w:rPr>
        <w:t>n</w:t>
      </w:r>
      <w:r w:rsidRPr="001A2025">
        <w:rPr>
          <w:rFonts w:asciiTheme="majorHAnsi" w:hAnsiTheme="majorHAnsi"/>
          <w:sz w:val="26"/>
        </w:rPr>
        <w:t>a</w:t>
      </w:r>
      <w:r w:rsidRPr="001A2025">
        <w:rPr>
          <w:rFonts w:asciiTheme="majorHAnsi" w:hAnsiTheme="majorHAnsi"/>
          <w:spacing w:val="1"/>
          <w:sz w:val="26"/>
        </w:rPr>
        <w:t xml:space="preserve"> </w:t>
      </w:r>
      <w:r w:rsidRPr="001A2025">
        <w:rPr>
          <w:rFonts w:asciiTheme="majorHAnsi" w:hAnsiTheme="majorHAnsi"/>
          <w:spacing w:val="-2"/>
          <w:sz w:val="26"/>
        </w:rPr>
        <w:t>k</w:t>
      </w:r>
      <w:r w:rsidRPr="001A2025">
        <w:rPr>
          <w:rFonts w:asciiTheme="majorHAnsi" w:hAnsiTheme="majorHAnsi"/>
          <w:spacing w:val="1"/>
          <w:sz w:val="26"/>
        </w:rPr>
        <w:t>e</w:t>
      </w:r>
      <w:r w:rsidRPr="001A2025">
        <w:rPr>
          <w:rFonts w:asciiTheme="majorHAnsi" w:hAnsiTheme="majorHAnsi"/>
          <w:spacing w:val="-1"/>
          <w:sz w:val="26"/>
        </w:rPr>
        <w:t>g</w:t>
      </w:r>
      <w:r w:rsidRPr="001A2025">
        <w:rPr>
          <w:rFonts w:asciiTheme="majorHAnsi" w:hAnsiTheme="majorHAnsi"/>
          <w:sz w:val="26"/>
        </w:rPr>
        <w:t>i</w:t>
      </w:r>
      <w:r w:rsidRPr="001A2025">
        <w:rPr>
          <w:rFonts w:asciiTheme="majorHAnsi" w:hAnsiTheme="majorHAnsi"/>
          <w:spacing w:val="1"/>
          <w:sz w:val="26"/>
        </w:rPr>
        <w:t>a</w:t>
      </w:r>
      <w:r w:rsidRPr="001A2025">
        <w:rPr>
          <w:rFonts w:asciiTheme="majorHAnsi" w:hAnsiTheme="majorHAnsi"/>
          <w:sz w:val="26"/>
        </w:rPr>
        <w:t>t</w:t>
      </w:r>
      <w:r w:rsidRPr="001A2025">
        <w:rPr>
          <w:rFonts w:asciiTheme="majorHAnsi" w:hAnsiTheme="majorHAnsi"/>
          <w:spacing w:val="1"/>
          <w:sz w:val="26"/>
        </w:rPr>
        <w:t>a</w:t>
      </w:r>
      <w:r w:rsidRPr="001A2025">
        <w:rPr>
          <w:rFonts w:asciiTheme="majorHAnsi" w:hAnsiTheme="majorHAnsi"/>
          <w:spacing w:val="3"/>
          <w:sz w:val="26"/>
        </w:rPr>
        <w:t>n</w:t>
      </w:r>
      <w:r>
        <w:rPr>
          <w:rFonts w:asciiTheme="majorHAnsi" w:hAnsiTheme="majorHAnsi"/>
          <w:sz w:val="26"/>
        </w:rPr>
        <w:t>;</w:t>
      </w:r>
    </w:p>
    <w:p w:rsidR="003B716D" w:rsidRDefault="003B716D" w:rsidP="003B716D">
      <w:pPr>
        <w:pStyle w:val="Default"/>
        <w:numPr>
          <w:ilvl w:val="0"/>
          <w:numId w:val="12"/>
        </w:numPr>
        <w:spacing w:line="360" w:lineRule="auto"/>
        <w:ind w:left="851" w:hanging="425"/>
        <w:jc w:val="both"/>
        <w:rPr>
          <w:rFonts w:asciiTheme="majorHAnsi" w:hAnsiTheme="majorHAnsi" w:cs="Tahoma"/>
          <w:bCs/>
          <w:color w:val="auto"/>
          <w:sz w:val="26"/>
          <w:szCs w:val="26"/>
        </w:rPr>
      </w:pPr>
      <w:r>
        <w:rPr>
          <w:rFonts w:asciiTheme="majorHAnsi" w:hAnsiTheme="majorHAnsi" w:cs="Tahoma"/>
          <w:bCs/>
          <w:color w:val="auto"/>
          <w:sz w:val="26"/>
          <w:szCs w:val="26"/>
        </w:rPr>
        <w:t>Belanja barang dan jasa :</w:t>
      </w:r>
    </w:p>
    <w:p w:rsidR="003B716D" w:rsidRPr="00CD00BF" w:rsidRDefault="003B716D" w:rsidP="003B716D">
      <w:pPr>
        <w:pStyle w:val="Default"/>
        <w:numPr>
          <w:ilvl w:val="0"/>
          <w:numId w:val="14"/>
        </w:numPr>
        <w:spacing w:line="360" w:lineRule="auto"/>
        <w:ind w:left="1276" w:hanging="425"/>
        <w:jc w:val="both"/>
        <w:rPr>
          <w:rFonts w:asciiTheme="majorHAnsi" w:hAnsiTheme="majorHAnsi" w:cs="Tahoma"/>
          <w:bCs/>
          <w:color w:val="auto"/>
          <w:sz w:val="26"/>
          <w:szCs w:val="26"/>
        </w:rPr>
      </w:pPr>
      <w:r w:rsidRPr="00CD00BF">
        <w:rPr>
          <w:rFonts w:asciiTheme="majorHAnsi" w:hAnsiTheme="majorHAnsi"/>
          <w:sz w:val="26"/>
        </w:rPr>
        <w:t>P</w:t>
      </w:r>
      <w:r w:rsidRPr="00CD00BF">
        <w:rPr>
          <w:rFonts w:asciiTheme="majorHAnsi" w:hAnsiTheme="majorHAnsi"/>
          <w:spacing w:val="1"/>
          <w:sz w:val="26"/>
        </w:rPr>
        <w:t>e</w:t>
      </w:r>
      <w:r>
        <w:rPr>
          <w:rFonts w:asciiTheme="majorHAnsi" w:hAnsiTheme="majorHAnsi"/>
          <w:spacing w:val="1"/>
          <w:sz w:val="26"/>
        </w:rPr>
        <w:t>mberian jasa narasumber/tenaga ahli dianggarkan pada jenis belanja barang dan jasa yang besarannya ditetapkan dengan Keputusan Kepala Daerah;</w:t>
      </w:r>
    </w:p>
    <w:p w:rsidR="003B716D" w:rsidRDefault="003B716D" w:rsidP="003B716D">
      <w:pPr>
        <w:pStyle w:val="Default"/>
        <w:numPr>
          <w:ilvl w:val="0"/>
          <w:numId w:val="14"/>
        </w:numPr>
        <w:spacing w:line="360" w:lineRule="auto"/>
        <w:ind w:left="1276" w:hanging="425"/>
        <w:jc w:val="both"/>
        <w:rPr>
          <w:rFonts w:asciiTheme="majorHAnsi" w:hAnsiTheme="majorHAnsi" w:cs="Tahoma"/>
          <w:bCs/>
          <w:color w:val="auto"/>
          <w:sz w:val="26"/>
          <w:szCs w:val="26"/>
        </w:rPr>
      </w:pPr>
      <w:r w:rsidRPr="00CD00BF">
        <w:rPr>
          <w:rFonts w:asciiTheme="majorHAnsi" w:hAnsiTheme="majorHAnsi" w:cs="Bookman Old Style"/>
          <w:sz w:val="26"/>
        </w:rPr>
        <w:t>Pe</w:t>
      </w:r>
      <w:r>
        <w:rPr>
          <w:rFonts w:asciiTheme="majorHAnsi" w:hAnsiTheme="majorHAnsi" w:cs="Bookman Old Style"/>
          <w:sz w:val="26"/>
        </w:rPr>
        <w:t xml:space="preserve">mberian </w:t>
      </w:r>
      <w:r w:rsidRPr="00CD00BF">
        <w:rPr>
          <w:rFonts w:asciiTheme="majorHAnsi" w:hAnsiTheme="majorHAnsi" w:cs="Bookman Old Style"/>
          <w:sz w:val="26"/>
        </w:rPr>
        <w:t>uang kepada pihak ketiga/masyarakat hanya</w:t>
      </w:r>
      <w:r w:rsidRPr="00CD00BF">
        <w:rPr>
          <w:rFonts w:asciiTheme="majorHAnsi" w:hAnsiTheme="majorHAnsi" w:cs="Bookman Old Style"/>
          <w:spacing w:val="15"/>
          <w:sz w:val="26"/>
        </w:rPr>
        <w:t xml:space="preserve"> </w:t>
      </w:r>
      <w:r w:rsidRPr="00CD00BF">
        <w:rPr>
          <w:rFonts w:asciiTheme="majorHAnsi" w:hAnsiTheme="majorHAnsi" w:cs="Bookman Old Style"/>
          <w:sz w:val="26"/>
        </w:rPr>
        <w:t>diperke</w:t>
      </w:r>
      <w:r w:rsidRPr="00CD00BF">
        <w:rPr>
          <w:rFonts w:asciiTheme="majorHAnsi" w:hAnsiTheme="majorHAnsi" w:cs="Bookman Old Style"/>
          <w:spacing w:val="-2"/>
          <w:sz w:val="26"/>
        </w:rPr>
        <w:t>n</w:t>
      </w:r>
      <w:r w:rsidRPr="00CD00BF">
        <w:rPr>
          <w:rFonts w:asciiTheme="majorHAnsi" w:hAnsiTheme="majorHAnsi" w:cs="Bookman Old Style"/>
          <w:sz w:val="26"/>
        </w:rPr>
        <w:t>ankan</w:t>
      </w:r>
      <w:r w:rsidRPr="00CD00BF">
        <w:rPr>
          <w:rFonts w:asciiTheme="majorHAnsi" w:hAnsiTheme="majorHAnsi" w:cs="Bookman Old Style"/>
          <w:spacing w:val="10"/>
          <w:sz w:val="26"/>
        </w:rPr>
        <w:t xml:space="preserve"> </w:t>
      </w:r>
      <w:r w:rsidRPr="00CD00BF">
        <w:rPr>
          <w:rFonts w:asciiTheme="majorHAnsi" w:hAnsiTheme="majorHAnsi" w:cs="Bookman Old Style"/>
          <w:sz w:val="26"/>
        </w:rPr>
        <w:t>dalam</w:t>
      </w:r>
      <w:r w:rsidRPr="00CD00BF">
        <w:rPr>
          <w:rFonts w:asciiTheme="majorHAnsi" w:hAnsiTheme="majorHAnsi" w:cs="Bookman Old Style"/>
          <w:spacing w:val="13"/>
          <w:sz w:val="26"/>
        </w:rPr>
        <w:t xml:space="preserve"> </w:t>
      </w:r>
      <w:r w:rsidRPr="00CD00BF">
        <w:rPr>
          <w:rFonts w:asciiTheme="majorHAnsi" w:hAnsiTheme="majorHAnsi" w:cs="Bookman Old Style"/>
          <w:sz w:val="26"/>
        </w:rPr>
        <w:t>r</w:t>
      </w:r>
      <w:r w:rsidRPr="00CD00BF">
        <w:rPr>
          <w:rFonts w:asciiTheme="majorHAnsi" w:hAnsiTheme="majorHAnsi" w:cs="Bookman Old Style"/>
          <w:spacing w:val="2"/>
          <w:sz w:val="26"/>
        </w:rPr>
        <w:t>a</w:t>
      </w:r>
      <w:r w:rsidRPr="00CD00BF">
        <w:rPr>
          <w:rFonts w:asciiTheme="majorHAnsi" w:hAnsiTheme="majorHAnsi" w:cs="Bookman Old Style"/>
          <w:sz w:val="26"/>
        </w:rPr>
        <w:t>ngka pemberian hadiah</w:t>
      </w:r>
      <w:r w:rsidRPr="00CD00BF">
        <w:rPr>
          <w:rFonts w:asciiTheme="majorHAnsi" w:hAnsiTheme="majorHAnsi" w:cs="Bookman Old Style"/>
          <w:spacing w:val="2"/>
          <w:sz w:val="26"/>
        </w:rPr>
        <w:t xml:space="preserve"> </w:t>
      </w:r>
      <w:r w:rsidRPr="00CD00BF">
        <w:rPr>
          <w:rFonts w:asciiTheme="majorHAnsi" w:hAnsiTheme="majorHAnsi" w:cs="Bookman Old Style"/>
          <w:sz w:val="26"/>
        </w:rPr>
        <w:t>pada</w:t>
      </w:r>
      <w:r w:rsidRPr="00CD00BF">
        <w:rPr>
          <w:rFonts w:asciiTheme="majorHAnsi" w:hAnsiTheme="majorHAnsi" w:cs="Bookman Old Style"/>
          <w:spacing w:val="4"/>
          <w:sz w:val="26"/>
        </w:rPr>
        <w:t xml:space="preserve"> </w:t>
      </w:r>
      <w:r w:rsidRPr="00CD00BF">
        <w:rPr>
          <w:rFonts w:asciiTheme="majorHAnsi" w:hAnsiTheme="majorHAnsi" w:cs="Bookman Old Style"/>
          <w:sz w:val="26"/>
        </w:rPr>
        <w:t>kegiatan yang</w:t>
      </w:r>
      <w:r w:rsidRPr="00CD00BF">
        <w:rPr>
          <w:rFonts w:asciiTheme="majorHAnsi" w:hAnsiTheme="majorHAnsi" w:cs="Bookman Old Style"/>
          <w:spacing w:val="4"/>
          <w:sz w:val="26"/>
        </w:rPr>
        <w:t xml:space="preserve"> </w:t>
      </w:r>
      <w:r w:rsidRPr="00CD00BF">
        <w:rPr>
          <w:rFonts w:asciiTheme="majorHAnsi" w:hAnsiTheme="majorHAnsi" w:cs="Bookman Old Style"/>
          <w:sz w:val="26"/>
        </w:rPr>
        <w:t>bersifat</w:t>
      </w:r>
      <w:r w:rsidRPr="00CD00BF">
        <w:rPr>
          <w:rFonts w:asciiTheme="majorHAnsi" w:hAnsiTheme="majorHAnsi" w:cs="Bookman Old Style"/>
          <w:spacing w:val="1"/>
          <w:sz w:val="26"/>
        </w:rPr>
        <w:t xml:space="preserve"> </w:t>
      </w:r>
      <w:r w:rsidRPr="00CD00BF">
        <w:rPr>
          <w:rFonts w:asciiTheme="majorHAnsi" w:hAnsiTheme="majorHAnsi" w:cs="Bookman Old Style"/>
          <w:sz w:val="26"/>
        </w:rPr>
        <w:t>perlombaan</w:t>
      </w:r>
      <w:r w:rsidRPr="00CD00BF">
        <w:rPr>
          <w:rFonts w:asciiTheme="majorHAnsi" w:hAnsiTheme="majorHAnsi" w:cs="Bookman Old Style"/>
          <w:spacing w:val="-4"/>
          <w:sz w:val="26"/>
        </w:rPr>
        <w:t xml:space="preserve"> </w:t>
      </w:r>
      <w:r w:rsidRPr="00CD00BF">
        <w:rPr>
          <w:rFonts w:asciiTheme="majorHAnsi" w:hAnsiTheme="majorHAnsi" w:cs="Bookman Old Style"/>
          <w:sz w:val="26"/>
        </w:rPr>
        <w:t>atau penghargaan</w:t>
      </w:r>
      <w:r>
        <w:rPr>
          <w:rFonts w:asciiTheme="majorHAnsi" w:hAnsiTheme="majorHAnsi" w:cs="Bookman Old Style"/>
          <w:sz w:val="26"/>
        </w:rPr>
        <w:t xml:space="preserve"> </w:t>
      </w:r>
      <w:r w:rsidRPr="00CD00BF">
        <w:rPr>
          <w:rFonts w:asciiTheme="majorHAnsi" w:hAnsiTheme="majorHAnsi" w:cs="Bookman Old Style"/>
          <w:sz w:val="26"/>
        </w:rPr>
        <w:t>atas</w:t>
      </w:r>
      <w:r>
        <w:rPr>
          <w:rFonts w:asciiTheme="majorHAnsi" w:hAnsiTheme="majorHAnsi" w:cs="Bookman Old Style"/>
          <w:sz w:val="26"/>
        </w:rPr>
        <w:t xml:space="preserve"> </w:t>
      </w:r>
      <w:r w:rsidRPr="00CD00BF">
        <w:rPr>
          <w:rFonts w:asciiTheme="majorHAnsi" w:hAnsiTheme="majorHAnsi" w:cs="Bookman Old Style"/>
          <w:sz w:val="26"/>
        </w:rPr>
        <w:t>suatu prestas</w:t>
      </w:r>
      <w:r w:rsidRPr="00CD00BF">
        <w:rPr>
          <w:rFonts w:asciiTheme="majorHAnsi" w:hAnsiTheme="majorHAnsi" w:cs="Bookman Old Style"/>
          <w:spacing w:val="6"/>
          <w:sz w:val="26"/>
        </w:rPr>
        <w:t>i</w:t>
      </w:r>
      <w:r>
        <w:rPr>
          <w:rFonts w:asciiTheme="majorHAnsi" w:hAnsiTheme="majorHAnsi" w:cs="Bookman Old Style"/>
          <w:sz w:val="26"/>
        </w:rPr>
        <w:t xml:space="preserve"> dan dianggarkan pada jenis belanja barang dan jasa;</w:t>
      </w:r>
    </w:p>
    <w:p w:rsidR="003B716D" w:rsidRPr="00CD00BF" w:rsidRDefault="003B716D" w:rsidP="003B716D">
      <w:pPr>
        <w:pStyle w:val="Default"/>
        <w:numPr>
          <w:ilvl w:val="0"/>
          <w:numId w:val="14"/>
        </w:numPr>
        <w:spacing w:line="360" w:lineRule="auto"/>
        <w:ind w:left="1276" w:hanging="425"/>
        <w:jc w:val="both"/>
        <w:rPr>
          <w:rFonts w:asciiTheme="majorHAnsi" w:hAnsiTheme="majorHAnsi" w:cs="Tahoma"/>
          <w:bCs/>
          <w:color w:val="auto"/>
          <w:sz w:val="26"/>
          <w:szCs w:val="26"/>
        </w:rPr>
      </w:pPr>
      <w:r>
        <w:rPr>
          <w:rFonts w:asciiTheme="majorHAnsi" w:hAnsiTheme="majorHAnsi" w:cs="Tahoma"/>
          <w:bCs/>
          <w:color w:val="auto"/>
          <w:sz w:val="26"/>
          <w:szCs w:val="26"/>
        </w:rPr>
        <w:t xml:space="preserve">Penganggaran belanja barang pakai habis </w:t>
      </w:r>
      <w:r w:rsidRPr="00CD00BF">
        <w:rPr>
          <w:rFonts w:asciiTheme="majorHAnsi" w:hAnsiTheme="majorHAnsi"/>
          <w:spacing w:val="1"/>
          <w:sz w:val="26"/>
        </w:rPr>
        <w:t>d</w:t>
      </w:r>
      <w:r w:rsidRPr="00CD00BF">
        <w:rPr>
          <w:rFonts w:asciiTheme="majorHAnsi" w:hAnsiTheme="majorHAnsi"/>
          <w:sz w:val="26"/>
        </w:rPr>
        <w:t>is</w:t>
      </w:r>
      <w:r w:rsidRPr="00CD00BF">
        <w:rPr>
          <w:rFonts w:asciiTheme="majorHAnsi" w:hAnsiTheme="majorHAnsi"/>
          <w:spacing w:val="1"/>
          <w:sz w:val="26"/>
        </w:rPr>
        <w:t>e</w:t>
      </w:r>
      <w:r w:rsidRPr="00CD00BF">
        <w:rPr>
          <w:rFonts w:asciiTheme="majorHAnsi" w:hAnsiTheme="majorHAnsi"/>
          <w:sz w:val="26"/>
        </w:rPr>
        <w:t>s</w:t>
      </w:r>
      <w:r w:rsidRPr="00CD00BF">
        <w:rPr>
          <w:rFonts w:asciiTheme="majorHAnsi" w:hAnsiTheme="majorHAnsi"/>
          <w:spacing w:val="1"/>
          <w:sz w:val="26"/>
        </w:rPr>
        <w:t>ua</w:t>
      </w:r>
      <w:r w:rsidRPr="00CD00BF">
        <w:rPr>
          <w:rFonts w:asciiTheme="majorHAnsi" w:hAnsiTheme="majorHAnsi"/>
          <w:sz w:val="26"/>
        </w:rPr>
        <w:t>ik</w:t>
      </w:r>
      <w:r w:rsidRPr="00CD00BF">
        <w:rPr>
          <w:rFonts w:asciiTheme="majorHAnsi" w:hAnsiTheme="majorHAnsi"/>
          <w:spacing w:val="-1"/>
          <w:sz w:val="26"/>
        </w:rPr>
        <w:t>a</w:t>
      </w:r>
      <w:r w:rsidRPr="00CD00BF">
        <w:rPr>
          <w:rFonts w:asciiTheme="majorHAnsi" w:hAnsiTheme="majorHAnsi"/>
          <w:sz w:val="26"/>
        </w:rPr>
        <w:t xml:space="preserve">n </w:t>
      </w:r>
      <w:r w:rsidRPr="00CD00BF">
        <w:rPr>
          <w:rFonts w:asciiTheme="majorHAnsi" w:hAnsiTheme="majorHAnsi"/>
          <w:spacing w:val="1"/>
          <w:sz w:val="26"/>
        </w:rPr>
        <w:t>d</w:t>
      </w:r>
      <w:r w:rsidRPr="00CD00BF">
        <w:rPr>
          <w:rFonts w:asciiTheme="majorHAnsi" w:hAnsiTheme="majorHAnsi"/>
          <w:spacing w:val="-1"/>
          <w:sz w:val="26"/>
        </w:rPr>
        <w:t>e</w:t>
      </w:r>
      <w:r w:rsidRPr="00CD00BF">
        <w:rPr>
          <w:rFonts w:asciiTheme="majorHAnsi" w:hAnsiTheme="majorHAnsi"/>
          <w:spacing w:val="1"/>
          <w:sz w:val="26"/>
        </w:rPr>
        <w:t>n</w:t>
      </w:r>
      <w:r w:rsidRPr="00CD00BF">
        <w:rPr>
          <w:rFonts w:asciiTheme="majorHAnsi" w:hAnsiTheme="majorHAnsi"/>
          <w:spacing w:val="-1"/>
          <w:sz w:val="26"/>
        </w:rPr>
        <w:t>g</w:t>
      </w:r>
      <w:r w:rsidRPr="00CD00BF">
        <w:rPr>
          <w:rFonts w:asciiTheme="majorHAnsi" w:hAnsiTheme="majorHAnsi"/>
          <w:spacing w:val="1"/>
          <w:sz w:val="26"/>
        </w:rPr>
        <w:t>a</w:t>
      </w:r>
      <w:r w:rsidRPr="00CD00BF">
        <w:rPr>
          <w:rFonts w:asciiTheme="majorHAnsi" w:hAnsiTheme="majorHAnsi"/>
          <w:sz w:val="26"/>
        </w:rPr>
        <w:t>n  k</w:t>
      </w:r>
      <w:r w:rsidRPr="00CD00BF">
        <w:rPr>
          <w:rFonts w:asciiTheme="majorHAnsi" w:hAnsiTheme="majorHAnsi"/>
          <w:spacing w:val="1"/>
          <w:sz w:val="26"/>
        </w:rPr>
        <w:t>e</w:t>
      </w:r>
      <w:r w:rsidRPr="00CD00BF">
        <w:rPr>
          <w:rFonts w:asciiTheme="majorHAnsi" w:hAnsiTheme="majorHAnsi"/>
          <w:spacing w:val="4"/>
          <w:sz w:val="26"/>
        </w:rPr>
        <w:t>b</w:t>
      </w:r>
      <w:r w:rsidRPr="00CD00BF">
        <w:rPr>
          <w:rFonts w:asciiTheme="majorHAnsi" w:hAnsiTheme="majorHAnsi"/>
          <w:spacing w:val="1"/>
          <w:sz w:val="26"/>
        </w:rPr>
        <w:t>u</w:t>
      </w:r>
      <w:r w:rsidRPr="00CD00BF">
        <w:rPr>
          <w:rFonts w:asciiTheme="majorHAnsi" w:hAnsiTheme="majorHAnsi"/>
          <w:sz w:val="26"/>
        </w:rPr>
        <w:t>t</w:t>
      </w:r>
      <w:r w:rsidRPr="00CD00BF">
        <w:rPr>
          <w:rFonts w:asciiTheme="majorHAnsi" w:hAnsiTheme="majorHAnsi"/>
          <w:spacing w:val="1"/>
          <w:sz w:val="26"/>
        </w:rPr>
        <w:t>u</w:t>
      </w:r>
      <w:r w:rsidRPr="00CD00BF">
        <w:rPr>
          <w:rFonts w:asciiTheme="majorHAnsi" w:hAnsiTheme="majorHAnsi"/>
          <w:spacing w:val="-1"/>
          <w:sz w:val="26"/>
        </w:rPr>
        <w:t>h</w:t>
      </w:r>
      <w:r w:rsidRPr="00CD00BF">
        <w:rPr>
          <w:rFonts w:asciiTheme="majorHAnsi" w:hAnsiTheme="majorHAnsi"/>
          <w:spacing w:val="1"/>
          <w:sz w:val="26"/>
        </w:rPr>
        <w:t>a</w:t>
      </w:r>
      <w:r w:rsidRPr="00CD00BF">
        <w:rPr>
          <w:rFonts w:asciiTheme="majorHAnsi" w:hAnsiTheme="majorHAnsi"/>
          <w:sz w:val="26"/>
        </w:rPr>
        <w:t xml:space="preserve">n  </w:t>
      </w:r>
      <w:r w:rsidRPr="00CD00BF">
        <w:rPr>
          <w:rFonts w:asciiTheme="majorHAnsi" w:hAnsiTheme="majorHAnsi"/>
          <w:spacing w:val="-1"/>
          <w:sz w:val="26"/>
        </w:rPr>
        <w:t>r</w:t>
      </w:r>
      <w:r w:rsidRPr="00CD00BF">
        <w:rPr>
          <w:rFonts w:asciiTheme="majorHAnsi" w:hAnsiTheme="majorHAnsi"/>
          <w:sz w:val="26"/>
        </w:rPr>
        <w:t>iil</w:t>
      </w:r>
      <w:r>
        <w:rPr>
          <w:rFonts w:asciiTheme="majorHAnsi" w:hAnsiTheme="majorHAnsi"/>
          <w:sz w:val="26"/>
        </w:rPr>
        <w:t xml:space="preserve"> berdasarkan </w:t>
      </w:r>
      <w:r w:rsidRPr="00CD00BF">
        <w:rPr>
          <w:rFonts w:asciiTheme="majorHAnsi" w:hAnsiTheme="majorHAnsi"/>
          <w:spacing w:val="1"/>
          <w:sz w:val="26"/>
        </w:rPr>
        <w:t>pe</w:t>
      </w:r>
      <w:r w:rsidRPr="00CD00BF">
        <w:rPr>
          <w:rFonts w:asciiTheme="majorHAnsi" w:hAnsiTheme="majorHAnsi"/>
          <w:sz w:val="26"/>
        </w:rPr>
        <w:t>l</w:t>
      </w:r>
      <w:r w:rsidRPr="00CD00BF">
        <w:rPr>
          <w:rFonts w:asciiTheme="majorHAnsi" w:hAnsiTheme="majorHAnsi"/>
          <w:spacing w:val="1"/>
          <w:sz w:val="26"/>
        </w:rPr>
        <w:t>a</w:t>
      </w:r>
      <w:r w:rsidRPr="00CD00BF">
        <w:rPr>
          <w:rFonts w:asciiTheme="majorHAnsi" w:hAnsiTheme="majorHAnsi"/>
          <w:sz w:val="26"/>
        </w:rPr>
        <w:t>k</w:t>
      </w:r>
      <w:r w:rsidRPr="00CD00BF">
        <w:rPr>
          <w:rFonts w:asciiTheme="majorHAnsi" w:hAnsiTheme="majorHAnsi"/>
          <w:spacing w:val="-2"/>
          <w:sz w:val="26"/>
        </w:rPr>
        <w:t>s</w:t>
      </w:r>
      <w:r w:rsidRPr="00CD00BF">
        <w:rPr>
          <w:rFonts w:asciiTheme="majorHAnsi" w:hAnsiTheme="majorHAnsi"/>
          <w:spacing w:val="1"/>
          <w:sz w:val="26"/>
        </w:rPr>
        <w:t>an</w:t>
      </w:r>
      <w:r w:rsidRPr="00CD00BF">
        <w:rPr>
          <w:rFonts w:asciiTheme="majorHAnsi" w:hAnsiTheme="majorHAnsi"/>
          <w:spacing w:val="-1"/>
          <w:sz w:val="26"/>
        </w:rPr>
        <w:t>aa</w:t>
      </w:r>
      <w:r w:rsidRPr="00CD00BF">
        <w:rPr>
          <w:rFonts w:asciiTheme="majorHAnsi" w:hAnsiTheme="majorHAnsi"/>
          <w:sz w:val="26"/>
        </w:rPr>
        <w:t>n t</w:t>
      </w:r>
      <w:r w:rsidRPr="00CD00BF">
        <w:rPr>
          <w:rFonts w:asciiTheme="majorHAnsi" w:hAnsiTheme="majorHAnsi"/>
          <w:spacing w:val="1"/>
          <w:sz w:val="26"/>
        </w:rPr>
        <w:t>u</w:t>
      </w:r>
      <w:r w:rsidRPr="00CD00BF">
        <w:rPr>
          <w:rFonts w:asciiTheme="majorHAnsi" w:hAnsiTheme="majorHAnsi"/>
          <w:spacing w:val="-1"/>
          <w:sz w:val="26"/>
        </w:rPr>
        <w:t>g</w:t>
      </w:r>
      <w:r w:rsidRPr="00CD00BF">
        <w:rPr>
          <w:rFonts w:asciiTheme="majorHAnsi" w:hAnsiTheme="majorHAnsi"/>
          <w:spacing w:val="1"/>
          <w:sz w:val="26"/>
        </w:rPr>
        <w:t>a</w:t>
      </w:r>
      <w:r w:rsidRPr="00CD00BF">
        <w:rPr>
          <w:rFonts w:asciiTheme="majorHAnsi" w:hAnsiTheme="majorHAnsi"/>
          <w:sz w:val="26"/>
        </w:rPr>
        <w:t>s</w:t>
      </w:r>
      <w:r w:rsidRPr="00CD00BF">
        <w:rPr>
          <w:rFonts w:asciiTheme="majorHAnsi" w:hAnsiTheme="majorHAnsi"/>
          <w:spacing w:val="1"/>
          <w:sz w:val="26"/>
        </w:rPr>
        <w:t xml:space="preserve"> d</w:t>
      </w:r>
      <w:r w:rsidRPr="00CD00BF">
        <w:rPr>
          <w:rFonts w:asciiTheme="majorHAnsi" w:hAnsiTheme="majorHAnsi"/>
          <w:spacing w:val="-1"/>
          <w:sz w:val="26"/>
        </w:rPr>
        <w:t>a</w:t>
      </w:r>
      <w:r w:rsidRPr="00CD00BF">
        <w:rPr>
          <w:rFonts w:asciiTheme="majorHAnsi" w:hAnsiTheme="majorHAnsi"/>
          <w:sz w:val="26"/>
        </w:rPr>
        <w:t>n f</w:t>
      </w:r>
      <w:r w:rsidRPr="00CD00BF">
        <w:rPr>
          <w:rFonts w:asciiTheme="majorHAnsi" w:hAnsiTheme="majorHAnsi"/>
          <w:spacing w:val="1"/>
          <w:sz w:val="26"/>
        </w:rPr>
        <w:t>un</w:t>
      </w:r>
      <w:r w:rsidRPr="00CD00BF">
        <w:rPr>
          <w:rFonts w:asciiTheme="majorHAnsi" w:hAnsiTheme="majorHAnsi"/>
          <w:spacing w:val="-1"/>
          <w:sz w:val="26"/>
        </w:rPr>
        <w:t>g</w:t>
      </w:r>
      <w:r w:rsidRPr="00CD00BF">
        <w:rPr>
          <w:rFonts w:asciiTheme="majorHAnsi" w:hAnsiTheme="majorHAnsi"/>
          <w:sz w:val="26"/>
        </w:rPr>
        <w:t>si</w:t>
      </w:r>
      <w:r w:rsidRPr="00CD00BF">
        <w:rPr>
          <w:rFonts w:asciiTheme="majorHAnsi" w:hAnsiTheme="majorHAnsi"/>
          <w:spacing w:val="1"/>
          <w:sz w:val="26"/>
        </w:rPr>
        <w:t xml:space="preserve"> </w:t>
      </w:r>
      <w:r w:rsidRPr="00CD00BF">
        <w:rPr>
          <w:rFonts w:asciiTheme="majorHAnsi" w:hAnsiTheme="majorHAnsi"/>
          <w:sz w:val="26"/>
        </w:rPr>
        <w:t>S</w:t>
      </w:r>
      <w:r w:rsidRPr="00CD00BF">
        <w:rPr>
          <w:rFonts w:asciiTheme="majorHAnsi" w:hAnsiTheme="majorHAnsi"/>
          <w:spacing w:val="-2"/>
          <w:sz w:val="26"/>
        </w:rPr>
        <w:t>K</w:t>
      </w:r>
      <w:r w:rsidRPr="00CD00BF">
        <w:rPr>
          <w:rFonts w:asciiTheme="majorHAnsi" w:hAnsiTheme="majorHAnsi"/>
          <w:sz w:val="26"/>
        </w:rPr>
        <w:t>PD,</w:t>
      </w:r>
      <w:r w:rsidRPr="00CD00BF">
        <w:rPr>
          <w:rFonts w:asciiTheme="majorHAnsi" w:hAnsiTheme="majorHAnsi"/>
          <w:spacing w:val="2"/>
          <w:sz w:val="26"/>
        </w:rPr>
        <w:t xml:space="preserve"> </w:t>
      </w:r>
      <w:r w:rsidRPr="00CD00BF">
        <w:rPr>
          <w:rFonts w:asciiTheme="majorHAnsi" w:hAnsiTheme="majorHAnsi"/>
          <w:spacing w:val="1"/>
          <w:sz w:val="26"/>
        </w:rPr>
        <w:t>d</w:t>
      </w:r>
      <w:r w:rsidRPr="00CD00BF">
        <w:rPr>
          <w:rFonts w:asciiTheme="majorHAnsi" w:hAnsiTheme="majorHAnsi"/>
          <w:spacing w:val="-1"/>
          <w:sz w:val="26"/>
        </w:rPr>
        <w:t>e</w:t>
      </w:r>
      <w:r w:rsidRPr="00CD00BF">
        <w:rPr>
          <w:rFonts w:asciiTheme="majorHAnsi" w:hAnsiTheme="majorHAnsi"/>
          <w:spacing w:val="1"/>
          <w:sz w:val="26"/>
        </w:rPr>
        <w:t>n</w:t>
      </w:r>
      <w:r w:rsidRPr="00CD00BF">
        <w:rPr>
          <w:rFonts w:asciiTheme="majorHAnsi" w:hAnsiTheme="majorHAnsi"/>
          <w:spacing w:val="-1"/>
          <w:sz w:val="26"/>
        </w:rPr>
        <w:t>g</w:t>
      </w:r>
      <w:r w:rsidRPr="00CD00BF">
        <w:rPr>
          <w:rFonts w:asciiTheme="majorHAnsi" w:hAnsiTheme="majorHAnsi"/>
          <w:spacing w:val="1"/>
          <w:sz w:val="26"/>
        </w:rPr>
        <w:t>a</w:t>
      </w:r>
      <w:r w:rsidRPr="00CD00BF">
        <w:rPr>
          <w:rFonts w:asciiTheme="majorHAnsi" w:hAnsiTheme="majorHAnsi"/>
          <w:sz w:val="26"/>
        </w:rPr>
        <w:t xml:space="preserve">n </w:t>
      </w:r>
      <w:r w:rsidRPr="00CD00BF">
        <w:rPr>
          <w:rFonts w:asciiTheme="majorHAnsi" w:hAnsiTheme="majorHAnsi"/>
          <w:spacing w:val="1"/>
          <w:sz w:val="26"/>
        </w:rPr>
        <w:t>m</w:t>
      </w:r>
      <w:r w:rsidRPr="00CD00BF">
        <w:rPr>
          <w:rFonts w:asciiTheme="majorHAnsi" w:hAnsiTheme="majorHAnsi"/>
          <w:spacing w:val="-1"/>
          <w:sz w:val="26"/>
        </w:rPr>
        <w:t>e</w:t>
      </w:r>
      <w:r w:rsidRPr="00CD00BF">
        <w:rPr>
          <w:rFonts w:asciiTheme="majorHAnsi" w:hAnsiTheme="majorHAnsi"/>
          <w:spacing w:val="1"/>
          <w:sz w:val="26"/>
        </w:rPr>
        <w:t>m</w:t>
      </w:r>
      <w:r w:rsidRPr="00CD00BF">
        <w:rPr>
          <w:rFonts w:asciiTheme="majorHAnsi" w:hAnsiTheme="majorHAnsi"/>
          <w:spacing w:val="-1"/>
          <w:sz w:val="26"/>
        </w:rPr>
        <w:t>p</w:t>
      </w:r>
      <w:r w:rsidRPr="00CD00BF">
        <w:rPr>
          <w:rFonts w:asciiTheme="majorHAnsi" w:hAnsiTheme="majorHAnsi"/>
          <w:spacing w:val="1"/>
          <w:sz w:val="26"/>
        </w:rPr>
        <w:t>e</w:t>
      </w:r>
      <w:r w:rsidRPr="00CD00BF">
        <w:rPr>
          <w:rFonts w:asciiTheme="majorHAnsi" w:hAnsiTheme="majorHAnsi"/>
          <w:spacing w:val="-1"/>
          <w:sz w:val="26"/>
        </w:rPr>
        <w:t>r</w:t>
      </w:r>
      <w:r w:rsidRPr="00CD00BF">
        <w:rPr>
          <w:rFonts w:asciiTheme="majorHAnsi" w:hAnsiTheme="majorHAnsi"/>
          <w:sz w:val="26"/>
        </w:rPr>
        <w:t>ti</w:t>
      </w:r>
      <w:r w:rsidRPr="00CD00BF">
        <w:rPr>
          <w:rFonts w:asciiTheme="majorHAnsi" w:hAnsiTheme="majorHAnsi"/>
          <w:spacing w:val="1"/>
          <w:sz w:val="26"/>
        </w:rPr>
        <w:t>mb</w:t>
      </w:r>
      <w:r w:rsidRPr="00CD00BF">
        <w:rPr>
          <w:rFonts w:asciiTheme="majorHAnsi" w:hAnsiTheme="majorHAnsi"/>
          <w:spacing w:val="-1"/>
          <w:sz w:val="26"/>
        </w:rPr>
        <w:t>a</w:t>
      </w:r>
      <w:r w:rsidRPr="00CD00BF">
        <w:rPr>
          <w:rFonts w:asciiTheme="majorHAnsi" w:hAnsiTheme="majorHAnsi"/>
          <w:spacing w:val="1"/>
          <w:sz w:val="26"/>
        </w:rPr>
        <w:t>n</w:t>
      </w:r>
      <w:r w:rsidRPr="00CD00BF">
        <w:rPr>
          <w:rFonts w:asciiTheme="majorHAnsi" w:hAnsiTheme="majorHAnsi"/>
          <w:spacing w:val="-1"/>
          <w:sz w:val="26"/>
        </w:rPr>
        <w:t>g</w:t>
      </w:r>
      <w:r w:rsidRPr="00CD00BF">
        <w:rPr>
          <w:rFonts w:asciiTheme="majorHAnsi" w:hAnsiTheme="majorHAnsi"/>
          <w:sz w:val="26"/>
        </w:rPr>
        <w:t>k</w:t>
      </w:r>
      <w:r w:rsidRPr="00CD00BF">
        <w:rPr>
          <w:rFonts w:asciiTheme="majorHAnsi" w:hAnsiTheme="majorHAnsi"/>
          <w:spacing w:val="1"/>
          <w:sz w:val="26"/>
        </w:rPr>
        <w:t>a</w:t>
      </w:r>
      <w:r w:rsidRPr="00CD00BF">
        <w:rPr>
          <w:rFonts w:asciiTheme="majorHAnsi" w:hAnsiTheme="majorHAnsi"/>
          <w:sz w:val="26"/>
        </w:rPr>
        <w:t>n</w:t>
      </w:r>
      <w:r w:rsidRPr="00CD00BF">
        <w:rPr>
          <w:rFonts w:asciiTheme="majorHAnsi" w:hAnsiTheme="majorHAnsi"/>
          <w:spacing w:val="2"/>
          <w:sz w:val="26"/>
        </w:rPr>
        <w:t xml:space="preserve"> </w:t>
      </w:r>
      <w:r w:rsidRPr="00CD00BF">
        <w:rPr>
          <w:rFonts w:asciiTheme="majorHAnsi" w:hAnsiTheme="majorHAnsi"/>
          <w:sz w:val="26"/>
        </w:rPr>
        <w:t>j</w:t>
      </w:r>
      <w:r w:rsidRPr="00CD00BF">
        <w:rPr>
          <w:rFonts w:asciiTheme="majorHAnsi" w:hAnsiTheme="majorHAnsi"/>
          <w:spacing w:val="-1"/>
          <w:sz w:val="26"/>
        </w:rPr>
        <w:t>u</w:t>
      </w:r>
      <w:r w:rsidRPr="00CD00BF">
        <w:rPr>
          <w:rFonts w:asciiTheme="majorHAnsi" w:hAnsiTheme="majorHAnsi"/>
          <w:spacing w:val="1"/>
          <w:sz w:val="26"/>
        </w:rPr>
        <w:t>m</w:t>
      </w:r>
      <w:r w:rsidRPr="00CD00BF">
        <w:rPr>
          <w:rFonts w:asciiTheme="majorHAnsi" w:hAnsiTheme="majorHAnsi"/>
          <w:spacing w:val="-3"/>
          <w:sz w:val="26"/>
        </w:rPr>
        <w:t>l</w:t>
      </w:r>
      <w:r w:rsidRPr="00CD00BF">
        <w:rPr>
          <w:rFonts w:asciiTheme="majorHAnsi" w:hAnsiTheme="majorHAnsi"/>
          <w:spacing w:val="-1"/>
          <w:sz w:val="26"/>
        </w:rPr>
        <w:t>a</w:t>
      </w:r>
      <w:r w:rsidRPr="00CD00BF">
        <w:rPr>
          <w:rFonts w:asciiTheme="majorHAnsi" w:hAnsiTheme="majorHAnsi"/>
          <w:sz w:val="26"/>
        </w:rPr>
        <w:t xml:space="preserve">h </w:t>
      </w:r>
      <w:r w:rsidRPr="00CD00BF">
        <w:rPr>
          <w:rFonts w:asciiTheme="majorHAnsi" w:hAnsiTheme="majorHAnsi"/>
          <w:spacing w:val="1"/>
          <w:sz w:val="26"/>
        </w:rPr>
        <w:t>pe</w:t>
      </w:r>
      <w:r w:rsidRPr="00CD00BF">
        <w:rPr>
          <w:rFonts w:asciiTheme="majorHAnsi" w:hAnsiTheme="majorHAnsi"/>
          <w:spacing w:val="-1"/>
          <w:sz w:val="26"/>
        </w:rPr>
        <w:t>g</w:t>
      </w:r>
      <w:r w:rsidRPr="00CD00BF">
        <w:rPr>
          <w:rFonts w:asciiTheme="majorHAnsi" w:hAnsiTheme="majorHAnsi"/>
          <w:spacing w:val="1"/>
          <w:sz w:val="26"/>
        </w:rPr>
        <w:t>a</w:t>
      </w:r>
      <w:r w:rsidRPr="00CD00BF">
        <w:rPr>
          <w:rFonts w:asciiTheme="majorHAnsi" w:hAnsiTheme="majorHAnsi"/>
          <w:spacing w:val="-3"/>
          <w:sz w:val="26"/>
        </w:rPr>
        <w:t>w</w:t>
      </w:r>
      <w:r w:rsidRPr="00CD00BF">
        <w:rPr>
          <w:rFonts w:asciiTheme="majorHAnsi" w:hAnsiTheme="majorHAnsi"/>
          <w:spacing w:val="1"/>
          <w:sz w:val="26"/>
        </w:rPr>
        <w:t>a</w:t>
      </w:r>
      <w:r w:rsidRPr="00CD00BF">
        <w:rPr>
          <w:rFonts w:asciiTheme="majorHAnsi" w:hAnsiTheme="majorHAnsi"/>
          <w:sz w:val="26"/>
        </w:rPr>
        <w:t xml:space="preserve">i </w:t>
      </w:r>
      <w:r w:rsidRPr="00CD00BF">
        <w:rPr>
          <w:rFonts w:asciiTheme="majorHAnsi" w:hAnsiTheme="majorHAnsi"/>
          <w:spacing w:val="1"/>
          <w:sz w:val="26"/>
        </w:rPr>
        <w:t>da</w:t>
      </w:r>
      <w:r w:rsidRPr="00CD00BF">
        <w:rPr>
          <w:rFonts w:asciiTheme="majorHAnsi" w:hAnsiTheme="majorHAnsi"/>
          <w:sz w:val="26"/>
        </w:rPr>
        <w:t>n</w:t>
      </w:r>
      <w:r w:rsidRPr="00CD00BF">
        <w:rPr>
          <w:rFonts w:asciiTheme="majorHAnsi" w:hAnsiTheme="majorHAnsi"/>
          <w:spacing w:val="1"/>
          <w:sz w:val="26"/>
        </w:rPr>
        <w:t xml:space="preserve"> </w:t>
      </w:r>
      <w:r w:rsidRPr="00CD00BF">
        <w:rPr>
          <w:rFonts w:asciiTheme="majorHAnsi" w:hAnsiTheme="majorHAnsi"/>
          <w:spacing w:val="-2"/>
          <w:sz w:val="26"/>
        </w:rPr>
        <w:t>v</w:t>
      </w:r>
      <w:r w:rsidRPr="00CD00BF">
        <w:rPr>
          <w:rFonts w:asciiTheme="majorHAnsi" w:hAnsiTheme="majorHAnsi"/>
          <w:spacing w:val="1"/>
          <w:sz w:val="26"/>
        </w:rPr>
        <w:t>o</w:t>
      </w:r>
      <w:r w:rsidRPr="00CD00BF">
        <w:rPr>
          <w:rFonts w:asciiTheme="majorHAnsi" w:hAnsiTheme="majorHAnsi"/>
          <w:sz w:val="26"/>
        </w:rPr>
        <w:t>l</w:t>
      </w:r>
      <w:r w:rsidRPr="00CD00BF">
        <w:rPr>
          <w:rFonts w:asciiTheme="majorHAnsi" w:hAnsiTheme="majorHAnsi"/>
          <w:spacing w:val="1"/>
          <w:sz w:val="26"/>
        </w:rPr>
        <w:t>u</w:t>
      </w:r>
      <w:r w:rsidRPr="00CD00BF">
        <w:rPr>
          <w:rFonts w:asciiTheme="majorHAnsi" w:hAnsiTheme="majorHAnsi"/>
          <w:spacing w:val="-1"/>
          <w:sz w:val="26"/>
        </w:rPr>
        <w:t>m</w:t>
      </w:r>
      <w:r w:rsidRPr="00CD00BF">
        <w:rPr>
          <w:rFonts w:asciiTheme="majorHAnsi" w:hAnsiTheme="majorHAnsi"/>
          <w:sz w:val="26"/>
        </w:rPr>
        <w:t>e</w:t>
      </w:r>
      <w:r w:rsidRPr="00CD00BF">
        <w:rPr>
          <w:rFonts w:asciiTheme="majorHAnsi" w:hAnsiTheme="majorHAnsi"/>
          <w:spacing w:val="1"/>
          <w:sz w:val="26"/>
        </w:rPr>
        <w:t xml:space="preserve"> </w:t>
      </w:r>
      <w:r w:rsidRPr="00CD00BF">
        <w:rPr>
          <w:rFonts w:asciiTheme="majorHAnsi" w:hAnsiTheme="majorHAnsi"/>
          <w:spacing w:val="-1"/>
          <w:sz w:val="26"/>
        </w:rPr>
        <w:t>p</w:t>
      </w:r>
      <w:r w:rsidRPr="00CD00BF">
        <w:rPr>
          <w:rFonts w:asciiTheme="majorHAnsi" w:hAnsiTheme="majorHAnsi"/>
          <w:spacing w:val="1"/>
          <w:sz w:val="26"/>
        </w:rPr>
        <w:t>e</w:t>
      </w:r>
      <w:r w:rsidRPr="00CD00BF">
        <w:rPr>
          <w:rFonts w:asciiTheme="majorHAnsi" w:hAnsiTheme="majorHAnsi"/>
          <w:sz w:val="26"/>
        </w:rPr>
        <w:t>k</w:t>
      </w:r>
      <w:r w:rsidRPr="00CD00BF">
        <w:rPr>
          <w:rFonts w:asciiTheme="majorHAnsi" w:hAnsiTheme="majorHAnsi"/>
          <w:spacing w:val="1"/>
          <w:sz w:val="26"/>
        </w:rPr>
        <w:t>e</w:t>
      </w:r>
      <w:r w:rsidRPr="00CD00BF">
        <w:rPr>
          <w:rFonts w:asciiTheme="majorHAnsi" w:hAnsiTheme="majorHAnsi"/>
          <w:spacing w:val="-1"/>
          <w:sz w:val="26"/>
        </w:rPr>
        <w:t>r</w:t>
      </w:r>
      <w:r w:rsidRPr="00CD00BF">
        <w:rPr>
          <w:rFonts w:asciiTheme="majorHAnsi" w:hAnsiTheme="majorHAnsi"/>
          <w:sz w:val="26"/>
        </w:rPr>
        <w:t>j</w:t>
      </w:r>
      <w:r w:rsidRPr="00CD00BF">
        <w:rPr>
          <w:rFonts w:asciiTheme="majorHAnsi" w:hAnsiTheme="majorHAnsi"/>
          <w:spacing w:val="1"/>
          <w:sz w:val="26"/>
        </w:rPr>
        <w:t>aa</w:t>
      </w:r>
      <w:r w:rsidRPr="00CD00BF">
        <w:rPr>
          <w:rFonts w:asciiTheme="majorHAnsi" w:hAnsiTheme="majorHAnsi"/>
          <w:spacing w:val="-1"/>
          <w:sz w:val="26"/>
        </w:rPr>
        <w:t>n</w:t>
      </w:r>
      <w:r w:rsidRPr="00CD00BF">
        <w:rPr>
          <w:rFonts w:asciiTheme="majorHAnsi" w:hAnsiTheme="majorHAnsi"/>
          <w:sz w:val="26"/>
        </w:rPr>
        <w:t>;</w:t>
      </w:r>
    </w:p>
    <w:p w:rsidR="003B716D" w:rsidRPr="00CD00BF" w:rsidRDefault="003B716D" w:rsidP="003B716D">
      <w:pPr>
        <w:pStyle w:val="Default"/>
        <w:numPr>
          <w:ilvl w:val="0"/>
          <w:numId w:val="14"/>
        </w:numPr>
        <w:spacing w:line="360" w:lineRule="auto"/>
        <w:ind w:left="1276" w:hanging="425"/>
        <w:jc w:val="both"/>
        <w:rPr>
          <w:rFonts w:asciiTheme="majorHAnsi" w:hAnsiTheme="majorHAnsi" w:cs="Tahoma"/>
          <w:bCs/>
          <w:color w:val="auto"/>
          <w:sz w:val="26"/>
          <w:szCs w:val="26"/>
        </w:rPr>
      </w:pPr>
      <w:r w:rsidRPr="00CD00BF">
        <w:rPr>
          <w:rFonts w:asciiTheme="majorHAnsi" w:hAnsiTheme="majorHAnsi"/>
          <w:sz w:val="26"/>
        </w:rPr>
        <w:t>P</w:t>
      </w:r>
      <w:r w:rsidRPr="00CD00BF">
        <w:rPr>
          <w:rFonts w:asciiTheme="majorHAnsi" w:hAnsiTheme="majorHAnsi"/>
          <w:spacing w:val="1"/>
          <w:sz w:val="26"/>
        </w:rPr>
        <w:t>en</w:t>
      </w:r>
      <w:r w:rsidRPr="00CD00BF">
        <w:rPr>
          <w:rFonts w:asciiTheme="majorHAnsi" w:hAnsiTheme="majorHAnsi"/>
          <w:spacing w:val="-1"/>
          <w:sz w:val="26"/>
        </w:rPr>
        <w:t>g</w:t>
      </w:r>
      <w:r w:rsidRPr="00CD00BF">
        <w:rPr>
          <w:rFonts w:asciiTheme="majorHAnsi" w:hAnsiTheme="majorHAnsi"/>
          <w:spacing w:val="1"/>
          <w:sz w:val="26"/>
        </w:rPr>
        <w:t>an</w:t>
      </w:r>
      <w:r w:rsidRPr="00CD00BF">
        <w:rPr>
          <w:rFonts w:asciiTheme="majorHAnsi" w:hAnsiTheme="majorHAnsi"/>
          <w:spacing w:val="-1"/>
          <w:sz w:val="26"/>
        </w:rPr>
        <w:t>gg</w:t>
      </w:r>
      <w:r w:rsidRPr="00CD00BF">
        <w:rPr>
          <w:rFonts w:asciiTheme="majorHAnsi" w:hAnsiTheme="majorHAnsi"/>
          <w:spacing w:val="1"/>
          <w:sz w:val="26"/>
        </w:rPr>
        <w:t>a</w:t>
      </w:r>
      <w:r w:rsidRPr="00CD00BF">
        <w:rPr>
          <w:rFonts w:asciiTheme="majorHAnsi" w:hAnsiTheme="majorHAnsi"/>
          <w:spacing w:val="-1"/>
          <w:sz w:val="26"/>
        </w:rPr>
        <w:t>r</w:t>
      </w:r>
      <w:r w:rsidRPr="00CD00BF">
        <w:rPr>
          <w:rFonts w:asciiTheme="majorHAnsi" w:hAnsiTheme="majorHAnsi"/>
          <w:spacing w:val="1"/>
          <w:sz w:val="26"/>
        </w:rPr>
        <w:t>a</w:t>
      </w:r>
      <w:r w:rsidRPr="00CD00BF">
        <w:rPr>
          <w:rFonts w:asciiTheme="majorHAnsi" w:hAnsiTheme="majorHAnsi"/>
          <w:sz w:val="26"/>
        </w:rPr>
        <w:t xml:space="preserve">n </w:t>
      </w:r>
      <w:r w:rsidRPr="00CD00BF">
        <w:rPr>
          <w:rFonts w:asciiTheme="majorHAnsi" w:hAnsiTheme="majorHAnsi"/>
          <w:spacing w:val="4"/>
          <w:sz w:val="26"/>
        </w:rPr>
        <w:t xml:space="preserve"> </w:t>
      </w:r>
      <w:r w:rsidRPr="00CD00BF">
        <w:rPr>
          <w:rFonts w:asciiTheme="majorHAnsi" w:hAnsiTheme="majorHAnsi"/>
          <w:spacing w:val="1"/>
          <w:sz w:val="26"/>
        </w:rPr>
        <w:t>be</w:t>
      </w:r>
      <w:r w:rsidRPr="00CD00BF">
        <w:rPr>
          <w:rFonts w:asciiTheme="majorHAnsi" w:hAnsiTheme="majorHAnsi"/>
          <w:spacing w:val="-3"/>
          <w:sz w:val="26"/>
        </w:rPr>
        <w:t>l</w:t>
      </w:r>
      <w:r w:rsidRPr="00CD00BF">
        <w:rPr>
          <w:rFonts w:asciiTheme="majorHAnsi" w:hAnsiTheme="majorHAnsi"/>
          <w:spacing w:val="1"/>
          <w:sz w:val="26"/>
        </w:rPr>
        <w:t>a</w:t>
      </w:r>
      <w:r w:rsidRPr="00CD00BF">
        <w:rPr>
          <w:rFonts w:asciiTheme="majorHAnsi" w:hAnsiTheme="majorHAnsi"/>
          <w:spacing w:val="-1"/>
          <w:sz w:val="26"/>
        </w:rPr>
        <w:t>n</w:t>
      </w:r>
      <w:r w:rsidRPr="00CD00BF">
        <w:rPr>
          <w:rFonts w:asciiTheme="majorHAnsi" w:hAnsiTheme="majorHAnsi"/>
          <w:sz w:val="26"/>
        </w:rPr>
        <w:t xml:space="preserve">ja </w:t>
      </w:r>
      <w:r w:rsidRPr="00CD00BF">
        <w:rPr>
          <w:rFonts w:asciiTheme="majorHAnsi" w:hAnsiTheme="majorHAnsi"/>
          <w:spacing w:val="4"/>
          <w:sz w:val="26"/>
        </w:rPr>
        <w:t xml:space="preserve"> </w:t>
      </w:r>
      <w:r w:rsidRPr="00CD00BF">
        <w:rPr>
          <w:rFonts w:asciiTheme="majorHAnsi" w:hAnsiTheme="majorHAnsi"/>
          <w:spacing w:val="1"/>
          <w:sz w:val="26"/>
        </w:rPr>
        <w:t>pe</w:t>
      </w:r>
      <w:r w:rsidRPr="00CD00BF">
        <w:rPr>
          <w:rFonts w:asciiTheme="majorHAnsi" w:hAnsiTheme="majorHAnsi"/>
          <w:spacing w:val="-1"/>
          <w:sz w:val="26"/>
        </w:rPr>
        <w:t>r</w:t>
      </w:r>
      <w:r w:rsidRPr="00CD00BF">
        <w:rPr>
          <w:rFonts w:asciiTheme="majorHAnsi" w:hAnsiTheme="majorHAnsi"/>
          <w:sz w:val="26"/>
        </w:rPr>
        <w:t>j</w:t>
      </w:r>
      <w:r w:rsidRPr="00CD00BF">
        <w:rPr>
          <w:rFonts w:asciiTheme="majorHAnsi" w:hAnsiTheme="majorHAnsi"/>
          <w:spacing w:val="1"/>
          <w:sz w:val="26"/>
        </w:rPr>
        <w:t>a</w:t>
      </w:r>
      <w:r w:rsidRPr="00CD00BF">
        <w:rPr>
          <w:rFonts w:asciiTheme="majorHAnsi" w:hAnsiTheme="majorHAnsi"/>
          <w:sz w:val="26"/>
        </w:rPr>
        <w:t>l</w:t>
      </w:r>
      <w:r w:rsidRPr="00CD00BF">
        <w:rPr>
          <w:rFonts w:asciiTheme="majorHAnsi" w:hAnsiTheme="majorHAnsi"/>
          <w:spacing w:val="1"/>
          <w:sz w:val="26"/>
        </w:rPr>
        <w:t>a</w:t>
      </w:r>
      <w:r w:rsidRPr="00CD00BF">
        <w:rPr>
          <w:rFonts w:asciiTheme="majorHAnsi" w:hAnsiTheme="majorHAnsi"/>
          <w:spacing w:val="-1"/>
          <w:sz w:val="26"/>
        </w:rPr>
        <w:t>n</w:t>
      </w:r>
      <w:r w:rsidRPr="00CD00BF">
        <w:rPr>
          <w:rFonts w:asciiTheme="majorHAnsi" w:hAnsiTheme="majorHAnsi"/>
          <w:spacing w:val="1"/>
          <w:sz w:val="26"/>
        </w:rPr>
        <w:t>a</w:t>
      </w:r>
      <w:r w:rsidRPr="00CD00BF">
        <w:rPr>
          <w:rFonts w:asciiTheme="majorHAnsi" w:hAnsiTheme="majorHAnsi"/>
          <w:sz w:val="26"/>
        </w:rPr>
        <w:t xml:space="preserve">n </w:t>
      </w:r>
      <w:r w:rsidRPr="00CD00BF">
        <w:rPr>
          <w:rFonts w:asciiTheme="majorHAnsi" w:hAnsiTheme="majorHAnsi"/>
          <w:spacing w:val="4"/>
          <w:sz w:val="26"/>
        </w:rPr>
        <w:t xml:space="preserve"> </w:t>
      </w:r>
      <w:r w:rsidRPr="00CD00BF">
        <w:rPr>
          <w:rFonts w:asciiTheme="majorHAnsi" w:hAnsiTheme="majorHAnsi"/>
          <w:spacing w:val="1"/>
          <w:sz w:val="26"/>
        </w:rPr>
        <w:t>d</w:t>
      </w:r>
      <w:r w:rsidRPr="00CD00BF">
        <w:rPr>
          <w:rFonts w:asciiTheme="majorHAnsi" w:hAnsiTheme="majorHAnsi"/>
          <w:sz w:val="26"/>
        </w:rPr>
        <w:t>i</w:t>
      </w:r>
      <w:r w:rsidRPr="00CD00BF">
        <w:rPr>
          <w:rFonts w:asciiTheme="majorHAnsi" w:hAnsiTheme="majorHAnsi"/>
          <w:spacing w:val="-1"/>
          <w:sz w:val="26"/>
        </w:rPr>
        <w:t>n</w:t>
      </w:r>
      <w:r w:rsidRPr="00CD00BF">
        <w:rPr>
          <w:rFonts w:asciiTheme="majorHAnsi" w:hAnsiTheme="majorHAnsi"/>
          <w:spacing w:val="1"/>
          <w:sz w:val="26"/>
        </w:rPr>
        <w:t>a</w:t>
      </w:r>
      <w:r w:rsidRPr="00CD00BF">
        <w:rPr>
          <w:rFonts w:asciiTheme="majorHAnsi" w:hAnsiTheme="majorHAnsi"/>
          <w:sz w:val="26"/>
        </w:rPr>
        <w:t xml:space="preserve">s  </w:t>
      </w:r>
      <w:r w:rsidRPr="00CD00BF">
        <w:rPr>
          <w:rFonts w:asciiTheme="majorHAnsi" w:hAnsiTheme="majorHAnsi"/>
          <w:spacing w:val="1"/>
          <w:sz w:val="26"/>
        </w:rPr>
        <w:t>dae</w:t>
      </w:r>
      <w:r w:rsidRPr="00CD00BF">
        <w:rPr>
          <w:rFonts w:asciiTheme="majorHAnsi" w:hAnsiTheme="majorHAnsi"/>
          <w:spacing w:val="-1"/>
          <w:sz w:val="26"/>
        </w:rPr>
        <w:t>r</w:t>
      </w:r>
      <w:r w:rsidRPr="00CD00BF">
        <w:rPr>
          <w:rFonts w:asciiTheme="majorHAnsi" w:hAnsiTheme="majorHAnsi"/>
          <w:spacing w:val="1"/>
          <w:sz w:val="26"/>
        </w:rPr>
        <w:t>a</w:t>
      </w:r>
      <w:r w:rsidRPr="00CD00BF">
        <w:rPr>
          <w:rFonts w:asciiTheme="majorHAnsi" w:hAnsiTheme="majorHAnsi"/>
          <w:spacing w:val="-1"/>
          <w:sz w:val="26"/>
        </w:rPr>
        <w:t>h</w:t>
      </w:r>
      <w:r w:rsidRPr="00CD00BF">
        <w:rPr>
          <w:rFonts w:asciiTheme="majorHAnsi" w:hAnsiTheme="majorHAnsi"/>
          <w:sz w:val="26"/>
        </w:rPr>
        <w:t xml:space="preserve">, </w:t>
      </w:r>
      <w:r w:rsidRPr="00CD00BF">
        <w:rPr>
          <w:rFonts w:asciiTheme="majorHAnsi" w:hAnsiTheme="majorHAnsi"/>
          <w:spacing w:val="3"/>
          <w:sz w:val="26"/>
        </w:rPr>
        <w:t xml:space="preserve"> </w:t>
      </w:r>
      <w:r w:rsidRPr="00CD00BF">
        <w:rPr>
          <w:rFonts w:asciiTheme="majorHAnsi" w:hAnsiTheme="majorHAnsi"/>
          <w:spacing w:val="1"/>
          <w:sz w:val="26"/>
        </w:rPr>
        <w:t>ba</w:t>
      </w:r>
      <w:r w:rsidRPr="00CD00BF">
        <w:rPr>
          <w:rFonts w:asciiTheme="majorHAnsi" w:hAnsiTheme="majorHAnsi"/>
          <w:spacing w:val="-3"/>
          <w:sz w:val="26"/>
        </w:rPr>
        <w:t>i</w:t>
      </w:r>
      <w:r w:rsidRPr="00CD00BF">
        <w:rPr>
          <w:rFonts w:asciiTheme="majorHAnsi" w:hAnsiTheme="majorHAnsi"/>
          <w:sz w:val="26"/>
        </w:rPr>
        <w:t xml:space="preserve">k </w:t>
      </w:r>
      <w:r w:rsidRPr="00CD00BF">
        <w:rPr>
          <w:rFonts w:asciiTheme="majorHAnsi" w:hAnsiTheme="majorHAnsi"/>
          <w:spacing w:val="1"/>
          <w:sz w:val="26"/>
        </w:rPr>
        <w:t>pe</w:t>
      </w:r>
      <w:r w:rsidRPr="00CD00BF">
        <w:rPr>
          <w:rFonts w:asciiTheme="majorHAnsi" w:hAnsiTheme="majorHAnsi"/>
          <w:spacing w:val="-1"/>
          <w:sz w:val="26"/>
        </w:rPr>
        <w:t>r</w:t>
      </w:r>
      <w:r w:rsidRPr="00CD00BF">
        <w:rPr>
          <w:rFonts w:asciiTheme="majorHAnsi" w:hAnsiTheme="majorHAnsi"/>
          <w:sz w:val="26"/>
        </w:rPr>
        <w:t>j</w:t>
      </w:r>
      <w:r w:rsidRPr="00CD00BF">
        <w:rPr>
          <w:rFonts w:asciiTheme="majorHAnsi" w:hAnsiTheme="majorHAnsi"/>
          <w:spacing w:val="1"/>
          <w:sz w:val="26"/>
        </w:rPr>
        <w:t>a</w:t>
      </w:r>
      <w:r w:rsidRPr="00CD00BF">
        <w:rPr>
          <w:rFonts w:asciiTheme="majorHAnsi" w:hAnsiTheme="majorHAnsi"/>
          <w:sz w:val="26"/>
        </w:rPr>
        <w:t>l</w:t>
      </w:r>
      <w:r w:rsidRPr="00CD00BF">
        <w:rPr>
          <w:rFonts w:asciiTheme="majorHAnsi" w:hAnsiTheme="majorHAnsi"/>
          <w:spacing w:val="1"/>
          <w:sz w:val="26"/>
        </w:rPr>
        <w:t>a</w:t>
      </w:r>
      <w:r w:rsidRPr="00CD00BF">
        <w:rPr>
          <w:rFonts w:asciiTheme="majorHAnsi" w:hAnsiTheme="majorHAnsi"/>
          <w:spacing w:val="-1"/>
          <w:sz w:val="26"/>
        </w:rPr>
        <w:t>n</w:t>
      </w:r>
      <w:r w:rsidRPr="00CD00BF">
        <w:rPr>
          <w:rFonts w:asciiTheme="majorHAnsi" w:hAnsiTheme="majorHAnsi"/>
          <w:spacing w:val="1"/>
          <w:sz w:val="26"/>
        </w:rPr>
        <w:t>a</w:t>
      </w:r>
      <w:r w:rsidRPr="00CD00BF">
        <w:rPr>
          <w:rFonts w:asciiTheme="majorHAnsi" w:hAnsiTheme="majorHAnsi"/>
          <w:sz w:val="26"/>
        </w:rPr>
        <w:t>n</w:t>
      </w:r>
      <w:r w:rsidRPr="00CD00BF">
        <w:rPr>
          <w:rFonts w:asciiTheme="majorHAnsi" w:hAnsiTheme="majorHAnsi"/>
          <w:spacing w:val="1"/>
          <w:sz w:val="26"/>
        </w:rPr>
        <w:t xml:space="preserve"> d</w:t>
      </w:r>
      <w:r w:rsidRPr="00CD00BF">
        <w:rPr>
          <w:rFonts w:asciiTheme="majorHAnsi" w:hAnsiTheme="majorHAnsi"/>
          <w:sz w:val="26"/>
        </w:rPr>
        <w:t>i</w:t>
      </w:r>
      <w:r w:rsidRPr="00CD00BF">
        <w:rPr>
          <w:rFonts w:asciiTheme="majorHAnsi" w:hAnsiTheme="majorHAnsi"/>
          <w:spacing w:val="1"/>
          <w:sz w:val="26"/>
        </w:rPr>
        <w:t>na</w:t>
      </w:r>
      <w:r w:rsidRPr="00CD00BF">
        <w:rPr>
          <w:rFonts w:asciiTheme="majorHAnsi" w:hAnsiTheme="majorHAnsi"/>
          <w:sz w:val="26"/>
        </w:rPr>
        <w:t>s</w:t>
      </w:r>
      <w:r w:rsidRPr="00CD00BF">
        <w:rPr>
          <w:rFonts w:asciiTheme="majorHAnsi" w:hAnsiTheme="majorHAnsi"/>
          <w:spacing w:val="3"/>
          <w:sz w:val="26"/>
        </w:rPr>
        <w:t xml:space="preserve"> </w:t>
      </w:r>
      <w:r w:rsidRPr="00CD00BF">
        <w:rPr>
          <w:rFonts w:asciiTheme="majorHAnsi" w:hAnsiTheme="majorHAnsi"/>
          <w:sz w:val="26"/>
        </w:rPr>
        <w:t>l</w:t>
      </w:r>
      <w:r w:rsidRPr="00CD00BF">
        <w:rPr>
          <w:rFonts w:asciiTheme="majorHAnsi" w:hAnsiTheme="majorHAnsi"/>
          <w:spacing w:val="-1"/>
          <w:sz w:val="26"/>
        </w:rPr>
        <w:t>u</w:t>
      </w:r>
      <w:r w:rsidRPr="00CD00BF">
        <w:rPr>
          <w:rFonts w:asciiTheme="majorHAnsi" w:hAnsiTheme="majorHAnsi"/>
          <w:spacing w:val="1"/>
          <w:sz w:val="26"/>
        </w:rPr>
        <w:t>a</w:t>
      </w:r>
      <w:r w:rsidRPr="00CD00BF">
        <w:rPr>
          <w:rFonts w:asciiTheme="majorHAnsi" w:hAnsiTheme="majorHAnsi"/>
          <w:sz w:val="26"/>
        </w:rPr>
        <w:t xml:space="preserve">r </w:t>
      </w:r>
      <w:r w:rsidRPr="00CD00BF">
        <w:rPr>
          <w:rFonts w:asciiTheme="majorHAnsi" w:hAnsiTheme="majorHAnsi"/>
          <w:spacing w:val="1"/>
          <w:sz w:val="26"/>
        </w:rPr>
        <w:t>ne</w:t>
      </w:r>
      <w:r w:rsidRPr="00CD00BF">
        <w:rPr>
          <w:rFonts w:asciiTheme="majorHAnsi" w:hAnsiTheme="majorHAnsi"/>
          <w:spacing w:val="-1"/>
          <w:sz w:val="26"/>
        </w:rPr>
        <w:t>g</w:t>
      </w:r>
      <w:r w:rsidRPr="00CD00BF">
        <w:rPr>
          <w:rFonts w:asciiTheme="majorHAnsi" w:hAnsiTheme="majorHAnsi"/>
          <w:spacing w:val="1"/>
          <w:sz w:val="26"/>
        </w:rPr>
        <w:t>e</w:t>
      </w:r>
      <w:r w:rsidRPr="00CD00BF">
        <w:rPr>
          <w:rFonts w:asciiTheme="majorHAnsi" w:hAnsiTheme="majorHAnsi"/>
          <w:spacing w:val="-1"/>
          <w:sz w:val="26"/>
        </w:rPr>
        <w:t>r</w:t>
      </w:r>
      <w:r w:rsidRPr="00CD00BF">
        <w:rPr>
          <w:rFonts w:asciiTheme="majorHAnsi" w:hAnsiTheme="majorHAnsi"/>
          <w:sz w:val="26"/>
        </w:rPr>
        <w:t>i</w:t>
      </w:r>
      <w:r w:rsidRPr="00CD00BF">
        <w:rPr>
          <w:rFonts w:asciiTheme="majorHAnsi" w:hAnsiTheme="majorHAnsi"/>
          <w:spacing w:val="2"/>
          <w:sz w:val="26"/>
        </w:rPr>
        <w:t xml:space="preserve"> </w:t>
      </w:r>
      <w:r w:rsidRPr="00CD00BF">
        <w:rPr>
          <w:rFonts w:asciiTheme="majorHAnsi" w:hAnsiTheme="majorHAnsi"/>
          <w:spacing w:val="1"/>
          <w:sz w:val="26"/>
        </w:rPr>
        <w:t>m</w:t>
      </w:r>
      <w:r w:rsidRPr="00CD00BF">
        <w:rPr>
          <w:rFonts w:asciiTheme="majorHAnsi" w:hAnsiTheme="majorHAnsi"/>
          <w:spacing w:val="-1"/>
          <w:sz w:val="26"/>
        </w:rPr>
        <w:t>a</w:t>
      </w:r>
      <w:r w:rsidRPr="00CD00BF">
        <w:rPr>
          <w:rFonts w:asciiTheme="majorHAnsi" w:hAnsiTheme="majorHAnsi"/>
          <w:spacing w:val="1"/>
          <w:sz w:val="26"/>
        </w:rPr>
        <w:t>up</w:t>
      </w:r>
      <w:r w:rsidRPr="00CD00BF">
        <w:rPr>
          <w:rFonts w:asciiTheme="majorHAnsi" w:hAnsiTheme="majorHAnsi"/>
          <w:spacing w:val="-1"/>
          <w:sz w:val="26"/>
        </w:rPr>
        <w:t>u</w:t>
      </w:r>
      <w:r w:rsidRPr="00CD00BF">
        <w:rPr>
          <w:rFonts w:asciiTheme="majorHAnsi" w:hAnsiTheme="majorHAnsi"/>
          <w:sz w:val="26"/>
        </w:rPr>
        <w:t>n</w:t>
      </w:r>
      <w:r w:rsidRPr="00CD00BF">
        <w:rPr>
          <w:rFonts w:asciiTheme="majorHAnsi" w:hAnsiTheme="majorHAnsi"/>
          <w:spacing w:val="3"/>
          <w:sz w:val="26"/>
        </w:rPr>
        <w:t xml:space="preserve"> </w:t>
      </w:r>
      <w:r w:rsidRPr="00CD00BF">
        <w:rPr>
          <w:rFonts w:asciiTheme="majorHAnsi" w:hAnsiTheme="majorHAnsi"/>
          <w:spacing w:val="-1"/>
          <w:sz w:val="26"/>
        </w:rPr>
        <w:t>p</w:t>
      </w:r>
      <w:r w:rsidRPr="00CD00BF">
        <w:rPr>
          <w:rFonts w:asciiTheme="majorHAnsi" w:hAnsiTheme="majorHAnsi"/>
          <w:spacing w:val="1"/>
          <w:sz w:val="26"/>
        </w:rPr>
        <w:t>e</w:t>
      </w:r>
      <w:r w:rsidRPr="00CD00BF">
        <w:rPr>
          <w:rFonts w:asciiTheme="majorHAnsi" w:hAnsiTheme="majorHAnsi"/>
          <w:spacing w:val="-1"/>
          <w:sz w:val="26"/>
        </w:rPr>
        <w:t>r</w:t>
      </w:r>
      <w:r w:rsidRPr="00CD00BF">
        <w:rPr>
          <w:rFonts w:asciiTheme="majorHAnsi" w:hAnsiTheme="majorHAnsi"/>
          <w:sz w:val="26"/>
        </w:rPr>
        <w:t>j</w:t>
      </w:r>
      <w:r w:rsidRPr="00CD00BF">
        <w:rPr>
          <w:rFonts w:asciiTheme="majorHAnsi" w:hAnsiTheme="majorHAnsi"/>
          <w:spacing w:val="1"/>
          <w:sz w:val="26"/>
        </w:rPr>
        <w:t>a</w:t>
      </w:r>
      <w:r w:rsidRPr="00CD00BF">
        <w:rPr>
          <w:rFonts w:asciiTheme="majorHAnsi" w:hAnsiTheme="majorHAnsi"/>
          <w:sz w:val="26"/>
        </w:rPr>
        <w:t>l</w:t>
      </w:r>
      <w:r w:rsidRPr="00CD00BF">
        <w:rPr>
          <w:rFonts w:asciiTheme="majorHAnsi" w:hAnsiTheme="majorHAnsi"/>
          <w:spacing w:val="-1"/>
          <w:sz w:val="26"/>
        </w:rPr>
        <w:t>a</w:t>
      </w:r>
      <w:r w:rsidRPr="00CD00BF">
        <w:rPr>
          <w:rFonts w:asciiTheme="majorHAnsi" w:hAnsiTheme="majorHAnsi"/>
          <w:spacing w:val="1"/>
          <w:sz w:val="26"/>
        </w:rPr>
        <w:t>n</w:t>
      </w:r>
      <w:r w:rsidRPr="00CD00BF">
        <w:rPr>
          <w:rFonts w:asciiTheme="majorHAnsi" w:hAnsiTheme="majorHAnsi"/>
          <w:spacing w:val="7"/>
          <w:sz w:val="26"/>
        </w:rPr>
        <w:t>a</w:t>
      </w:r>
      <w:r w:rsidRPr="00CD00BF">
        <w:rPr>
          <w:rFonts w:asciiTheme="majorHAnsi" w:hAnsiTheme="majorHAnsi"/>
          <w:sz w:val="26"/>
        </w:rPr>
        <w:t>n</w:t>
      </w:r>
      <w:r w:rsidRPr="00CD00BF">
        <w:rPr>
          <w:rFonts w:asciiTheme="majorHAnsi" w:hAnsiTheme="majorHAnsi"/>
          <w:spacing w:val="1"/>
          <w:sz w:val="26"/>
        </w:rPr>
        <w:t xml:space="preserve"> d</w:t>
      </w:r>
      <w:r w:rsidRPr="00CD00BF">
        <w:rPr>
          <w:rFonts w:asciiTheme="majorHAnsi" w:hAnsiTheme="majorHAnsi"/>
          <w:sz w:val="26"/>
        </w:rPr>
        <w:t>i</w:t>
      </w:r>
      <w:r w:rsidRPr="00CD00BF">
        <w:rPr>
          <w:rFonts w:asciiTheme="majorHAnsi" w:hAnsiTheme="majorHAnsi"/>
          <w:spacing w:val="1"/>
          <w:sz w:val="26"/>
        </w:rPr>
        <w:t>na</w:t>
      </w:r>
      <w:r w:rsidRPr="00CD00BF">
        <w:rPr>
          <w:rFonts w:asciiTheme="majorHAnsi" w:hAnsiTheme="majorHAnsi"/>
          <w:sz w:val="26"/>
        </w:rPr>
        <w:t>s</w:t>
      </w:r>
      <w:r w:rsidRPr="00CD00BF">
        <w:rPr>
          <w:rFonts w:asciiTheme="majorHAnsi" w:hAnsiTheme="majorHAnsi"/>
          <w:spacing w:val="1"/>
          <w:sz w:val="26"/>
        </w:rPr>
        <w:t xml:space="preserve"> da</w:t>
      </w:r>
      <w:r w:rsidRPr="00CD00BF">
        <w:rPr>
          <w:rFonts w:asciiTheme="majorHAnsi" w:hAnsiTheme="majorHAnsi"/>
          <w:spacing w:val="-3"/>
          <w:sz w:val="26"/>
        </w:rPr>
        <w:t>l</w:t>
      </w:r>
      <w:r w:rsidRPr="00CD00BF">
        <w:rPr>
          <w:rFonts w:asciiTheme="majorHAnsi" w:hAnsiTheme="majorHAnsi"/>
          <w:spacing w:val="-1"/>
          <w:sz w:val="26"/>
        </w:rPr>
        <w:t>a</w:t>
      </w:r>
      <w:r w:rsidRPr="00CD00BF">
        <w:rPr>
          <w:rFonts w:asciiTheme="majorHAnsi" w:hAnsiTheme="majorHAnsi"/>
          <w:sz w:val="26"/>
        </w:rPr>
        <w:t xml:space="preserve">m </w:t>
      </w:r>
      <w:r w:rsidRPr="00CD00BF">
        <w:rPr>
          <w:rFonts w:asciiTheme="majorHAnsi" w:hAnsiTheme="majorHAnsi"/>
          <w:spacing w:val="1"/>
          <w:sz w:val="26"/>
        </w:rPr>
        <w:t>ne</w:t>
      </w:r>
      <w:r w:rsidRPr="00CD00BF">
        <w:rPr>
          <w:rFonts w:asciiTheme="majorHAnsi" w:hAnsiTheme="majorHAnsi"/>
          <w:spacing w:val="-1"/>
          <w:sz w:val="26"/>
        </w:rPr>
        <w:t>g</w:t>
      </w:r>
      <w:r w:rsidRPr="00CD00BF">
        <w:rPr>
          <w:rFonts w:asciiTheme="majorHAnsi" w:hAnsiTheme="majorHAnsi"/>
          <w:spacing w:val="1"/>
          <w:sz w:val="26"/>
        </w:rPr>
        <w:t>e</w:t>
      </w:r>
      <w:r w:rsidRPr="00CD00BF">
        <w:rPr>
          <w:rFonts w:asciiTheme="majorHAnsi" w:hAnsiTheme="majorHAnsi"/>
          <w:spacing w:val="-1"/>
          <w:sz w:val="26"/>
        </w:rPr>
        <w:t>r</w:t>
      </w:r>
      <w:r w:rsidRPr="00CD00BF">
        <w:rPr>
          <w:rFonts w:asciiTheme="majorHAnsi" w:hAnsiTheme="majorHAnsi"/>
          <w:sz w:val="26"/>
        </w:rPr>
        <w:t>i</w:t>
      </w:r>
      <w:r>
        <w:rPr>
          <w:rFonts w:asciiTheme="majorHAnsi" w:hAnsiTheme="majorHAnsi"/>
          <w:sz w:val="26"/>
        </w:rPr>
        <w:t xml:space="preserve"> </w:t>
      </w:r>
      <w:r w:rsidRPr="00CD00BF">
        <w:rPr>
          <w:rFonts w:asciiTheme="majorHAnsi" w:hAnsiTheme="majorHAnsi"/>
          <w:spacing w:val="1"/>
          <w:sz w:val="26"/>
        </w:rPr>
        <w:t>d</w:t>
      </w:r>
      <w:r w:rsidRPr="00CD00BF">
        <w:rPr>
          <w:rFonts w:asciiTheme="majorHAnsi" w:hAnsiTheme="majorHAnsi"/>
          <w:sz w:val="26"/>
        </w:rPr>
        <w:t>il</w:t>
      </w:r>
      <w:r w:rsidRPr="00CD00BF">
        <w:rPr>
          <w:rFonts w:asciiTheme="majorHAnsi" w:hAnsiTheme="majorHAnsi"/>
          <w:spacing w:val="1"/>
          <w:sz w:val="26"/>
        </w:rPr>
        <w:t>a</w:t>
      </w:r>
      <w:r w:rsidRPr="00CD00BF">
        <w:rPr>
          <w:rFonts w:asciiTheme="majorHAnsi" w:hAnsiTheme="majorHAnsi"/>
          <w:sz w:val="26"/>
        </w:rPr>
        <w:t>k</w:t>
      </w:r>
      <w:r w:rsidRPr="00CD00BF">
        <w:rPr>
          <w:rFonts w:asciiTheme="majorHAnsi" w:hAnsiTheme="majorHAnsi"/>
          <w:spacing w:val="1"/>
          <w:sz w:val="26"/>
        </w:rPr>
        <w:t>u</w:t>
      </w:r>
      <w:r w:rsidRPr="00CD00BF">
        <w:rPr>
          <w:rFonts w:asciiTheme="majorHAnsi" w:hAnsiTheme="majorHAnsi"/>
          <w:spacing w:val="-2"/>
          <w:sz w:val="26"/>
        </w:rPr>
        <w:t>k</w:t>
      </w:r>
      <w:r w:rsidRPr="00CD00BF">
        <w:rPr>
          <w:rFonts w:asciiTheme="majorHAnsi" w:hAnsiTheme="majorHAnsi"/>
          <w:spacing w:val="1"/>
          <w:sz w:val="26"/>
        </w:rPr>
        <w:t>a</w:t>
      </w:r>
      <w:r w:rsidRPr="00CD00BF">
        <w:rPr>
          <w:rFonts w:asciiTheme="majorHAnsi" w:hAnsiTheme="majorHAnsi"/>
          <w:sz w:val="26"/>
        </w:rPr>
        <w:t>n</w:t>
      </w:r>
      <w:r w:rsidRPr="00CD00BF">
        <w:rPr>
          <w:rFonts w:asciiTheme="majorHAnsi" w:hAnsiTheme="majorHAnsi"/>
          <w:spacing w:val="-1"/>
          <w:sz w:val="26"/>
        </w:rPr>
        <w:t xml:space="preserve"> </w:t>
      </w:r>
      <w:r w:rsidRPr="00CD00BF">
        <w:rPr>
          <w:rFonts w:asciiTheme="majorHAnsi" w:hAnsiTheme="majorHAnsi"/>
          <w:sz w:val="26"/>
        </w:rPr>
        <w:t>s</w:t>
      </w:r>
      <w:r w:rsidRPr="00CD00BF">
        <w:rPr>
          <w:rFonts w:asciiTheme="majorHAnsi" w:hAnsiTheme="majorHAnsi"/>
          <w:spacing w:val="1"/>
          <w:sz w:val="26"/>
        </w:rPr>
        <w:t>e</w:t>
      </w:r>
      <w:r w:rsidRPr="00CD00BF">
        <w:rPr>
          <w:rFonts w:asciiTheme="majorHAnsi" w:hAnsiTheme="majorHAnsi"/>
          <w:sz w:val="26"/>
        </w:rPr>
        <w:t>c</w:t>
      </w:r>
      <w:r w:rsidRPr="00CD00BF">
        <w:rPr>
          <w:rFonts w:asciiTheme="majorHAnsi" w:hAnsiTheme="majorHAnsi"/>
          <w:spacing w:val="1"/>
          <w:sz w:val="26"/>
        </w:rPr>
        <w:t>a</w:t>
      </w:r>
      <w:r w:rsidRPr="00CD00BF">
        <w:rPr>
          <w:rFonts w:asciiTheme="majorHAnsi" w:hAnsiTheme="majorHAnsi"/>
          <w:spacing w:val="-1"/>
          <w:sz w:val="26"/>
        </w:rPr>
        <w:t>r</w:t>
      </w:r>
      <w:r w:rsidRPr="00CD00BF">
        <w:rPr>
          <w:rFonts w:asciiTheme="majorHAnsi" w:hAnsiTheme="majorHAnsi"/>
          <w:sz w:val="26"/>
        </w:rPr>
        <w:t>a</w:t>
      </w:r>
      <w:r w:rsidRPr="00CD00BF">
        <w:rPr>
          <w:rFonts w:asciiTheme="majorHAnsi" w:hAnsiTheme="majorHAnsi"/>
          <w:spacing w:val="1"/>
          <w:sz w:val="26"/>
        </w:rPr>
        <w:t xml:space="preserve"> </w:t>
      </w:r>
      <w:r w:rsidRPr="00CD00BF">
        <w:rPr>
          <w:rFonts w:asciiTheme="majorHAnsi" w:hAnsiTheme="majorHAnsi"/>
          <w:sz w:val="26"/>
        </w:rPr>
        <w:t>s</w:t>
      </w:r>
      <w:r w:rsidRPr="00CD00BF">
        <w:rPr>
          <w:rFonts w:asciiTheme="majorHAnsi" w:hAnsiTheme="majorHAnsi"/>
          <w:spacing w:val="1"/>
          <w:sz w:val="26"/>
        </w:rPr>
        <w:t>e</w:t>
      </w:r>
      <w:r w:rsidRPr="00CD00BF">
        <w:rPr>
          <w:rFonts w:asciiTheme="majorHAnsi" w:hAnsiTheme="majorHAnsi"/>
          <w:spacing w:val="-3"/>
          <w:sz w:val="26"/>
        </w:rPr>
        <w:t>l</w:t>
      </w:r>
      <w:r w:rsidRPr="00CD00BF">
        <w:rPr>
          <w:rFonts w:asciiTheme="majorHAnsi" w:hAnsiTheme="majorHAnsi"/>
          <w:spacing w:val="1"/>
          <w:sz w:val="26"/>
        </w:rPr>
        <w:t>e</w:t>
      </w:r>
      <w:r w:rsidRPr="00CD00BF">
        <w:rPr>
          <w:rFonts w:asciiTheme="majorHAnsi" w:hAnsiTheme="majorHAnsi"/>
          <w:sz w:val="26"/>
        </w:rPr>
        <w:t>kt</w:t>
      </w:r>
      <w:r w:rsidRPr="00CD00BF">
        <w:rPr>
          <w:rFonts w:asciiTheme="majorHAnsi" w:hAnsiTheme="majorHAnsi"/>
          <w:spacing w:val="-3"/>
          <w:sz w:val="26"/>
        </w:rPr>
        <w:t>i</w:t>
      </w:r>
      <w:r w:rsidRPr="00CD00BF">
        <w:rPr>
          <w:rFonts w:asciiTheme="majorHAnsi" w:hAnsiTheme="majorHAnsi"/>
          <w:spacing w:val="3"/>
          <w:sz w:val="26"/>
        </w:rPr>
        <w:t>f</w:t>
      </w:r>
      <w:r w:rsidRPr="00CD00BF">
        <w:rPr>
          <w:rFonts w:asciiTheme="majorHAnsi" w:hAnsiTheme="majorHAnsi"/>
          <w:sz w:val="26"/>
        </w:rPr>
        <w:t>.</w:t>
      </w:r>
    </w:p>
    <w:p w:rsidR="003B716D" w:rsidRDefault="003B716D" w:rsidP="003B716D">
      <w:pPr>
        <w:pStyle w:val="Default"/>
        <w:numPr>
          <w:ilvl w:val="0"/>
          <w:numId w:val="14"/>
        </w:numPr>
        <w:spacing w:line="360" w:lineRule="auto"/>
        <w:ind w:left="1276" w:hanging="425"/>
        <w:jc w:val="both"/>
        <w:rPr>
          <w:rFonts w:asciiTheme="majorHAnsi" w:hAnsiTheme="majorHAnsi" w:cs="Tahoma"/>
          <w:bCs/>
          <w:color w:val="auto"/>
          <w:sz w:val="26"/>
          <w:szCs w:val="26"/>
        </w:rPr>
      </w:pPr>
      <w:r>
        <w:rPr>
          <w:rFonts w:asciiTheme="majorHAnsi" w:hAnsiTheme="majorHAnsi"/>
          <w:sz w:val="26"/>
        </w:rPr>
        <w:t xml:space="preserve">Penganggaran </w:t>
      </w:r>
      <w:r w:rsidRPr="00CD00BF">
        <w:rPr>
          <w:rFonts w:asciiTheme="majorHAnsi" w:hAnsiTheme="majorHAnsi"/>
          <w:spacing w:val="1"/>
          <w:sz w:val="26"/>
        </w:rPr>
        <w:t>pe</w:t>
      </w:r>
      <w:r w:rsidRPr="00CD00BF">
        <w:rPr>
          <w:rFonts w:asciiTheme="majorHAnsi" w:hAnsiTheme="majorHAnsi"/>
          <w:spacing w:val="-1"/>
          <w:sz w:val="26"/>
        </w:rPr>
        <w:t>r</w:t>
      </w:r>
      <w:r w:rsidRPr="00CD00BF">
        <w:rPr>
          <w:rFonts w:asciiTheme="majorHAnsi" w:hAnsiTheme="majorHAnsi"/>
          <w:sz w:val="26"/>
        </w:rPr>
        <w:t>j</w:t>
      </w:r>
      <w:r w:rsidRPr="00CD00BF">
        <w:rPr>
          <w:rFonts w:asciiTheme="majorHAnsi" w:hAnsiTheme="majorHAnsi"/>
          <w:spacing w:val="1"/>
          <w:sz w:val="26"/>
        </w:rPr>
        <w:t>a</w:t>
      </w:r>
      <w:r w:rsidRPr="00CD00BF">
        <w:rPr>
          <w:rFonts w:asciiTheme="majorHAnsi" w:hAnsiTheme="majorHAnsi"/>
          <w:sz w:val="26"/>
        </w:rPr>
        <w:t>l</w:t>
      </w:r>
      <w:r w:rsidRPr="00CD00BF">
        <w:rPr>
          <w:rFonts w:asciiTheme="majorHAnsi" w:hAnsiTheme="majorHAnsi"/>
          <w:spacing w:val="-1"/>
          <w:sz w:val="26"/>
        </w:rPr>
        <w:t>a</w:t>
      </w:r>
      <w:r w:rsidRPr="00CD00BF">
        <w:rPr>
          <w:rFonts w:asciiTheme="majorHAnsi" w:hAnsiTheme="majorHAnsi"/>
          <w:spacing w:val="1"/>
          <w:sz w:val="26"/>
        </w:rPr>
        <w:t>n</w:t>
      </w:r>
      <w:r w:rsidRPr="00CD00BF">
        <w:rPr>
          <w:rFonts w:asciiTheme="majorHAnsi" w:hAnsiTheme="majorHAnsi"/>
          <w:spacing w:val="-1"/>
          <w:sz w:val="26"/>
        </w:rPr>
        <w:t>a</w:t>
      </w:r>
      <w:r w:rsidRPr="00CD00BF">
        <w:rPr>
          <w:rFonts w:asciiTheme="majorHAnsi" w:hAnsiTheme="majorHAnsi"/>
          <w:sz w:val="26"/>
        </w:rPr>
        <w:t xml:space="preserve">n </w:t>
      </w:r>
      <w:r w:rsidRPr="00CD00BF">
        <w:rPr>
          <w:rFonts w:asciiTheme="majorHAnsi" w:hAnsiTheme="majorHAnsi"/>
          <w:spacing w:val="1"/>
          <w:sz w:val="26"/>
        </w:rPr>
        <w:t xml:space="preserve"> d</w:t>
      </w:r>
      <w:r w:rsidRPr="00CD00BF">
        <w:rPr>
          <w:rFonts w:asciiTheme="majorHAnsi" w:hAnsiTheme="majorHAnsi"/>
          <w:sz w:val="26"/>
        </w:rPr>
        <w:t>i</w:t>
      </w:r>
      <w:r w:rsidRPr="00CD00BF">
        <w:rPr>
          <w:rFonts w:asciiTheme="majorHAnsi" w:hAnsiTheme="majorHAnsi"/>
          <w:spacing w:val="-1"/>
          <w:sz w:val="26"/>
        </w:rPr>
        <w:t>n</w:t>
      </w:r>
      <w:r w:rsidRPr="00CD00BF">
        <w:rPr>
          <w:rFonts w:asciiTheme="majorHAnsi" w:hAnsiTheme="majorHAnsi"/>
          <w:spacing w:val="1"/>
          <w:sz w:val="26"/>
        </w:rPr>
        <w:t>a</w:t>
      </w:r>
      <w:r w:rsidRPr="00CD00BF">
        <w:rPr>
          <w:rFonts w:asciiTheme="majorHAnsi" w:hAnsiTheme="majorHAnsi"/>
          <w:sz w:val="26"/>
        </w:rPr>
        <w:t xml:space="preserve">s  </w:t>
      </w:r>
      <w:r w:rsidRPr="00CD00BF">
        <w:rPr>
          <w:rFonts w:asciiTheme="majorHAnsi" w:hAnsiTheme="majorHAnsi"/>
          <w:spacing w:val="1"/>
          <w:sz w:val="26"/>
        </w:rPr>
        <w:t>da</w:t>
      </w:r>
      <w:r w:rsidRPr="00CD00BF">
        <w:rPr>
          <w:rFonts w:asciiTheme="majorHAnsi" w:hAnsiTheme="majorHAnsi"/>
          <w:sz w:val="26"/>
        </w:rPr>
        <w:t>l</w:t>
      </w:r>
      <w:r w:rsidRPr="00CD00BF">
        <w:rPr>
          <w:rFonts w:asciiTheme="majorHAnsi" w:hAnsiTheme="majorHAnsi"/>
          <w:spacing w:val="-1"/>
          <w:sz w:val="26"/>
        </w:rPr>
        <w:t>a</w:t>
      </w:r>
      <w:r w:rsidRPr="00CD00BF">
        <w:rPr>
          <w:rFonts w:asciiTheme="majorHAnsi" w:hAnsiTheme="majorHAnsi"/>
          <w:sz w:val="26"/>
        </w:rPr>
        <w:t xml:space="preserve">m </w:t>
      </w:r>
      <w:r w:rsidRPr="00CD00BF">
        <w:rPr>
          <w:rFonts w:asciiTheme="majorHAnsi" w:hAnsiTheme="majorHAnsi"/>
          <w:spacing w:val="2"/>
          <w:sz w:val="26"/>
        </w:rPr>
        <w:t xml:space="preserve"> </w:t>
      </w:r>
      <w:r w:rsidRPr="00CD00BF">
        <w:rPr>
          <w:rFonts w:asciiTheme="majorHAnsi" w:hAnsiTheme="majorHAnsi"/>
          <w:spacing w:val="-1"/>
          <w:sz w:val="26"/>
        </w:rPr>
        <w:t>r</w:t>
      </w:r>
      <w:r w:rsidRPr="00CD00BF">
        <w:rPr>
          <w:rFonts w:asciiTheme="majorHAnsi" w:hAnsiTheme="majorHAnsi"/>
          <w:spacing w:val="1"/>
          <w:sz w:val="26"/>
        </w:rPr>
        <w:t>an</w:t>
      </w:r>
      <w:r w:rsidRPr="00CD00BF">
        <w:rPr>
          <w:rFonts w:asciiTheme="majorHAnsi" w:hAnsiTheme="majorHAnsi"/>
          <w:spacing w:val="-1"/>
          <w:sz w:val="26"/>
        </w:rPr>
        <w:t>g</w:t>
      </w:r>
      <w:r w:rsidRPr="00CD00BF">
        <w:rPr>
          <w:rFonts w:asciiTheme="majorHAnsi" w:hAnsiTheme="majorHAnsi"/>
          <w:sz w:val="26"/>
        </w:rPr>
        <w:t xml:space="preserve">ka </w:t>
      </w:r>
      <w:r w:rsidRPr="00CD00BF">
        <w:rPr>
          <w:rFonts w:asciiTheme="majorHAnsi" w:hAnsiTheme="majorHAnsi"/>
          <w:spacing w:val="1"/>
          <w:sz w:val="26"/>
        </w:rPr>
        <w:t xml:space="preserve"> </w:t>
      </w:r>
      <w:r w:rsidRPr="00CD00BF">
        <w:rPr>
          <w:rFonts w:asciiTheme="majorHAnsi" w:hAnsiTheme="majorHAnsi"/>
          <w:sz w:val="26"/>
        </w:rPr>
        <w:t>k</w:t>
      </w:r>
      <w:r w:rsidRPr="00CD00BF">
        <w:rPr>
          <w:rFonts w:asciiTheme="majorHAnsi" w:hAnsiTheme="majorHAnsi"/>
          <w:spacing w:val="-1"/>
          <w:sz w:val="26"/>
        </w:rPr>
        <w:t>un</w:t>
      </w:r>
      <w:r w:rsidRPr="00CD00BF">
        <w:rPr>
          <w:rFonts w:asciiTheme="majorHAnsi" w:hAnsiTheme="majorHAnsi"/>
          <w:sz w:val="26"/>
        </w:rPr>
        <w:t>j</w:t>
      </w:r>
      <w:r w:rsidRPr="00CD00BF">
        <w:rPr>
          <w:rFonts w:asciiTheme="majorHAnsi" w:hAnsiTheme="majorHAnsi"/>
          <w:spacing w:val="1"/>
          <w:sz w:val="26"/>
        </w:rPr>
        <w:t>un</w:t>
      </w:r>
      <w:r w:rsidRPr="00CD00BF">
        <w:rPr>
          <w:rFonts w:asciiTheme="majorHAnsi" w:hAnsiTheme="majorHAnsi"/>
          <w:spacing w:val="-1"/>
          <w:sz w:val="26"/>
        </w:rPr>
        <w:t>g</w:t>
      </w:r>
      <w:r w:rsidRPr="00CD00BF">
        <w:rPr>
          <w:rFonts w:asciiTheme="majorHAnsi" w:hAnsiTheme="majorHAnsi"/>
          <w:spacing w:val="1"/>
          <w:sz w:val="26"/>
        </w:rPr>
        <w:t>a</w:t>
      </w:r>
      <w:r w:rsidRPr="00CD00BF">
        <w:rPr>
          <w:rFonts w:asciiTheme="majorHAnsi" w:hAnsiTheme="majorHAnsi"/>
          <w:sz w:val="26"/>
        </w:rPr>
        <w:t xml:space="preserve">n </w:t>
      </w:r>
      <w:r w:rsidRPr="00CD00BF">
        <w:rPr>
          <w:rFonts w:asciiTheme="majorHAnsi" w:hAnsiTheme="majorHAnsi"/>
          <w:spacing w:val="1"/>
          <w:sz w:val="26"/>
        </w:rPr>
        <w:t xml:space="preserve"> </w:t>
      </w:r>
      <w:r w:rsidRPr="00CD00BF">
        <w:rPr>
          <w:rFonts w:asciiTheme="majorHAnsi" w:hAnsiTheme="majorHAnsi"/>
          <w:sz w:val="26"/>
        </w:rPr>
        <w:t>k</w:t>
      </w:r>
      <w:r w:rsidRPr="00CD00BF">
        <w:rPr>
          <w:rFonts w:asciiTheme="majorHAnsi" w:hAnsiTheme="majorHAnsi"/>
          <w:spacing w:val="1"/>
          <w:sz w:val="26"/>
        </w:rPr>
        <w:t>e</w:t>
      </w:r>
      <w:r w:rsidRPr="00CD00BF">
        <w:rPr>
          <w:rFonts w:asciiTheme="majorHAnsi" w:hAnsiTheme="majorHAnsi"/>
          <w:spacing w:val="-1"/>
          <w:sz w:val="26"/>
        </w:rPr>
        <w:t>r</w:t>
      </w:r>
      <w:r w:rsidRPr="00CD00BF">
        <w:rPr>
          <w:rFonts w:asciiTheme="majorHAnsi" w:hAnsiTheme="majorHAnsi"/>
          <w:sz w:val="26"/>
        </w:rPr>
        <w:t xml:space="preserve">ja </w:t>
      </w:r>
      <w:r w:rsidRPr="00CD00BF">
        <w:rPr>
          <w:rFonts w:asciiTheme="majorHAnsi" w:hAnsiTheme="majorHAnsi"/>
          <w:spacing w:val="1"/>
          <w:sz w:val="26"/>
        </w:rPr>
        <w:t xml:space="preserve"> </w:t>
      </w:r>
      <w:r w:rsidRPr="00CD00BF">
        <w:rPr>
          <w:rFonts w:asciiTheme="majorHAnsi" w:hAnsiTheme="majorHAnsi"/>
          <w:spacing w:val="-1"/>
          <w:sz w:val="26"/>
        </w:rPr>
        <w:t>da</w:t>
      </w:r>
      <w:r w:rsidRPr="00CD00BF">
        <w:rPr>
          <w:rFonts w:asciiTheme="majorHAnsi" w:hAnsiTheme="majorHAnsi"/>
          <w:sz w:val="26"/>
        </w:rPr>
        <w:t>n st</w:t>
      </w:r>
      <w:r w:rsidRPr="00CD00BF">
        <w:rPr>
          <w:rFonts w:asciiTheme="majorHAnsi" w:hAnsiTheme="majorHAnsi"/>
          <w:spacing w:val="1"/>
          <w:sz w:val="26"/>
        </w:rPr>
        <w:t>ud</w:t>
      </w:r>
      <w:r w:rsidRPr="00CD00BF">
        <w:rPr>
          <w:rFonts w:asciiTheme="majorHAnsi" w:hAnsiTheme="majorHAnsi"/>
          <w:sz w:val="26"/>
        </w:rPr>
        <w:t>i</w:t>
      </w:r>
      <w:r w:rsidRPr="00CD00BF">
        <w:rPr>
          <w:rFonts w:asciiTheme="majorHAnsi" w:hAnsiTheme="majorHAnsi"/>
          <w:spacing w:val="2"/>
          <w:sz w:val="26"/>
        </w:rPr>
        <w:t xml:space="preserve"> </w:t>
      </w:r>
      <w:r w:rsidRPr="00CD00BF">
        <w:rPr>
          <w:rFonts w:asciiTheme="majorHAnsi" w:hAnsiTheme="majorHAnsi"/>
          <w:spacing w:val="1"/>
          <w:sz w:val="26"/>
        </w:rPr>
        <w:t>b</w:t>
      </w:r>
      <w:r w:rsidRPr="00CD00BF">
        <w:rPr>
          <w:rFonts w:asciiTheme="majorHAnsi" w:hAnsiTheme="majorHAnsi"/>
          <w:spacing w:val="-1"/>
          <w:sz w:val="26"/>
        </w:rPr>
        <w:t>a</w:t>
      </w:r>
      <w:r w:rsidRPr="00CD00BF">
        <w:rPr>
          <w:rFonts w:asciiTheme="majorHAnsi" w:hAnsiTheme="majorHAnsi"/>
          <w:spacing w:val="1"/>
          <w:sz w:val="26"/>
        </w:rPr>
        <w:t>nd</w:t>
      </w:r>
      <w:r w:rsidRPr="00CD00BF">
        <w:rPr>
          <w:rFonts w:asciiTheme="majorHAnsi" w:hAnsiTheme="majorHAnsi"/>
          <w:sz w:val="26"/>
        </w:rPr>
        <w:t>i</w:t>
      </w:r>
      <w:r w:rsidRPr="00CD00BF">
        <w:rPr>
          <w:rFonts w:asciiTheme="majorHAnsi" w:hAnsiTheme="majorHAnsi"/>
          <w:spacing w:val="1"/>
          <w:sz w:val="26"/>
        </w:rPr>
        <w:t>n</w:t>
      </w:r>
      <w:r w:rsidRPr="00CD00BF">
        <w:rPr>
          <w:rFonts w:asciiTheme="majorHAnsi" w:hAnsiTheme="majorHAnsi"/>
          <w:sz w:val="26"/>
        </w:rPr>
        <w:t>g</w:t>
      </w:r>
      <w:r w:rsidRPr="00CD00BF">
        <w:rPr>
          <w:rFonts w:asciiTheme="majorHAnsi" w:hAnsiTheme="majorHAnsi"/>
          <w:spacing w:val="1"/>
          <w:sz w:val="26"/>
        </w:rPr>
        <w:t xml:space="preserve"> d</w:t>
      </w:r>
      <w:r w:rsidRPr="00CD00BF">
        <w:rPr>
          <w:rFonts w:asciiTheme="majorHAnsi" w:hAnsiTheme="majorHAnsi"/>
          <w:sz w:val="26"/>
        </w:rPr>
        <w:t>i</w:t>
      </w:r>
      <w:r w:rsidRPr="00CD00BF">
        <w:rPr>
          <w:rFonts w:asciiTheme="majorHAnsi" w:hAnsiTheme="majorHAnsi"/>
          <w:spacing w:val="1"/>
          <w:sz w:val="26"/>
        </w:rPr>
        <w:t>ba</w:t>
      </w:r>
      <w:r w:rsidRPr="00CD00BF">
        <w:rPr>
          <w:rFonts w:asciiTheme="majorHAnsi" w:hAnsiTheme="majorHAnsi"/>
          <w:sz w:val="26"/>
        </w:rPr>
        <w:t>t</w:t>
      </w:r>
      <w:r w:rsidRPr="00CD00BF">
        <w:rPr>
          <w:rFonts w:asciiTheme="majorHAnsi" w:hAnsiTheme="majorHAnsi"/>
          <w:spacing w:val="1"/>
          <w:sz w:val="26"/>
        </w:rPr>
        <w:t>a</w:t>
      </w:r>
      <w:r w:rsidRPr="00CD00BF">
        <w:rPr>
          <w:rFonts w:asciiTheme="majorHAnsi" w:hAnsiTheme="majorHAnsi"/>
          <w:sz w:val="26"/>
        </w:rPr>
        <w:t xml:space="preserve">si </w:t>
      </w:r>
      <w:r w:rsidRPr="00CD00BF">
        <w:rPr>
          <w:rFonts w:asciiTheme="majorHAnsi" w:hAnsiTheme="majorHAnsi"/>
          <w:spacing w:val="3"/>
          <w:sz w:val="26"/>
        </w:rPr>
        <w:t>f</w:t>
      </w:r>
      <w:r w:rsidRPr="00CD00BF">
        <w:rPr>
          <w:rFonts w:asciiTheme="majorHAnsi" w:hAnsiTheme="majorHAnsi"/>
          <w:spacing w:val="-1"/>
          <w:sz w:val="26"/>
        </w:rPr>
        <w:t>r</w:t>
      </w:r>
      <w:r w:rsidRPr="00CD00BF">
        <w:rPr>
          <w:rFonts w:asciiTheme="majorHAnsi" w:hAnsiTheme="majorHAnsi"/>
          <w:spacing w:val="1"/>
          <w:sz w:val="26"/>
        </w:rPr>
        <w:t>e</w:t>
      </w:r>
      <w:r w:rsidRPr="00CD00BF">
        <w:rPr>
          <w:rFonts w:asciiTheme="majorHAnsi" w:hAnsiTheme="majorHAnsi"/>
          <w:spacing w:val="-2"/>
          <w:sz w:val="26"/>
        </w:rPr>
        <w:t>k</w:t>
      </w:r>
      <w:r w:rsidRPr="00CD00BF">
        <w:rPr>
          <w:rFonts w:asciiTheme="majorHAnsi" w:hAnsiTheme="majorHAnsi"/>
          <w:spacing w:val="1"/>
          <w:sz w:val="26"/>
        </w:rPr>
        <w:t>uen</w:t>
      </w:r>
      <w:r w:rsidRPr="00CD00BF">
        <w:rPr>
          <w:rFonts w:asciiTheme="majorHAnsi" w:hAnsiTheme="majorHAnsi"/>
          <w:sz w:val="26"/>
        </w:rPr>
        <w:t>si</w:t>
      </w:r>
      <w:r w:rsidRPr="00CD00BF">
        <w:rPr>
          <w:rFonts w:asciiTheme="majorHAnsi" w:hAnsiTheme="majorHAnsi"/>
          <w:spacing w:val="2"/>
          <w:sz w:val="26"/>
        </w:rPr>
        <w:t xml:space="preserve"> </w:t>
      </w:r>
      <w:r w:rsidRPr="00CD00BF">
        <w:rPr>
          <w:rFonts w:asciiTheme="majorHAnsi" w:hAnsiTheme="majorHAnsi"/>
          <w:spacing w:val="-1"/>
          <w:sz w:val="26"/>
        </w:rPr>
        <w:t>d</w:t>
      </w:r>
      <w:r w:rsidRPr="00CD00BF">
        <w:rPr>
          <w:rFonts w:asciiTheme="majorHAnsi" w:hAnsiTheme="majorHAnsi"/>
          <w:spacing w:val="1"/>
          <w:sz w:val="26"/>
        </w:rPr>
        <w:t>a</w:t>
      </w:r>
      <w:r w:rsidRPr="00CD00BF">
        <w:rPr>
          <w:rFonts w:asciiTheme="majorHAnsi" w:hAnsiTheme="majorHAnsi"/>
          <w:sz w:val="26"/>
        </w:rPr>
        <w:t>n</w:t>
      </w:r>
      <w:r w:rsidRPr="00CD00BF">
        <w:rPr>
          <w:rFonts w:asciiTheme="majorHAnsi" w:hAnsiTheme="majorHAnsi"/>
          <w:spacing w:val="3"/>
          <w:sz w:val="26"/>
        </w:rPr>
        <w:t xml:space="preserve"> </w:t>
      </w:r>
      <w:r w:rsidRPr="00CD00BF">
        <w:rPr>
          <w:rFonts w:asciiTheme="majorHAnsi" w:hAnsiTheme="majorHAnsi"/>
          <w:spacing w:val="-3"/>
          <w:sz w:val="26"/>
        </w:rPr>
        <w:t>j</w:t>
      </w:r>
      <w:r w:rsidRPr="00CD00BF">
        <w:rPr>
          <w:rFonts w:asciiTheme="majorHAnsi" w:hAnsiTheme="majorHAnsi"/>
          <w:spacing w:val="1"/>
          <w:sz w:val="26"/>
        </w:rPr>
        <w:t>um</w:t>
      </w:r>
      <w:r w:rsidRPr="00CD00BF">
        <w:rPr>
          <w:rFonts w:asciiTheme="majorHAnsi" w:hAnsiTheme="majorHAnsi"/>
          <w:sz w:val="26"/>
        </w:rPr>
        <w:t>l</w:t>
      </w:r>
      <w:r w:rsidRPr="00CD00BF">
        <w:rPr>
          <w:rFonts w:asciiTheme="majorHAnsi" w:hAnsiTheme="majorHAnsi"/>
          <w:spacing w:val="-1"/>
          <w:sz w:val="26"/>
        </w:rPr>
        <w:t>a</w:t>
      </w:r>
      <w:r w:rsidRPr="00CD00BF">
        <w:rPr>
          <w:rFonts w:asciiTheme="majorHAnsi" w:hAnsiTheme="majorHAnsi"/>
          <w:sz w:val="26"/>
        </w:rPr>
        <w:t>h</w:t>
      </w:r>
      <w:r w:rsidRPr="00CD00BF">
        <w:rPr>
          <w:rFonts w:asciiTheme="majorHAnsi" w:hAnsiTheme="majorHAnsi"/>
          <w:spacing w:val="3"/>
          <w:sz w:val="26"/>
        </w:rPr>
        <w:t xml:space="preserve"> </w:t>
      </w:r>
      <w:r w:rsidRPr="00CD00BF">
        <w:rPr>
          <w:rFonts w:asciiTheme="majorHAnsi" w:hAnsiTheme="majorHAnsi"/>
          <w:spacing w:val="1"/>
          <w:sz w:val="26"/>
        </w:rPr>
        <w:t>pe</w:t>
      </w:r>
      <w:r w:rsidRPr="00CD00BF">
        <w:rPr>
          <w:rFonts w:asciiTheme="majorHAnsi" w:hAnsiTheme="majorHAnsi"/>
          <w:spacing w:val="-2"/>
          <w:sz w:val="26"/>
        </w:rPr>
        <w:t>s</w:t>
      </w:r>
      <w:r w:rsidRPr="00CD00BF">
        <w:rPr>
          <w:rFonts w:asciiTheme="majorHAnsi" w:hAnsiTheme="majorHAnsi"/>
          <w:spacing w:val="1"/>
          <w:sz w:val="26"/>
        </w:rPr>
        <w:t>e</w:t>
      </w:r>
      <w:r w:rsidRPr="00CD00BF">
        <w:rPr>
          <w:rFonts w:asciiTheme="majorHAnsi" w:hAnsiTheme="majorHAnsi"/>
          <w:spacing w:val="-1"/>
          <w:sz w:val="26"/>
        </w:rPr>
        <w:t>r</w:t>
      </w:r>
      <w:r w:rsidRPr="00CD00BF">
        <w:rPr>
          <w:rFonts w:asciiTheme="majorHAnsi" w:hAnsiTheme="majorHAnsi"/>
          <w:sz w:val="26"/>
        </w:rPr>
        <w:t>t</w:t>
      </w:r>
      <w:r w:rsidRPr="00CD00BF">
        <w:rPr>
          <w:rFonts w:asciiTheme="majorHAnsi" w:hAnsiTheme="majorHAnsi"/>
          <w:spacing w:val="1"/>
          <w:sz w:val="26"/>
        </w:rPr>
        <w:t>an</w:t>
      </w:r>
      <w:r w:rsidRPr="00CD00BF">
        <w:rPr>
          <w:rFonts w:asciiTheme="majorHAnsi" w:hAnsiTheme="majorHAnsi"/>
          <w:spacing w:val="-5"/>
          <w:sz w:val="26"/>
        </w:rPr>
        <w:t>y</w:t>
      </w:r>
      <w:r w:rsidRPr="00CD00BF">
        <w:rPr>
          <w:rFonts w:asciiTheme="majorHAnsi" w:hAnsiTheme="majorHAnsi"/>
          <w:sz w:val="26"/>
        </w:rPr>
        <w:t>a s</w:t>
      </w:r>
      <w:r w:rsidRPr="00CD00BF">
        <w:rPr>
          <w:rFonts w:asciiTheme="majorHAnsi" w:hAnsiTheme="majorHAnsi"/>
          <w:spacing w:val="1"/>
          <w:sz w:val="26"/>
        </w:rPr>
        <w:t>e</w:t>
      </w:r>
      <w:r w:rsidRPr="00CD00BF">
        <w:rPr>
          <w:rFonts w:asciiTheme="majorHAnsi" w:hAnsiTheme="majorHAnsi"/>
          <w:spacing w:val="-1"/>
          <w:sz w:val="26"/>
        </w:rPr>
        <w:t>r</w:t>
      </w:r>
      <w:r w:rsidRPr="00CD00BF">
        <w:rPr>
          <w:rFonts w:asciiTheme="majorHAnsi" w:hAnsiTheme="majorHAnsi"/>
          <w:sz w:val="26"/>
        </w:rPr>
        <w:t>ta</w:t>
      </w:r>
      <w:r w:rsidRPr="00CD00BF">
        <w:rPr>
          <w:rFonts w:asciiTheme="majorHAnsi" w:hAnsiTheme="majorHAnsi"/>
          <w:spacing w:val="3"/>
          <w:sz w:val="26"/>
        </w:rPr>
        <w:t xml:space="preserve"> </w:t>
      </w:r>
      <w:r w:rsidRPr="00CD00BF">
        <w:rPr>
          <w:rFonts w:asciiTheme="majorHAnsi" w:hAnsiTheme="majorHAnsi"/>
          <w:spacing w:val="1"/>
          <w:sz w:val="26"/>
        </w:rPr>
        <w:t>d</w:t>
      </w:r>
      <w:r w:rsidRPr="00CD00BF">
        <w:rPr>
          <w:rFonts w:asciiTheme="majorHAnsi" w:hAnsiTheme="majorHAnsi"/>
          <w:sz w:val="26"/>
        </w:rPr>
        <w:t>il</w:t>
      </w:r>
      <w:r w:rsidRPr="00CD00BF">
        <w:rPr>
          <w:rFonts w:asciiTheme="majorHAnsi" w:hAnsiTheme="majorHAnsi"/>
          <w:spacing w:val="1"/>
          <w:sz w:val="26"/>
        </w:rPr>
        <w:t>a</w:t>
      </w:r>
      <w:r w:rsidRPr="00CD00BF">
        <w:rPr>
          <w:rFonts w:asciiTheme="majorHAnsi" w:hAnsiTheme="majorHAnsi"/>
          <w:spacing w:val="-2"/>
          <w:sz w:val="26"/>
        </w:rPr>
        <w:t>k</w:t>
      </w:r>
      <w:r w:rsidRPr="00CD00BF">
        <w:rPr>
          <w:rFonts w:asciiTheme="majorHAnsi" w:hAnsiTheme="majorHAnsi"/>
          <w:spacing w:val="1"/>
          <w:sz w:val="26"/>
        </w:rPr>
        <w:t>u</w:t>
      </w:r>
      <w:r w:rsidRPr="00CD00BF">
        <w:rPr>
          <w:rFonts w:asciiTheme="majorHAnsi" w:hAnsiTheme="majorHAnsi"/>
          <w:sz w:val="26"/>
        </w:rPr>
        <w:t>k</w:t>
      </w:r>
      <w:r w:rsidRPr="00CD00BF">
        <w:rPr>
          <w:rFonts w:asciiTheme="majorHAnsi" w:hAnsiTheme="majorHAnsi"/>
          <w:spacing w:val="-1"/>
          <w:sz w:val="26"/>
        </w:rPr>
        <w:t>a</w:t>
      </w:r>
      <w:r w:rsidRPr="00CD00BF">
        <w:rPr>
          <w:rFonts w:asciiTheme="majorHAnsi" w:hAnsiTheme="majorHAnsi"/>
          <w:sz w:val="26"/>
        </w:rPr>
        <w:t>n</w:t>
      </w:r>
      <w:r w:rsidRPr="00CD00BF">
        <w:rPr>
          <w:rFonts w:asciiTheme="majorHAnsi" w:hAnsiTheme="majorHAnsi"/>
          <w:spacing w:val="3"/>
          <w:sz w:val="26"/>
        </w:rPr>
        <w:t xml:space="preserve"> </w:t>
      </w:r>
      <w:r w:rsidRPr="00CD00BF">
        <w:rPr>
          <w:rFonts w:asciiTheme="majorHAnsi" w:hAnsiTheme="majorHAnsi"/>
          <w:sz w:val="26"/>
        </w:rPr>
        <w:t>s</w:t>
      </w:r>
      <w:r w:rsidRPr="00CD00BF">
        <w:rPr>
          <w:rFonts w:asciiTheme="majorHAnsi" w:hAnsiTheme="majorHAnsi"/>
          <w:spacing w:val="1"/>
          <w:sz w:val="26"/>
        </w:rPr>
        <w:t>e</w:t>
      </w:r>
      <w:r w:rsidRPr="00CD00BF">
        <w:rPr>
          <w:rFonts w:asciiTheme="majorHAnsi" w:hAnsiTheme="majorHAnsi"/>
          <w:spacing w:val="-2"/>
          <w:sz w:val="26"/>
        </w:rPr>
        <w:t>s</w:t>
      </w:r>
      <w:r w:rsidRPr="00CD00BF">
        <w:rPr>
          <w:rFonts w:asciiTheme="majorHAnsi" w:hAnsiTheme="majorHAnsi"/>
          <w:spacing w:val="-1"/>
          <w:sz w:val="26"/>
        </w:rPr>
        <w:t>u</w:t>
      </w:r>
      <w:r w:rsidRPr="00CD00BF">
        <w:rPr>
          <w:rFonts w:asciiTheme="majorHAnsi" w:hAnsiTheme="majorHAnsi"/>
          <w:spacing w:val="1"/>
          <w:sz w:val="26"/>
        </w:rPr>
        <w:t>a</w:t>
      </w:r>
      <w:r w:rsidRPr="00CD00BF">
        <w:rPr>
          <w:rFonts w:asciiTheme="majorHAnsi" w:hAnsiTheme="majorHAnsi"/>
          <w:sz w:val="26"/>
        </w:rPr>
        <w:t>i</w:t>
      </w:r>
      <w:r w:rsidRPr="00CD00BF">
        <w:rPr>
          <w:rFonts w:asciiTheme="majorHAnsi" w:hAnsiTheme="majorHAnsi"/>
          <w:spacing w:val="2"/>
          <w:sz w:val="26"/>
        </w:rPr>
        <w:t xml:space="preserve"> </w:t>
      </w:r>
      <w:r w:rsidRPr="00CD00BF">
        <w:rPr>
          <w:rFonts w:asciiTheme="majorHAnsi" w:hAnsiTheme="majorHAnsi"/>
          <w:spacing w:val="1"/>
          <w:sz w:val="26"/>
        </w:rPr>
        <w:t>d</w:t>
      </w:r>
      <w:r w:rsidRPr="00CD00BF">
        <w:rPr>
          <w:rFonts w:asciiTheme="majorHAnsi" w:hAnsiTheme="majorHAnsi"/>
          <w:spacing w:val="-1"/>
          <w:sz w:val="26"/>
        </w:rPr>
        <w:t>e</w:t>
      </w:r>
      <w:r w:rsidRPr="00CD00BF">
        <w:rPr>
          <w:rFonts w:asciiTheme="majorHAnsi" w:hAnsiTheme="majorHAnsi"/>
          <w:spacing w:val="1"/>
          <w:sz w:val="26"/>
        </w:rPr>
        <w:t>n</w:t>
      </w:r>
      <w:r w:rsidRPr="00CD00BF">
        <w:rPr>
          <w:rFonts w:asciiTheme="majorHAnsi" w:hAnsiTheme="majorHAnsi"/>
          <w:spacing w:val="-1"/>
          <w:sz w:val="26"/>
        </w:rPr>
        <w:t>g</w:t>
      </w:r>
      <w:r w:rsidRPr="00CD00BF">
        <w:rPr>
          <w:rFonts w:asciiTheme="majorHAnsi" w:hAnsiTheme="majorHAnsi"/>
          <w:spacing w:val="1"/>
          <w:sz w:val="26"/>
        </w:rPr>
        <w:t>a</w:t>
      </w:r>
      <w:r w:rsidRPr="00CD00BF">
        <w:rPr>
          <w:rFonts w:asciiTheme="majorHAnsi" w:hAnsiTheme="majorHAnsi"/>
          <w:sz w:val="26"/>
        </w:rPr>
        <w:t>n</w:t>
      </w:r>
      <w:r w:rsidRPr="00CD00BF">
        <w:rPr>
          <w:rFonts w:asciiTheme="majorHAnsi" w:hAnsiTheme="majorHAnsi"/>
          <w:spacing w:val="3"/>
          <w:sz w:val="26"/>
        </w:rPr>
        <w:t xml:space="preserve"> </w:t>
      </w:r>
      <w:r w:rsidRPr="00CD00BF">
        <w:rPr>
          <w:rFonts w:asciiTheme="majorHAnsi" w:hAnsiTheme="majorHAnsi"/>
          <w:spacing w:val="-2"/>
          <w:sz w:val="26"/>
        </w:rPr>
        <w:t>s</w:t>
      </w:r>
      <w:r w:rsidRPr="00CD00BF">
        <w:rPr>
          <w:rFonts w:asciiTheme="majorHAnsi" w:hAnsiTheme="majorHAnsi"/>
          <w:spacing w:val="1"/>
          <w:sz w:val="26"/>
        </w:rPr>
        <w:t>ub</w:t>
      </w:r>
      <w:r w:rsidRPr="00CD00BF">
        <w:rPr>
          <w:rFonts w:asciiTheme="majorHAnsi" w:hAnsiTheme="majorHAnsi"/>
          <w:sz w:val="26"/>
        </w:rPr>
        <w:t>s</w:t>
      </w:r>
      <w:r w:rsidRPr="00CD00BF">
        <w:rPr>
          <w:rFonts w:asciiTheme="majorHAnsi" w:hAnsiTheme="majorHAnsi"/>
          <w:spacing w:val="-2"/>
          <w:sz w:val="26"/>
        </w:rPr>
        <w:t>t</w:t>
      </w:r>
      <w:r w:rsidRPr="00CD00BF">
        <w:rPr>
          <w:rFonts w:asciiTheme="majorHAnsi" w:hAnsiTheme="majorHAnsi"/>
          <w:spacing w:val="1"/>
          <w:sz w:val="26"/>
        </w:rPr>
        <w:t>an</w:t>
      </w:r>
      <w:r w:rsidRPr="00CD00BF">
        <w:rPr>
          <w:rFonts w:asciiTheme="majorHAnsi" w:hAnsiTheme="majorHAnsi"/>
          <w:sz w:val="26"/>
        </w:rPr>
        <w:t>si k</w:t>
      </w:r>
      <w:r w:rsidRPr="00CD00BF">
        <w:rPr>
          <w:rFonts w:asciiTheme="majorHAnsi" w:hAnsiTheme="majorHAnsi"/>
          <w:spacing w:val="1"/>
          <w:sz w:val="26"/>
        </w:rPr>
        <w:t>eb</w:t>
      </w:r>
      <w:r w:rsidRPr="00CD00BF">
        <w:rPr>
          <w:rFonts w:asciiTheme="majorHAnsi" w:hAnsiTheme="majorHAnsi"/>
          <w:sz w:val="26"/>
        </w:rPr>
        <w:t>ij</w:t>
      </w:r>
      <w:r w:rsidRPr="00CD00BF">
        <w:rPr>
          <w:rFonts w:asciiTheme="majorHAnsi" w:hAnsiTheme="majorHAnsi"/>
          <w:spacing w:val="1"/>
          <w:sz w:val="26"/>
        </w:rPr>
        <w:t>a</w:t>
      </w:r>
      <w:r w:rsidRPr="00CD00BF">
        <w:rPr>
          <w:rFonts w:asciiTheme="majorHAnsi" w:hAnsiTheme="majorHAnsi"/>
          <w:sz w:val="26"/>
        </w:rPr>
        <w:t>k</w:t>
      </w:r>
      <w:r w:rsidRPr="00CD00BF">
        <w:rPr>
          <w:rFonts w:asciiTheme="majorHAnsi" w:hAnsiTheme="majorHAnsi"/>
          <w:spacing w:val="-1"/>
          <w:sz w:val="26"/>
        </w:rPr>
        <w:t>a</w:t>
      </w:r>
      <w:r w:rsidRPr="00CD00BF">
        <w:rPr>
          <w:rFonts w:asciiTheme="majorHAnsi" w:hAnsiTheme="majorHAnsi"/>
          <w:sz w:val="26"/>
        </w:rPr>
        <w:t>n</w:t>
      </w:r>
      <w:r w:rsidRPr="00CD00BF">
        <w:rPr>
          <w:rFonts w:asciiTheme="majorHAnsi" w:hAnsiTheme="majorHAnsi"/>
          <w:spacing w:val="3"/>
          <w:sz w:val="26"/>
        </w:rPr>
        <w:t xml:space="preserve"> </w:t>
      </w:r>
      <w:r w:rsidRPr="00CD00BF">
        <w:rPr>
          <w:rFonts w:asciiTheme="majorHAnsi" w:hAnsiTheme="majorHAnsi"/>
          <w:spacing w:val="-2"/>
          <w:sz w:val="26"/>
        </w:rPr>
        <w:t>y</w:t>
      </w:r>
      <w:r w:rsidRPr="00CD00BF">
        <w:rPr>
          <w:rFonts w:asciiTheme="majorHAnsi" w:hAnsiTheme="majorHAnsi"/>
          <w:spacing w:val="1"/>
          <w:sz w:val="26"/>
        </w:rPr>
        <w:t>an</w:t>
      </w:r>
      <w:r w:rsidRPr="00CD00BF">
        <w:rPr>
          <w:rFonts w:asciiTheme="majorHAnsi" w:hAnsiTheme="majorHAnsi"/>
          <w:sz w:val="26"/>
        </w:rPr>
        <w:t>g s</w:t>
      </w:r>
      <w:r w:rsidRPr="00CD00BF">
        <w:rPr>
          <w:rFonts w:asciiTheme="majorHAnsi" w:hAnsiTheme="majorHAnsi"/>
          <w:spacing w:val="1"/>
          <w:sz w:val="26"/>
        </w:rPr>
        <w:t>ed</w:t>
      </w:r>
      <w:r w:rsidRPr="00CD00BF">
        <w:rPr>
          <w:rFonts w:asciiTheme="majorHAnsi" w:hAnsiTheme="majorHAnsi"/>
          <w:spacing w:val="-1"/>
          <w:sz w:val="26"/>
        </w:rPr>
        <w:t>a</w:t>
      </w:r>
      <w:r w:rsidRPr="00CD00BF">
        <w:rPr>
          <w:rFonts w:asciiTheme="majorHAnsi" w:hAnsiTheme="majorHAnsi"/>
          <w:spacing w:val="1"/>
          <w:sz w:val="26"/>
        </w:rPr>
        <w:t>n</w:t>
      </w:r>
      <w:r w:rsidRPr="00CD00BF">
        <w:rPr>
          <w:rFonts w:asciiTheme="majorHAnsi" w:hAnsiTheme="majorHAnsi"/>
          <w:sz w:val="26"/>
        </w:rPr>
        <w:t>g</w:t>
      </w:r>
      <w:r w:rsidRPr="00CD00BF">
        <w:rPr>
          <w:rFonts w:asciiTheme="majorHAnsi" w:hAnsiTheme="majorHAnsi"/>
          <w:spacing w:val="1"/>
          <w:sz w:val="26"/>
        </w:rPr>
        <w:t xml:space="preserve"> d</w:t>
      </w:r>
      <w:r w:rsidRPr="00CD00BF">
        <w:rPr>
          <w:rFonts w:asciiTheme="majorHAnsi" w:hAnsiTheme="majorHAnsi"/>
          <w:sz w:val="26"/>
        </w:rPr>
        <w:t>i</w:t>
      </w:r>
      <w:r w:rsidRPr="00CD00BF">
        <w:rPr>
          <w:rFonts w:asciiTheme="majorHAnsi" w:hAnsiTheme="majorHAnsi"/>
          <w:spacing w:val="-1"/>
          <w:sz w:val="26"/>
        </w:rPr>
        <w:t>r</w:t>
      </w:r>
      <w:r w:rsidRPr="00CD00BF">
        <w:rPr>
          <w:rFonts w:asciiTheme="majorHAnsi" w:hAnsiTheme="majorHAnsi"/>
          <w:spacing w:val="1"/>
          <w:sz w:val="26"/>
        </w:rPr>
        <w:t>umu</w:t>
      </w:r>
      <w:r w:rsidRPr="00CD00BF">
        <w:rPr>
          <w:rFonts w:asciiTheme="majorHAnsi" w:hAnsiTheme="majorHAnsi"/>
          <w:sz w:val="26"/>
        </w:rPr>
        <w:t>s</w:t>
      </w:r>
      <w:r w:rsidRPr="00CD00BF">
        <w:rPr>
          <w:rFonts w:asciiTheme="majorHAnsi" w:hAnsiTheme="majorHAnsi"/>
          <w:spacing w:val="-2"/>
          <w:sz w:val="26"/>
        </w:rPr>
        <w:t>k</w:t>
      </w:r>
      <w:r w:rsidRPr="00CD00BF">
        <w:rPr>
          <w:rFonts w:asciiTheme="majorHAnsi" w:hAnsiTheme="majorHAnsi"/>
          <w:spacing w:val="1"/>
          <w:sz w:val="26"/>
        </w:rPr>
        <w:t>an</w:t>
      </w:r>
      <w:r>
        <w:rPr>
          <w:rFonts w:asciiTheme="majorHAnsi" w:hAnsiTheme="majorHAnsi"/>
          <w:spacing w:val="1"/>
          <w:sz w:val="26"/>
        </w:rPr>
        <w:t>;</w:t>
      </w:r>
    </w:p>
    <w:p w:rsidR="00EA0732" w:rsidRPr="00EA0732" w:rsidRDefault="003B716D" w:rsidP="00EA0732">
      <w:pPr>
        <w:pStyle w:val="Default"/>
        <w:numPr>
          <w:ilvl w:val="0"/>
          <w:numId w:val="14"/>
        </w:numPr>
        <w:spacing w:line="360" w:lineRule="auto"/>
        <w:ind w:left="1276" w:hanging="425"/>
        <w:jc w:val="both"/>
        <w:rPr>
          <w:rFonts w:asciiTheme="majorHAnsi" w:hAnsiTheme="majorHAnsi" w:cs="Tahoma"/>
          <w:bCs/>
          <w:color w:val="auto"/>
          <w:sz w:val="26"/>
          <w:szCs w:val="26"/>
        </w:rPr>
      </w:pPr>
      <w:r w:rsidRPr="00705698">
        <w:rPr>
          <w:rFonts w:asciiTheme="majorHAnsi" w:hAnsiTheme="majorHAnsi" w:cs="Bookman Old Style"/>
          <w:sz w:val="26"/>
        </w:rPr>
        <w:t>Penganggaran untuk</w:t>
      </w:r>
      <w:r w:rsidRPr="00705698">
        <w:rPr>
          <w:rFonts w:asciiTheme="majorHAnsi" w:hAnsiTheme="majorHAnsi" w:cs="Bookman Old Style"/>
          <w:spacing w:val="9"/>
          <w:sz w:val="26"/>
        </w:rPr>
        <w:t xml:space="preserve"> </w:t>
      </w:r>
      <w:r w:rsidRPr="00705698">
        <w:rPr>
          <w:rFonts w:asciiTheme="majorHAnsi" w:hAnsiTheme="majorHAnsi" w:cs="Bookman Old Style"/>
          <w:sz w:val="26"/>
        </w:rPr>
        <w:t>orientasi</w:t>
      </w:r>
      <w:r w:rsidRPr="00705698">
        <w:rPr>
          <w:rFonts w:asciiTheme="majorHAnsi" w:hAnsiTheme="majorHAnsi" w:cs="Bookman Old Style"/>
          <w:spacing w:val="6"/>
          <w:sz w:val="26"/>
        </w:rPr>
        <w:t xml:space="preserve"> </w:t>
      </w:r>
      <w:r w:rsidRPr="00705698">
        <w:rPr>
          <w:rFonts w:asciiTheme="majorHAnsi" w:hAnsiTheme="majorHAnsi" w:cs="Bookman Old Style"/>
          <w:sz w:val="26"/>
        </w:rPr>
        <w:t>dan</w:t>
      </w:r>
      <w:r w:rsidRPr="00705698">
        <w:rPr>
          <w:rFonts w:asciiTheme="majorHAnsi" w:hAnsiTheme="majorHAnsi" w:cs="Bookman Old Style"/>
          <w:spacing w:val="12"/>
          <w:sz w:val="26"/>
        </w:rPr>
        <w:t xml:space="preserve"> </w:t>
      </w:r>
      <w:r w:rsidRPr="00705698">
        <w:rPr>
          <w:rFonts w:asciiTheme="majorHAnsi" w:hAnsiTheme="majorHAnsi" w:cs="Bookman Old Style"/>
          <w:sz w:val="26"/>
        </w:rPr>
        <w:t>p</w:t>
      </w:r>
      <w:r w:rsidRPr="00705698">
        <w:rPr>
          <w:rFonts w:asciiTheme="majorHAnsi" w:hAnsiTheme="majorHAnsi" w:cs="Bookman Old Style"/>
          <w:spacing w:val="-2"/>
          <w:sz w:val="26"/>
        </w:rPr>
        <w:t>e</w:t>
      </w:r>
      <w:r w:rsidRPr="00705698">
        <w:rPr>
          <w:rFonts w:asciiTheme="majorHAnsi" w:hAnsiTheme="majorHAnsi" w:cs="Bookman Old Style"/>
          <w:sz w:val="26"/>
        </w:rPr>
        <w:t>ndalaman</w:t>
      </w:r>
      <w:r w:rsidRPr="00705698">
        <w:rPr>
          <w:rFonts w:asciiTheme="majorHAnsi" w:hAnsiTheme="majorHAnsi" w:cs="Bookman Old Style"/>
          <w:spacing w:val="2"/>
          <w:sz w:val="26"/>
        </w:rPr>
        <w:t xml:space="preserve"> </w:t>
      </w:r>
      <w:r w:rsidRPr="00705698">
        <w:rPr>
          <w:rFonts w:asciiTheme="majorHAnsi" w:hAnsiTheme="majorHAnsi" w:cs="Bookman Old Style"/>
          <w:sz w:val="26"/>
        </w:rPr>
        <w:t>tugas</w:t>
      </w:r>
      <w:r w:rsidRPr="00705698">
        <w:rPr>
          <w:rFonts w:asciiTheme="majorHAnsi" w:hAnsiTheme="majorHAnsi" w:cs="Bookman Old Style"/>
          <w:spacing w:val="10"/>
          <w:sz w:val="26"/>
        </w:rPr>
        <w:t xml:space="preserve"> </w:t>
      </w:r>
      <w:r w:rsidRPr="00705698">
        <w:rPr>
          <w:rFonts w:asciiTheme="majorHAnsi" w:hAnsiTheme="majorHAnsi" w:cs="Bookman Old Style"/>
          <w:sz w:val="26"/>
        </w:rPr>
        <w:t>b</w:t>
      </w:r>
      <w:r w:rsidRPr="00705698">
        <w:rPr>
          <w:rFonts w:asciiTheme="majorHAnsi" w:hAnsiTheme="majorHAnsi" w:cs="Bookman Old Style"/>
          <w:spacing w:val="-2"/>
          <w:sz w:val="26"/>
        </w:rPr>
        <w:t>e</w:t>
      </w:r>
      <w:r w:rsidRPr="00705698">
        <w:rPr>
          <w:rFonts w:asciiTheme="majorHAnsi" w:hAnsiTheme="majorHAnsi" w:cs="Bookman Old Style"/>
          <w:sz w:val="26"/>
        </w:rPr>
        <w:t>rupa pendidikan</w:t>
      </w:r>
      <w:r w:rsidRPr="00705698">
        <w:rPr>
          <w:rFonts w:asciiTheme="majorHAnsi" w:hAnsiTheme="majorHAnsi" w:cs="Bookman Old Style"/>
          <w:sz w:val="26"/>
        </w:rPr>
        <w:tab/>
        <w:t xml:space="preserve">dan  </w:t>
      </w:r>
      <w:r w:rsidRPr="00705698">
        <w:rPr>
          <w:rFonts w:asciiTheme="majorHAnsi" w:hAnsiTheme="majorHAnsi" w:cs="Bookman Old Style"/>
          <w:spacing w:val="34"/>
          <w:sz w:val="26"/>
        </w:rPr>
        <w:t xml:space="preserve"> </w:t>
      </w:r>
      <w:r w:rsidRPr="00705698">
        <w:rPr>
          <w:rFonts w:asciiTheme="majorHAnsi" w:hAnsiTheme="majorHAnsi" w:cs="Bookman Old Style"/>
          <w:sz w:val="26"/>
        </w:rPr>
        <w:t>pe</w:t>
      </w:r>
      <w:r w:rsidRPr="00705698">
        <w:rPr>
          <w:rFonts w:asciiTheme="majorHAnsi" w:hAnsiTheme="majorHAnsi" w:cs="Bookman Old Style"/>
          <w:spacing w:val="4"/>
          <w:sz w:val="26"/>
        </w:rPr>
        <w:t>l</w:t>
      </w:r>
      <w:r w:rsidRPr="00705698">
        <w:rPr>
          <w:rFonts w:asciiTheme="majorHAnsi" w:hAnsiTheme="majorHAnsi" w:cs="Bookman Old Style"/>
          <w:sz w:val="26"/>
        </w:rPr>
        <w:t xml:space="preserve">atihan,  </w:t>
      </w:r>
      <w:r w:rsidRPr="00705698">
        <w:rPr>
          <w:rFonts w:asciiTheme="majorHAnsi" w:hAnsiTheme="majorHAnsi" w:cs="Bookman Old Style"/>
          <w:spacing w:val="27"/>
          <w:sz w:val="26"/>
        </w:rPr>
        <w:t xml:space="preserve"> </w:t>
      </w:r>
      <w:r w:rsidRPr="00705698">
        <w:rPr>
          <w:rFonts w:asciiTheme="majorHAnsi" w:hAnsiTheme="majorHAnsi" w:cs="Bookman Old Style"/>
          <w:sz w:val="26"/>
        </w:rPr>
        <w:t xml:space="preserve">bimbingan  </w:t>
      </w:r>
      <w:r w:rsidRPr="00705698">
        <w:rPr>
          <w:rFonts w:asciiTheme="majorHAnsi" w:hAnsiTheme="majorHAnsi" w:cs="Bookman Old Style"/>
          <w:spacing w:val="26"/>
          <w:sz w:val="26"/>
        </w:rPr>
        <w:t xml:space="preserve"> </w:t>
      </w:r>
      <w:r w:rsidRPr="00705698">
        <w:rPr>
          <w:rFonts w:asciiTheme="majorHAnsi" w:hAnsiTheme="majorHAnsi" w:cs="Bookman Old Style"/>
          <w:sz w:val="26"/>
        </w:rPr>
        <w:t xml:space="preserve">teknis,  </w:t>
      </w:r>
      <w:r w:rsidRPr="00705698">
        <w:rPr>
          <w:rFonts w:asciiTheme="majorHAnsi" w:hAnsiTheme="majorHAnsi" w:cs="Bookman Old Style"/>
          <w:spacing w:val="31"/>
          <w:sz w:val="26"/>
        </w:rPr>
        <w:t xml:space="preserve"> </w:t>
      </w:r>
      <w:r w:rsidRPr="00705698">
        <w:rPr>
          <w:rFonts w:asciiTheme="majorHAnsi" w:hAnsiTheme="majorHAnsi" w:cs="Bookman Old Style"/>
          <w:sz w:val="26"/>
        </w:rPr>
        <w:t>sosialisasi, workshop, lokakarya, seminar</w:t>
      </w:r>
      <w:r w:rsidRPr="00705698">
        <w:rPr>
          <w:rFonts w:asciiTheme="majorHAnsi" w:hAnsiTheme="majorHAnsi" w:cs="Bookman Old Style"/>
          <w:spacing w:val="3"/>
          <w:sz w:val="26"/>
        </w:rPr>
        <w:t xml:space="preserve"> </w:t>
      </w:r>
      <w:r w:rsidRPr="00705698">
        <w:rPr>
          <w:rFonts w:asciiTheme="majorHAnsi" w:hAnsiTheme="majorHAnsi" w:cs="Bookman Old Style"/>
          <w:sz w:val="26"/>
        </w:rPr>
        <w:t>atau</w:t>
      </w:r>
      <w:r w:rsidRPr="00705698">
        <w:rPr>
          <w:rFonts w:asciiTheme="majorHAnsi" w:hAnsiTheme="majorHAnsi" w:cs="Bookman Old Style"/>
          <w:spacing w:val="7"/>
          <w:sz w:val="26"/>
        </w:rPr>
        <w:t xml:space="preserve"> </w:t>
      </w:r>
      <w:r w:rsidRPr="00705698">
        <w:rPr>
          <w:rFonts w:asciiTheme="majorHAnsi" w:hAnsiTheme="majorHAnsi" w:cs="Bookman Old Style"/>
          <w:sz w:val="26"/>
        </w:rPr>
        <w:t>sejenisnya yang</w:t>
      </w:r>
      <w:r w:rsidRPr="00705698">
        <w:rPr>
          <w:rFonts w:asciiTheme="majorHAnsi" w:hAnsiTheme="majorHAnsi" w:cs="Bookman Old Style"/>
          <w:spacing w:val="7"/>
          <w:sz w:val="26"/>
        </w:rPr>
        <w:t xml:space="preserve"> </w:t>
      </w:r>
      <w:r w:rsidRPr="00705698">
        <w:rPr>
          <w:rFonts w:asciiTheme="majorHAnsi" w:hAnsiTheme="majorHAnsi" w:cs="Bookman Old Style"/>
          <w:sz w:val="26"/>
        </w:rPr>
        <w:t>terkait dengan</w:t>
      </w:r>
      <w:r w:rsidRPr="00705698">
        <w:rPr>
          <w:rFonts w:asciiTheme="majorHAnsi" w:hAnsiTheme="majorHAnsi" w:cs="Bookman Old Style"/>
          <w:spacing w:val="9"/>
          <w:sz w:val="26"/>
        </w:rPr>
        <w:t xml:space="preserve"> </w:t>
      </w:r>
      <w:r w:rsidRPr="00705698">
        <w:rPr>
          <w:rFonts w:asciiTheme="majorHAnsi" w:hAnsiTheme="majorHAnsi" w:cs="Bookman Old Style"/>
          <w:sz w:val="26"/>
        </w:rPr>
        <w:t>pengembangan kapasitas sumber daya manusia bagi Pejabat Daerah dan  staf  Pemerintah Daerah, Pimpinan dan Anggota DPRD serta   unsur lainnya diprioritaskan diselenggarakan dalam</w:t>
      </w:r>
      <w:r>
        <w:rPr>
          <w:rFonts w:asciiTheme="majorHAnsi" w:hAnsiTheme="majorHAnsi" w:cs="Bookman Old Style"/>
          <w:sz w:val="26"/>
        </w:rPr>
        <w:t xml:space="preserve"> daerah masing-masing dan d</w:t>
      </w:r>
      <w:r w:rsidRPr="00705698">
        <w:rPr>
          <w:rFonts w:asciiTheme="majorHAnsi" w:hAnsiTheme="majorHAnsi" w:cs="Bookman Old Style"/>
          <w:sz w:val="26"/>
        </w:rPr>
        <w:t xml:space="preserve">alam hal terdapat kebutuhan untuk </w:t>
      </w:r>
      <w:r>
        <w:rPr>
          <w:rFonts w:asciiTheme="majorHAnsi" w:hAnsiTheme="majorHAnsi" w:cs="Bookman Old Style"/>
          <w:sz w:val="26"/>
        </w:rPr>
        <w:t xml:space="preserve">diselenggarakan </w:t>
      </w:r>
      <w:r w:rsidRPr="00705698">
        <w:rPr>
          <w:rFonts w:asciiTheme="majorHAnsi" w:hAnsiTheme="majorHAnsi" w:cs="Bookman Old Style"/>
          <w:sz w:val="26"/>
        </w:rPr>
        <w:t xml:space="preserve">di </w:t>
      </w:r>
      <w:r w:rsidRPr="00705698">
        <w:rPr>
          <w:rFonts w:asciiTheme="majorHAnsi" w:hAnsiTheme="majorHAnsi" w:cs="Bookman Old Style"/>
          <w:sz w:val="26"/>
        </w:rPr>
        <w:lastRenderedPageBreak/>
        <w:t xml:space="preserve">luar daerah </w:t>
      </w:r>
      <w:r>
        <w:rPr>
          <w:rFonts w:asciiTheme="majorHAnsi" w:hAnsiTheme="majorHAnsi" w:cs="Bookman Old Style"/>
          <w:sz w:val="26"/>
        </w:rPr>
        <w:t xml:space="preserve">akan </w:t>
      </w:r>
      <w:r w:rsidRPr="00705698">
        <w:rPr>
          <w:rFonts w:asciiTheme="majorHAnsi" w:hAnsiTheme="majorHAnsi" w:cs="Bookman Old Style"/>
          <w:sz w:val="26"/>
        </w:rPr>
        <w:t>dilakukan secara selektif dengan memperhatikan aspek urgensi, kualitas penyelenggaraan, muatan substansi, kompetensi</w:t>
      </w:r>
      <w:r>
        <w:rPr>
          <w:rFonts w:asciiTheme="majorHAnsi" w:hAnsiTheme="majorHAnsi" w:cs="Bookman Old Style"/>
          <w:sz w:val="26"/>
        </w:rPr>
        <w:t xml:space="preserve"> </w:t>
      </w:r>
      <w:r w:rsidRPr="00705698">
        <w:rPr>
          <w:rFonts w:asciiTheme="majorHAnsi" w:hAnsiTheme="majorHAnsi" w:cs="Bookman Old Style"/>
          <w:sz w:val="26"/>
        </w:rPr>
        <w:t xml:space="preserve">narasumber, kualitas penyelenggara serta manfaat yang </w:t>
      </w:r>
      <w:r w:rsidRPr="00705698">
        <w:rPr>
          <w:rFonts w:asciiTheme="majorHAnsi" w:hAnsiTheme="majorHAnsi" w:cs="Bookman Old Style"/>
          <w:spacing w:val="-2"/>
          <w:sz w:val="26"/>
        </w:rPr>
        <w:t>a</w:t>
      </w:r>
      <w:r w:rsidRPr="00705698">
        <w:rPr>
          <w:rFonts w:asciiTheme="majorHAnsi" w:hAnsiTheme="majorHAnsi" w:cs="Bookman Old Style"/>
          <w:sz w:val="26"/>
        </w:rPr>
        <w:t>kan diperoleh</w:t>
      </w:r>
      <w:r w:rsidR="00EA0732">
        <w:rPr>
          <w:rFonts w:asciiTheme="majorHAnsi" w:hAnsiTheme="majorHAnsi" w:cs="Bookman Old Style"/>
          <w:sz w:val="26"/>
        </w:rPr>
        <w:t>;</w:t>
      </w:r>
    </w:p>
    <w:p w:rsidR="00EA0732" w:rsidRPr="00EA0732" w:rsidRDefault="00EA0732" w:rsidP="00EA0732">
      <w:pPr>
        <w:pStyle w:val="Default"/>
        <w:numPr>
          <w:ilvl w:val="0"/>
          <w:numId w:val="14"/>
        </w:numPr>
        <w:spacing w:line="360" w:lineRule="auto"/>
        <w:ind w:left="1276" w:hanging="425"/>
        <w:jc w:val="both"/>
        <w:rPr>
          <w:rFonts w:asciiTheme="majorHAnsi" w:hAnsiTheme="majorHAnsi" w:cs="Tahoma"/>
          <w:bCs/>
          <w:color w:val="auto"/>
          <w:sz w:val="26"/>
          <w:szCs w:val="26"/>
        </w:rPr>
      </w:pPr>
      <w:r w:rsidRPr="00EA0732">
        <w:rPr>
          <w:rFonts w:asciiTheme="majorHAnsi" w:hAnsiTheme="majorHAnsi" w:cs="Bookman Old Style"/>
          <w:sz w:val="26"/>
        </w:rPr>
        <w:t>Penganggaran</w:t>
      </w:r>
      <w:r>
        <w:rPr>
          <w:rFonts w:asciiTheme="majorHAnsi" w:hAnsiTheme="majorHAnsi" w:cs="Bookman Old Style"/>
          <w:sz w:val="26"/>
        </w:rPr>
        <w:t xml:space="preserve"> </w:t>
      </w:r>
      <w:r w:rsidRPr="00EA0732">
        <w:rPr>
          <w:rFonts w:asciiTheme="majorHAnsi" w:hAnsiTheme="majorHAnsi" w:cs="Bookman Old Style"/>
          <w:sz w:val="26"/>
        </w:rPr>
        <w:t>untuk</w:t>
      </w:r>
      <w:r>
        <w:rPr>
          <w:rFonts w:asciiTheme="majorHAnsi" w:hAnsiTheme="majorHAnsi" w:cs="Bookman Old Style"/>
          <w:sz w:val="26"/>
        </w:rPr>
        <w:t xml:space="preserve"> </w:t>
      </w:r>
      <w:r w:rsidRPr="00EA0732">
        <w:rPr>
          <w:rFonts w:asciiTheme="majorHAnsi" w:hAnsiTheme="majorHAnsi" w:cs="Bookman Old Style"/>
          <w:sz w:val="26"/>
        </w:rPr>
        <w:t>penyelenggaraan</w:t>
      </w:r>
      <w:r>
        <w:rPr>
          <w:rFonts w:asciiTheme="majorHAnsi" w:hAnsiTheme="majorHAnsi" w:cs="Bookman Old Style"/>
          <w:sz w:val="26"/>
        </w:rPr>
        <w:t xml:space="preserve"> </w:t>
      </w:r>
      <w:r w:rsidRPr="00EA0732">
        <w:rPr>
          <w:rFonts w:asciiTheme="majorHAnsi" w:hAnsiTheme="majorHAnsi" w:cs="Bookman Old Style"/>
          <w:sz w:val="26"/>
        </w:rPr>
        <w:t>kegiatan</w:t>
      </w:r>
      <w:r>
        <w:rPr>
          <w:rFonts w:asciiTheme="majorHAnsi" w:hAnsiTheme="majorHAnsi" w:cs="Bookman Old Style"/>
          <w:sz w:val="26"/>
        </w:rPr>
        <w:t xml:space="preserve"> rapat, pendidikan </w:t>
      </w:r>
      <w:r w:rsidRPr="00EA0732">
        <w:rPr>
          <w:rFonts w:asciiTheme="majorHAnsi" w:hAnsiTheme="majorHAnsi" w:cs="Bookman Old Style"/>
          <w:sz w:val="26"/>
        </w:rPr>
        <w:t>dan</w:t>
      </w:r>
      <w:r>
        <w:rPr>
          <w:rFonts w:asciiTheme="majorHAnsi" w:hAnsiTheme="majorHAnsi" w:cs="Bookman Old Style"/>
          <w:sz w:val="26"/>
        </w:rPr>
        <w:t xml:space="preserve"> </w:t>
      </w:r>
      <w:r w:rsidRPr="00EA0732">
        <w:rPr>
          <w:rFonts w:asciiTheme="majorHAnsi" w:hAnsiTheme="majorHAnsi" w:cs="Bookman Old Style"/>
          <w:sz w:val="26"/>
        </w:rPr>
        <w:t>pelatiha</w:t>
      </w:r>
      <w:r w:rsidRPr="00EA0732">
        <w:rPr>
          <w:rFonts w:asciiTheme="majorHAnsi" w:hAnsiTheme="majorHAnsi" w:cs="Bookman Old Style"/>
          <w:spacing w:val="2"/>
          <w:sz w:val="26"/>
        </w:rPr>
        <w:t>n</w:t>
      </w:r>
      <w:r w:rsidRPr="00EA0732">
        <w:rPr>
          <w:rFonts w:asciiTheme="majorHAnsi" w:hAnsiTheme="majorHAnsi" w:cs="Bookman Old Style"/>
          <w:sz w:val="26"/>
        </w:rPr>
        <w:t>,</w:t>
      </w:r>
      <w:r w:rsidRPr="00EA0732">
        <w:rPr>
          <w:rFonts w:asciiTheme="majorHAnsi" w:hAnsiTheme="majorHAnsi" w:cs="Bookman Old Style"/>
          <w:spacing w:val="28"/>
          <w:sz w:val="26"/>
        </w:rPr>
        <w:t xml:space="preserve"> </w:t>
      </w:r>
      <w:r w:rsidRPr="00EA0732">
        <w:rPr>
          <w:rFonts w:asciiTheme="majorHAnsi" w:hAnsiTheme="majorHAnsi" w:cs="Bookman Old Style"/>
          <w:sz w:val="26"/>
        </w:rPr>
        <w:t xml:space="preserve">bimbingan teknis, sosialisasi, </w:t>
      </w:r>
      <w:r w:rsidRPr="00EA0732">
        <w:rPr>
          <w:rFonts w:asciiTheme="majorHAnsi" w:hAnsiTheme="majorHAnsi" w:cs="Bookman Old Style"/>
          <w:i/>
          <w:iCs/>
          <w:spacing w:val="-7"/>
          <w:sz w:val="26"/>
        </w:rPr>
        <w:t>w</w:t>
      </w:r>
      <w:r w:rsidRPr="00EA0732">
        <w:rPr>
          <w:rFonts w:asciiTheme="majorHAnsi" w:hAnsiTheme="majorHAnsi" w:cs="Bookman Old Style"/>
          <w:i/>
          <w:iCs/>
          <w:spacing w:val="2"/>
          <w:sz w:val="26"/>
        </w:rPr>
        <w:t>or</w:t>
      </w:r>
      <w:r w:rsidRPr="00EA0732">
        <w:rPr>
          <w:rFonts w:asciiTheme="majorHAnsi" w:hAnsiTheme="majorHAnsi" w:cs="Bookman Old Style"/>
          <w:i/>
          <w:iCs/>
          <w:sz w:val="26"/>
        </w:rPr>
        <w:t>ksho</w:t>
      </w:r>
      <w:r w:rsidRPr="00EA0732">
        <w:rPr>
          <w:rFonts w:asciiTheme="majorHAnsi" w:hAnsiTheme="majorHAnsi" w:cs="Bookman Old Style"/>
          <w:i/>
          <w:iCs/>
          <w:spacing w:val="1"/>
          <w:sz w:val="26"/>
        </w:rPr>
        <w:t>p</w:t>
      </w:r>
      <w:r w:rsidRPr="00EA0732">
        <w:rPr>
          <w:rFonts w:asciiTheme="majorHAnsi" w:hAnsiTheme="majorHAnsi" w:cs="Bookman Old Style"/>
          <w:sz w:val="26"/>
        </w:rPr>
        <w:t>,</w:t>
      </w:r>
      <w:r w:rsidRPr="00EA0732">
        <w:rPr>
          <w:rFonts w:asciiTheme="majorHAnsi" w:hAnsiTheme="majorHAnsi" w:cs="Bookman Old Style"/>
          <w:spacing w:val="-12"/>
          <w:sz w:val="26"/>
        </w:rPr>
        <w:t xml:space="preserve"> </w:t>
      </w:r>
      <w:r w:rsidRPr="00EA0732">
        <w:rPr>
          <w:rFonts w:asciiTheme="majorHAnsi" w:hAnsiTheme="majorHAnsi" w:cs="Bookman Old Style"/>
          <w:sz w:val="26"/>
        </w:rPr>
        <w:t>lokakary</w:t>
      </w:r>
      <w:r w:rsidRPr="00EA0732">
        <w:rPr>
          <w:rFonts w:asciiTheme="majorHAnsi" w:hAnsiTheme="majorHAnsi" w:cs="Bookman Old Style"/>
          <w:spacing w:val="2"/>
          <w:sz w:val="26"/>
        </w:rPr>
        <w:t>a</w:t>
      </w:r>
      <w:r>
        <w:rPr>
          <w:rFonts w:asciiTheme="majorHAnsi" w:hAnsiTheme="majorHAnsi" w:cs="Bookman Old Style"/>
          <w:spacing w:val="2"/>
          <w:sz w:val="26"/>
        </w:rPr>
        <w:t xml:space="preserve"> </w:t>
      </w:r>
      <w:r w:rsidRPr="00EA0732">
        <w:rPr>
          <w:rFonts w:asciiTheme="majorHAnsi" w:hAnsiTheme="majorHAnsi" w:cs="Bookman Old Style"/>
          <w:sz w:val="26"/>
        </w:rPr>
        <w:t>seminar</w:t>
      </w:r>
      <w:r>
        <w:rPr>
          <w:rFonts w:asciiTheme="majorHAnsi" w:hAnsiTheme="majorHAnsi" w:cs="Bookman Old Style"/>
          <w:sz w:val="26"/>
        </w:rPr>
        <w:t xml:space="preserve"> </w:t>
      </w:r>
      <w:r w:rsidRPr="00EA0732">
        <w:rPr>
          <w:rFonts w:asciiTheme="majorHAnsi" w:hAnsiTheme="majorHAnsi" w:cs="Bookman Old Style"/>
          <w:sz w:val="26"/>
        </w:rPr>
        <w:t>at</w:t>
      </w:r>
      <w:r w:rsidRPr="00EA0732">
        <w:rPr>
          <w:rFonts w:asciiTheme="majorHAnsi" w:hAnsiTheme="majorHAnsi" w:cs="Bookman Old Style"/>
          <w:spacing w:val="-2"/>
          <w:sz w:val="26"/>
        </w:rPr>
        <w:t>a</w:t>
      </w:r>
      <w:r w:rsidRPr="00EA0732">
        <w:rPr>
          <w:rFonts w:asciiTheme="majorHAnsi" w:hAnsiTheme="majorHAnsi" w:cs="Bookman Old Style"/>
          <w:sz w:val="26"/>
        </w:rPr>
        <w:t>u se</w:t>
      </w:r>
      <w:r w:rsidRPr="00EA0732">
        <w:rPr>
          <w:rFonts w:asciiTheme="majorHAnsi" w:hAnsiTheme="majorHAnsi" w:cs="Bookman Old Style"/>
          <w:spacing w:val="6"/>
          <w:sz w:val="26"/>
        </w:rPr>
        <w:t>j</w:t>
      </w:r>
      <w:r w:rsidRPr="00EA0732">
        <w:rPr>
          <w:rFonts w:asciiTheme="majorHAnsi" w:hAnsiTheme="majorHAnsi" w:cs="Bookman Old Style"/>
          <w:sz w:val="26"/>
        </w:rPr>
        <w:t>enis lai</w:t>
      </w:r>
      <w:r w:rsidRPr="00EA0732">
        <w:rPr>
          <w:rFonts w:asciiTheme="majorHAnsi" w:hAnsiTheme="majorHAnsi" w:cs="Bookman Old Style"/>
          <w:spacing w:val="-2"/>
          <w:sz w:val="26"/>
        </w:rPr>
        <w:t>n</w:t>
      </w:r>
      <w:r w:rsidRPr="00EA0732">
        <w:rPr>
          <w:rFonts w:asciiTheme="majorHAnsi" w:hAnsiTheme="majorHAnsi" w:cs="Bookman Old Style"/>
          <w:sz w:val="26"/>
        </w:rPr>
        <w:t>nya diprioritaskan</w:t>
      </w:r>
      <w:r w:rsidRPr="00EA0732">
        <w:rPr>
          <w:rFonts w:asciiTheme="majorHAnsi" w:hAnsiTheme="majorHAnsi" w:cs="Bookman Old Style"/>
          <w:spacing w:val="-15"/>
          <w:sz w:val="26"/>
        </w:rPr>
        <w:t xml:space="preserve"> </w:t>
      </w:r>
      <w:r w:rsidRPr="00EA0732">
        <w:rPr>
          <w:rFonts w:asciiTheme="majorHAnsi" w:hAnsiTheme="majorHAnsi" w:cs="Bookman Old Style"/>
          <w:sz w:val="26"/>
        </w:rPr>
        <w:t>untuk</w:t>
      </w:r>
      <w:r w:rsidRPr="00EA0732">
        <w:rPr>
          <w:rFonts w:asciiTheme="majorHAnsi" w:hAnsiTheme="majorHAnsi" w:cs="Bookman Old Style"/>
          <w:spacing w:val="-5"/>
          <w:sz w:val="26"/>
        </w:rPr>
        <w:t xml:space="preserve"> </w:t>
      </w:r>
      <w:r w:rsidRPr="00EA0732">
        <w:rPr>
          <w:rFonts w:asciiTheme="majorHAnsi" w:hAnsiTheme="majorHAnsi" w:cs="Bookman Old Style"/>
          <w:sz w:val="26"/>
        </w:rPr>
        <w:t>menggunakan</w:t>
      </w:r>
      <w:r w:rsidRPr="00EA0732">
        <w:rPr>
          <w:rFonts w:asciiTheme="majorHAnsi" w:hAnsiTheme="majorHAnsi" w:cs="Bookman Old Style"/>
          <w:spacing w:val="-15"/>
          <w:sz w:val="26"/>
        </w:rPr>
        <w:t xml:space="preserve"> </w:t>
      </w:r>
      <w:r w:rsidRPr="00EA0732">
        <w:rPr>
          <w:rFonts w:asciiTheme="majorHAnsi" w:hAnsiTheme="majorHAnsi" w:cs="Bookman Old Style"/>
          <w:sz w:val="26"/>
        </w:rPr>
        <w:t>fas</w:t>
      </w:r>
      <w:r w:rsidRPr="00EA0732">
        <w:rPr>
          <w:rFonts w:asciiTheme="majorHAnsi" w:hAnsiTheme="majorHAnsi" w:cs="Bookman Old Style"/>
          <w:spacing w:val="2"/>
          <w:sz w:val="26"/>
        </w:rPr>
        <w:t>i</w:t>
      </w:r>
      <w:r w:rsidRPr="00EA0732">
        <w:rPr>
          <w:rFonts w:asciiTheme="majorHAnsi" w:hAnsiTheme="majorHAnsi" w:cs="Bookman Old Style"/>
          <w:sz w:val="26"/>
        </w:rPr>
        <w:t>litas</w:t>
      </w:r>
      <w:r w:rsidRPr="00EA0732">
        <w:rPr>
          <w:rFonts w:asciiTheme="majorHAnsi" w:hAnsiTheme="majorHAnsi" w:cs="Bookman Old Style"/>
          <w:spacing w:val="-7"/>
          <w:sz w:val="26"/>
        </w:rPr>
        <w:t xml:space="preserve"> </w:t>
      </w:r>
      <w:r w:rsidRPr="00EA0732">
        <w:rPr>
          <w:rFonts w:asciiTheme="majorHAnsi" w:hAnsiTheme="majorHAnsi" w:cs="Bookman Old Style"/>
          <w:sz w:val="26"/>
        </w:rPr>
        <w:t>aset</w:t>
      </w:r>
      <w:r w:rsidRPr="00EA0732">
        <w:rPr>
          <w:rFonts w:asciiTheme="majorHAnsi" w:hAnsiTheme="majorHAnsi" w:cs="Bookman Old Style"/>
          <w:spacing w:val="-3"/>
          <w:sz w:val="26"/>
        </w:rPr>
        <w:t xml:space="preserve"> </w:t>
      </w:r>
      <w:r w:rsidRPr="00EA0732">
        <w:rPr>
          <w:rFonts w:asciiTheme="majorHAnsi" w:hAnsiTheme="majorHAnsi" w:cs="Bookman Old Style"/>
          <w:sz w:val="26"/>
        </w:rPr>
        <w:t>daerah</w:t>
      </w:r>
      <w:r>
        <w:rPr>
          <w:rFonts w:asciiTheme="majorHAnsi" w:hAnsiTheme="majorHAnsi" w:cs="Bookman Old Style"/>
          <w:sz w:val="26"/>
        </w:rPr>
        <w:t>;</w:t>
      </w:r>
    </w:p>
    <w:p w:rsidR="00EA0732" w:rsidRPr="00EA0732" w:rsidRDefault="00EA0732" w:rsidP="00EA0732">
      <w:pPr>
        <w:pStyle w:val="Default"/>
        <w:numPr>
          <w:ilvl w:val="0"/>
          <w:numId w:val="14"/>
        </w:numPr>
        <w:spacing w:line="360" w:lineRule="auto"/>
        <w:ind w:left="1276" w:hanging="425"/>
        <w:jc w:val="both"/>
        <w:rPr>
          <w:rFonts w:asciiTheme="majorHAnsi" w:hAnsiTheme="majorHAnsi" w:cs="Tahoma"/>
          <w:bCs/>
          <w:color w:val="auto"/>
          <w:sz w:val="26"/>
          <w:szCs w:val="26"/>
        </w:rPr>
      </w:pPr>
      <w:r w:rsidRPr="00EA0732">
        <w:rPr>
          <w:rFonts w:asciiTheme="majorHAnsi" w:hAnsiTheme="majorHAnsi" w:cs="Bookman Old Style"/>
          <w:sz w:val="26"/>
        </w:rPr>
        <w:t>Penganggaran pemeliharaan</w:t>
      </w:r>
      <w:r w:rsidRPr="00EA0732">
        <w:rPr>
          <w:rFonts w:asciiTheme="majorHAnsi" w:hAnsiTheme="majorHAnsi" w:cs="Bookman Old Style"/>
          <w:spacing w:val="1"/>
          <w:sz w:val="26"/>
        </w:rPr>
        <w:t xml:space="preserve"> </w:t>
      </w:r>
      <w:r w:rsidRPr="00EA0732">
        <w:rPr>
          <w:rFonts w:asciiTheme="majorHAnsi" w:hAnsiTheme="majorHAnsi" w:cs="Bookman Old Style"/>
          <w:sz w:val="26"/>
        </w:rPr>
        <w:t>barang</w:t>
      </w:r>
      <w:r w:rsidRPr="00EA0732">
        <w:rPr>
          <w:rFonts w:asciiTheme="majorHAnsi" w:hAnsiTheme="majorHAnsi" w:cs="Bookman Old Style"/>
          <w:spacing w:val="8"/>
          <w:sz w:val="26"/>
        </w:rPr>
        <w:t xml:space="preserve"> </w:t>
      </w:r>
      <w:r w:rsidRPr="00EA0732">
        <w:rPr>
          <w:rFonts w:asciiTheme="majorHAnsi" w:hAnsiTheme="majorHAnsi" w:cs="Bookman Old Style"/>
          <w:sz w:val="26"/>
        </w:rPr>
        <w:t>mi</w:t>
      </w:r>
      <w:r w:rsidRPr="00EA0732">
        <w:rPr>
          <w:rFonts w:asciiTheme="majorHAnsi" w:hAnsiTheme="majorHAnsi" w:cs="Bookman Old Style"/>
          <w:spacing w:val="-2"/>
          <w:sz w:val="26"/>
        </w:rPr>
        <w:t>l</w:t>
      </w:r>
      <w:r w:rsidRPr="00EA0732">
        <w:rPr>
          <w:rFonts w:asciiTheme="majorHAnsi" w:hAnsiTheme="majorHAnsi" w:cs="Bookman Old Style"/>
          <w:sz w:val="26"/>
        </w:rPr>
        <w:t>ik</w:t>
      </w:r>
      <w:r w:rsidRPr="00EA0732">
        <w:rPr>
          <w:rFonts w:asciiTheme="majorHAnsi" w:hAnsiTheme="majorHAnsi" w:cs="Bookman Old Style"/>
          <w:spacing w:val="11"/>
          <w:sz w:val="26"/>
        </w:rPr>
        <w:t xml:space="preserve"> </w:t>
      </w:r>
      <w:r w:rsidRPr="00EA0732">
        <w:rPr>
          <w:rFonts w:asciiTheme="majorHAnsi" w:hAnsiTheme="majorHAnsi" w:cs="Bookman Old Style"/>
          <w:sz w:val="26"/>
        </w:rPr>
        <w:t>daerah</w:t>
      </w:r>
      <w:r w:rsidRPr="00EA0732">
        <w:rPr>
          <w:rFonts w:asciiTheme="majorHAnsi" w:hAnsiTheme="majorHAnsi" w:cs="Bookman Old Style"/>
          <w:spacing w:val="8"/>
          <w:sz w:val="26"/>
        </w:rPr>
        <w:t xml:space="preserve"> </w:t>
      </w:r>
      <w:r w:rsidRPr="00EA0732">
        <w:rPr>
          <w:rFonts w:asciiTheme="majorHAnsi" w:hAnsiTheme="majorHAnsi" w:cs="Bookman Old Style"/>
          <w:sz w:val="26"/>
        </w:rPr>
        <w:t>yang</w:t>
      </w:r>
      <w:r w:rsidRPr="00EA0732">
        <w:rPr>
          <w:rFonts w:asciiTheme="majorHAnsi" w:hAnsiTheme="majorHAnsi" w:cs="Bookman Old Style"/>
          <w:spacing w:val="11"/>
          <w:sz w:val="26"/>
        </w:rPr>
        <w:t xml:space="preserve"> </w:t>
      </w:r>
      <w:r w:rsidRPr="00EA0732">
        <w:rPr>
          <w:rFonts w:asciiTheme="majorHAnsi" w:hAnsiTheme="majorHAnsi" w:cs="Bookman Old Style"/>
          <w:sz w:val="26"/>
        </w:rPr>
        <w:t>be</w:t>
      </w:r>
      <w:r w:rsidRPr="00EA0732">
        <w:rPr>
          <w:rFonts w:asciiTheme="majorHAnsi" w:hAnsiTheme="majorHAnsi" w:cs="Bookman Old Style"/>
          <w:spacing w:val="-2"/>
          <w:sz w:val="26"/>
        </w:rPr>
        <w:t>r</w:t>
      </w:r>
      <w:r w:rsidRPr="00EA0732">
        <w:rPr>
          <w:rFonts w:asciiTheme="majorHAnsi" w:hAnsiTheme="majorHAnsi" w:cs="Bookman Old Style"/>
          <w:sz w:val="26"/>
        </w:rPr>
        <w:t>ada dalam</w:t>
      </w:r>
      <w:r>
        <w:rPr>
          <w:rFonts w:asciiTheme="majorHAnsi" w:hAnsiTheme="majorHAnsi" w:cs="Bookman Old Style"/>
          <w:sz w:val="26"/>
        </w:rPr>
        <w:t xml:space="preserve"> </w:t>
      </w:r>
      <w:r w:rsidRPr="00EA0732">
        <w:rPr>
          <w:rFonts w:asciiTheme="majorHAnsi" w:hAnsiTheme="majorHAnsi" w:cs="Bookman Old Style"/>
          <w:sz w:val="26"/>
        </w:rPr>
        <w:t>penguasaan</w:t>
      </w:r>
      <w:r>
        <w:rPr>
          <w:rFonts w:asciiTheme="majorHAnsi" w:hAnsiTheme="majorHAnsi" w:cs="Bookman Old Style"/>
          <w:sz w:val="26"/>
        </w:rPr>
        <w:t xml:space="preserve"> </w:t>
      </w:r>
      <w:r w:rsidRPr="00EA0732">
        <w:rPr>
          <w:rFonts w:asciiTheme="majorHAnsi" w:hAnsiTheme="majorHAnsi" w:cs="Bookman Old Style"/>
          <w:sz w:val="26"/>
        </w:rPr>
        <w:t>pengelol</w:t>
      </w:r>
      <w:r w:rsidRPr="00EA0732">
        <w:rPr>
          <w:rFonts w:asciiTheme="majorHAnsi" w:hAnsiTheme="majorHAnsi" w:cs="Bookman Old Style"/>
          <w:spacing w:val="5"/>
          <w:sz w:val="26"/>
        </w:rPr>
        <w:t>a</w:t>
      </w:r>
      <w:r w:rsidRPr="00EA0732">
        <w:rPr>
          <w:rFonts w:asciiTheme="majorHAnsi" w:hAnsiTheme="majorHAnsi" w:cs="Bookman Old Style"/>
          <w:sz w:val="26"/>
        </w:rPr>
        <w:t>an bar</w:t>
      </w:r>
      <w:r w:rsidRPr="00EA0732">
        <w:rPr>
          <w:rFonts w:asciiTheme="majorHAnsi" w:hAnsiTheme="majorHAnsi" w:cs="Bookman Old Style"/>
          <w:spacing w:val="-2"/>
          <w:sz w:val="26"/>
        </w:rPr>
        <w:t>a</w:t>
      </w:r>
      <w:r w:rsidRPr="00EA0732">
        <w:rPr>
          <w:rFonts w:asciiTheme="majorHAnsi" w:hAnsiTheme="majorHAnsi" w:cs="Bookman Old Style"/>
          <w:sz w:val="26"/>
        </w:rPr>
        <w:t>ng, pengguna ba</w:t>
      </w:r>
      <w:r w:rsidRPr="00EA0732">
        <w:rPr>
          <w:rFonts w:asciiTheme="majorHAnsi" w:hAnsiTheme="majorHAnsi" w:cs="Bookman Old Style"/>
          <w:spacing w:val="-2"/>
          <w:sz w:val="26"/>
        </w:rPr>
        <w:t>r</w:t>
      </w:r>
      <w:r w:rsidRPr="00EA0732">
        <w:rPr>
          <w:rFonts w:asciiTheme="majorHAnsi" w:hAnsiTheme="majorHAnsi" w:cs="Bookman Old Style"/>
          <w:sz w:val="26"/>
        </w:rPr>
        <w:t>ang berpedoman</w:t>
      </w:r>
      <w:r w:rsidRPr="00EA0732">
        <w:rPr>
          <w:rFonts w:asciiTheme="majorHAnsi" w:hAnsiTheme="majorHAnsi" w:cs="Bookman Old Style"/>
          <w:spacing w:val="1"/>
          <w:sz w:val="26"/>
        </w:rPr>
        <w:t xml:space="preserve"> </w:t>
      </w:r>
      <w:r w:rsidRPr="00EA0732">
        <w:rPr>
          <w:rFonts w:asciiTheme="majorHAnsi" w:hAnsiTheme="majorHAnsi" w:cs="Bookman Old Style"/>
          <w:sz w:val="26"/>
        </w:rPr>
        <w:t>pada</w:t>
      </w:r>
      <w:r w:rsidRPr="00EA0732">
        <w:rPr>
          <w:rFonts w:asciiTheme="majorHAnsi" w:hAnsiTheme="majorHAnsi" w:cs="Bookman Old Style"/>
          <w:spacing w:val="10"/>
          <w:sz w:val="26"/>
        </w:rPr>
        <w:t xml:space="preserve"> </w:t>
      </w:r>
      <w:r w:rsidRPr="00EA0732">
        <w:rPr>
          <w:rFonts w:asciiTheme="majorHAnsi" w:hAnsiTheme="majorHAnsi" w:cs="Bookman Old Style"/>
          <w:sz w:val="26"/>
        </w:rPr>
        <w:t>daft</w:t>
      </w:r>
      <w:r w:rsidRPr="00EA0732">
        <w:rPr>
          <w:rFonts w:asciiTheme="majorHAnsi" w:hAnsiTheme="majorHAnsi" w:cs="Bookman Old Style"/>
          <w:spacing w:val="4"/>
          <w:sz w:val="26"/>
        </w:rPr>
        <w:t>a</w:t>
      </w:r>
      <w:r w:rsidRPr="00EA0732">
        <w:rPr>
          <w:rFonts w:asciiTheme="majorHAnsi" w:hAnsiTheme="majorHAnsi" w:cs="Bookman Old Style"/>
          <w:sz w:val="26"/>
        </w:rPr>
        <w:t>r</w:t>
      </w:r>
      <w:r>
        <w:rPr>
          <w:rFonts w:asciiTheme="majorHAnsi" w:hAnsiTheme="majorHAnsi" w:cs="Bookman Old Style"/>
          <w:spacing w:val="9"/>
          <w:sz w:val="26"/>
        </w:rPr>
        <w:t xml:space="preserve"> </w:t>
      </w:r>
      <w:r w:rsidRPr="00EA0732">
        <w:rPr>
          <w:rFonts w:asciiTheme="majorHAnsi" w:hAnsiTheme="majorHAnsi" w:cs="Bookman Old Style"/>
          <w:sz w:val="26"/>
        </w:rPr>
        <w:t>kebutuhan</w:t>
      </w:r>
      <w:r w:rsidRPr="00EA0732">
        <w:rPr>
          <w:rFonts w:asciiTheme="majorHAnsi" w:hAnsiTheme="majorHAnsi" w:cs="Bookman Old Style"/>
          <w:spacing w:val="3"/>
          <w:sz w:val="26"/>
        </w:rPr>
        <w:t xml:space="preserve"> </w:t>
      </w:r>
      <w:r w:rsidRPr="00EA0732">
        <w:rPr>
          <w:rFonts w:asciiTheme="majorHAnsi" w:hAnsiTheme="majorHAnsi" w:cs="Bookman Old Style"/>
          <w:sz w:val="26"/>
        </w:rPr>
        <w:t xml:space="preserve">pemeliharaan barang, sebagaimana </w:t>
      </w:r>
      <w:r>
        <w:rPr>
          <w:rFonts w:asciiTheme="majorHAnsi" w:hAnsiTheme="majorHAnsi" w:cs="Bookman Old Style"/>
          <w:sz w:val="26"/>
        </w:rPr>
        <w:t xml:space="preserve">diatur </w:t>
      </w:r>
      <w:r w:rsidRPr="00EA0732">
        <w:rPr>
          <w:rFonts w:asciiTheme="majorHAnsi" w:hAnsiTheme="majorHAnsi" w:cs="Bookman Old Style"/>
          <w:sz w:val="26"/>
        </w:rPr>
        <w:t>dalam</w:t>
      </w:r>
      <w:r>
        <w:rPr>
          <w:rFonts w:asciiTheme="majorHAnsi" w:hAnsiTheme="majorHAnsi" w:cs="Bookman Old Style"/>
          <w:spacing w:val="8"/>
          <w:sz w:val="26"/>
        </w:rPr>
        <w:t xml:space="preserve"> </w:t>
      </w:r>
      <w:r w:rsidRPr="00EA0732">
        <w:rPr>
          <w:rFonts w:asciiTheme="majorHAnsi" w:hAnsiTheme="majorHAnsi" w:cs="Bookman Old Style"/>
          <w:sz w:val="26"/>
        </w:rPr>
        <w:t>Peraturan Pemerintah</w:t>
      </w:r>
      <w:r w:rsidRPr="00EA0732">
        <w:rPr>
          <w:rFonts w:asciiTheme="majorHAnsi" w:hAnsiTheme="majorHAnsi" w:cs="Bookman Old Style"/>
          <w:spacing w:val="1"/>
          <w:sz w:val="26"/>
        </w:rPr>
        <w:t xml:space="preserve"> </w:t>
      </w:r>
      <w:r w:rsidRPr="00EA0732">
        <w:rPr>
          <w:rFonts w:asciiTheme="majorHAnsi" w:hAnsiTheme="majorHAnsi" w:cs="Bookman Old Style"/>
          <w:sz w:val="26"/>
        </w:rPr>
        <w:t>Nomor</w:t>
      </w:r>
      <w:r w:rsidRPr="00EA0732">
        <w:rPr>
          <w:rFonts w:asciiTheme="majorHAnsi" w:hAnsiTheme="majorHAnsi" w:cs="Bookman Old Style"/>
          <w:spacing w:val="6"/>
          <w:sz w:val="26"/>
        </w:rPr>
        <w:t xml:space="preserve"> </w:t>
      </w:r>
      <w:r w:rsidRPr="00EA0732">
        <w:rPr>
          <w:rFonts w:asciiTheme="majorHAnsi" w:hAnsiTheme="majorHAnsi" w:cs="Bookman Old Style"/>
          <w:sz w:val="26"/>
        </w:rPr>
        <w:t>27</w:t>
      </w:r>
      <w:r w:rsidRPr="00EA0732">
        <w:rPr>
          <w:rFonts w:asciiTheme="majorHAnsi" w:hAnsiTheme="majorHAnsi" w:cs="Bookman Old Style"/>
          <w:spacing w:val="11"/>
          <w:sz w:val="26"/>
        </w:rPr>
        <w:t xml:space="preserve"> </w:t>
      </w:r>
      <w:r w:rsidRPr="00EA0732">
        <w:rPr>
          <w:rFonts w:asciiTheme="majorHAnsi" w:hAnsiTheme="majorHAnsi" w:cs="Bookman Old Style"/>
          <w:spacing w:val="-2"/>
          <w:sz w:val="26"/>
        </w:rPr>
        <w:t>T</w:t>
      </w:r>
      <w:r w:rsidRPr="00EA0732">
        <w:rPr>
          <w:rFonts w:asciiTheme="majorHAnsi" w:hAnsiTheme="majorHAnsi" w:cs="Bookman Old Style"/>
          <w:sz w:val="26"/>
        </w:rPr>
        <w:t>ahun</w:t>
      </w:r>
      <w:r w:rsidRPr="00EA0732">
        <w:rPr>
          <w:rFonts w:asciiTheme="majorHAnsi" w:hAnsiTheme="majorHAnsi" w:cs="Bookman Old Style"/>
          <w:spacing w:val="6"/>
          <w:sz w:val="26"/>
        </w:rPr>
        <w:t xml:space="preserve"> </w:t>
      </w:r>
      <w:r w:rsidRPr="00EA0732">
        <w:rPr>
          <w:rFonts w:asciiTheme="majorHAnsi" w:hAnsiTheme="majorHAnsi" w:cs="Bookman Old Style"/>
          <w:sz w:val="26"/>
        </w:rPr>
        <w:t>2014</w:t>
      </w:r>
      <w:r w:rsidRPr="00EA0732">
        <w:rPr>
          <w:rFonts w:asciiTheme="majorHAnsi" w:hAnsiTheme="majorHAnsi" w:cs="Bookman Old Style"/>
          <w:spacing w:val="8"/>
          <w:sz w:val="26"/>
        </w:rPr>
        <w:t xml:space="preserve"> </w:t>
      </w:r>
      <w:r w:rsidRPr="00EA0732">
        <w:rPr>
          <w:rFonts w:asciiTheme="majorHAnsi" w:hAnsiTheme="majorHAnsi" w:cs="Bookman Old Style"/>
          <w:sz w:val="26"/>
        </w:rPr>
        <w:t>ten</w:t>
      </w:r>
      <w:r w:rsidRPr="00EA0732">
        <w:rPr>
          <w:rFonts w:asciiTheme="majorHAnsi" w:hAnsiTheme="majorHAnsi" w:cs="Bookman Old Style"/>
          <w:spacing w:val="2"/>
          <w:sz w:val="26"/>
        </w:rPr>
        <w:t>t</w:t>
      </w:r>
      <w:r w:rsidRPr="00EA0732">
        <w:rPr>
          <w:rFonts w:asciiTheme="majorHAnsi" w:hAnsiTheme="majorHAnsi" w:cs="Bookman Old Style"/>
          <w:sz w:val="26"/>
        </w:rPr>
        <w:t>ang</w:t>
      </w:r>
      <w:r w:rsidRPr="00EA0732">
        <w:rPr>
          <w:rFonts w:asciiTheme="majorHAnsi" w:hAnsiTheme="majorHAnsi" w:cs="Bookman Old Style"/>
          <w:spacing w:val="5"/>
          <w:sz w:val="26"/>
        </w:rPr>
        <w:t xml:space="preserve"> </w:t>
      </w:r>
      <w:r w:rsidRPr="00EA0732">
        <w:rPr>
          <w:rFonts w:asciiTheme="majorHAnsi" w:hAnsiTheme="majorHAnsi" w:cs="Bookman Old Style"/>
          <w:sz w:val="26"/>
        </w:rPr>
        <w:t>Pengelolaan Barang Milik</w:t>
      </w:r>
      <w:r w:rsidRPr="00EA0732">
        <w:rPr>
          <w:rFonts w:asciiTheme="majorHAnsi" w:hAnsiTheme="majorHAnsi" w:cs="Bookman Old Style"/>
          <w:spacing w:val="36"/>
          <w:sz w:val="26"/>
        </w:rPr>
        <w:t xml:space="preserve"> </w:t>
      </w:r>
      <w:r w:rsidRPr="00EA0732">
        <w:rPr>
          <w:rFonts w:asciiTheme="majorHAnsi" w:hAnsiTheme="majorHAnsi" w:cs="Bookman Old Style"/>
          <w:sz w:val="26"/>
        </w:rPr>
        <w:t xml:space="preserve">Negara/Daerah </w:t>
      </w:r>
      <w:r>
        <w:rPr>
          <w:rFonts w:asciiTheme="majorHAnsi" w:hAnsiTheme="majorHAnsi" w:cs="Bookman Old Style"/>
          <w:sz w:val="26"/>
        </w:rPr>
        <w:t xml:space="preserve">dan </w:t>
      </w:r>
      <w:r w:rsidRPr="00EA0732">
        <w:rPr>
          <w:rFonts w:asciiTheme="majorHAnsi" w:hAnsiTheme="majorHAnsi" w:cs="Bookman Old Style"/>
          <w:sz w:val="26"/>
        </w:rPr>
        <w:t>P</w:t>
      </w:r>
      <w:r w:rsidRPr="00EA0732">
        <w:rPr>
          <w:rFonts w:asciiTheme="majorHAnsi" w:hAnsiTheme="majorHAnsi" w:cs="Bookman Old Style"/>
          <w:spacing w:val="2"/>
          <w:sz w:val="26"/>
        </w:rPr>
        <w:t>e</w:t>
      </w:r>
      <w:r w:rsidRPr="00EA0732">
        <w:rPr>
          <w:rFonts w:asciiTheme="majorHAnsi" w:hAnsiTheme="majorHAnsi" w:cs="Bookman Old Style"/>
          <w:sz w:val="26"/>
        </w:rPr>
        <w:t>raturan</w:t>
      </w:r>
      <w:r w:rsidRPr="00EA0732">
        <w:rPr>
          <w:rFonts w:asciiTheme="majorHAnsi" w:hAnsiTheme="majorHAnsi" w:cs="Bookman Old Style"/>
          <w:spacing w:val="30"/>
          <w:sz w:val="26"/>
        </w:rPr>
        <w:t xml:space="preserve"> </w:t>
      </w:r>
      <w:r w:rsidRPr="00EA0732">
        <w:rPr>
          <w:rFonts w:asciiTheme="majorHAnsi" w:hAnsiTheme="majorHAnsi" w:cs="Bookman Old Style"/>
          <w:sz w:val="26"/>
        </w:rPr>
        <w:t>Menteri</w:t>
      </w:r>
      <w:r w:rsidRPr="00EA0732">
        <w:rPr>
          <w:rFonts w:asciiTheme="majorHAnsi" w:hAnsiTheme="majorHAnsi" w:cs="Bookman Old Style"/>
          <w:spacing w:val="33"/>
          <w:sz w:val="26"/>
        </w:rPr>
        <w:t xml:space="preserve"> </w:t>
      </w:r>
      <w:r w:rsidRPr="00EA0732">
        <w:rPr>
          <w:rFonts w:asciiTheme="majorHAnsi" w:hAnsiTheme="majorHAnsi" w:cs="Bookman Old Style"/>
          <w:sz w:val="26"/>
        </w:rPr>
        <w:t>Da</w:t>
      </w:r>
      <w:r w:rsidRPr="00EA0732">
        <w:rPr>
          <w:rFonts w:asciiTheme="majorHAnsi" w:hAnsiTheme="majorHAnsi" w:cs="Bookman Old Style"/>
          <w:spacing w:val="2"/>
          <w:sz w:val="26"/>
        </w:rPr>
        <w:t>l</w:t>
      </w:r>
      <w:r w:rsidRPr="00EA0732">
        <w:rPr>
          <w:rFonts w:asciiTheme="majorHAnsi" w:hAnsiTheme="majorHAnsi" w:cs="Bookman Old Style"/>
          <w:sz w:val="26"/>
        </w:rPr>
        <w:t>am Negeri</w:t>
      </w:r>
      <w:r w:rsidRPr="00EA0732">
        <w:rPr>
          <w:rFonts w:asciiTheme="majorHAnsi" w:hAnsiTheme="majorHAnsi" w:cs="Bookman Old Style"/>
          <w:spacing w:val="3"/>
          <w:sz w:val="26"/>
        </w:rPr>
        <w:t xml:space="preserve"> </w:t>
      </w:r>
      <w:r w:rsidRPr="00EA0732">
        <w:rPr>
          <w:rFonts w:asciiTheme="majorHAnsi" w:hAnsiTheme="majorHAnsi" w:cs="Bookman Old Style"/>
          <w:sz w:val="26"/>
        </w:rPr>
        <w:t>Nomor</w:t>
      </w:r>
      <w:r w:rsidRPr="00EA0732">
        <w:rPr>
          <w:rFonts w:asciiTheme="majorHAnsi" w:hAnsiTheme="majorHAnsi" w:cs="Bookman Old Style"/>
          <w:spacing w:val="3"/>
          <w:sz w:val="26"/>
        </w:rPr>
        <w:t xml:space="preserve"> </w:t>
      </w:r>
      <w:r w:rsidRPr="00EA0732">
        <w:rPr>
          <w:rFonts w:asciiTheme="majorHAnsi" w:hAnsiTheme="majorHAnsi" w:cs="Bookman Old Style"/>
          <w:sz w:val="26"/>
        </w:rPr>
        <w:t>17</w:t>
      </w:r>
      <w:r w:rsidRPr="00EA0732">
        <w:rPr>
          <w:rFonts w:asciiTheme="majorHAnsi" w:hAnsiTheme="majorHAnsi" w:cs="Bookman Old Style"/>
          <w:spacing w:val="8"/>
          <w:sz w:val="26"/>
        </w:rPr>
        <w:t xml:space="preserve"> </w:t>
      </w:r>
      <w:r w:rsidRPr="00EA0732">
        <w:rPr>
          <w:rFonts w:asciiTheme="majorHAnsi" w:hAnsiTheme="majorHAnsi" w:cs="Bookman Old Style"/>
          <w:spacing w:val="-2"/>
          <w:sz w:val="26"/>
        </w:rPr>
        <w:t>T</w:t>
      </w:r>
      <w:r w:rsidRPr="00EA0732">
        <w:rPr>
          <w:rFonts w:asciiTheme="majorHAnsi" w:hAnsiTheme="majorHAnsi" w:cs="Bookman Old Style"/>
          <w:sz w:val="26"/>
        </w:rPr>
        <w:t>ahun</w:t>
      </w:r>
      <w:r w:rsidRPr="00EA0732">
        <w:rPr>
          <w:rFonts w:asciiTheme="majorHAnsi" w:hAnsiTheme="majorHAnsi" w:cs="Bookman Old Style"/>
          <w:spacing w:val="3"/>
          <w:sz w:val="26"/>
        </w:rPr>
        <w:t xml:space="preserve"> </w:t>
      </w:r>
      <w:r w:rsidRPr="00EA0732">
        <w:rPr>
          <w:rFonts w:asciiTheme="majorHAnsi" w:hAnsiTheme="majorHAnsi" w:cs="Bookman Old Style"/>
          <w:sz w:val="26"/>
        </w:rPr>
        <w:t>2007</w:t>
      </w:r>
      <w:r w:rsidRPr="00EA0732">
        <w:rPr>
          <w:rFonts w:asciiTheme="majorHAnsi" w:hAnsiTheme="majorHAnsi" w:cs="Bookman Old Style"/>
          <w:spacing w:val="5"/>
          <w:sz w:val="26"/>
        </w:rPr>
        <w:t xml:space="preserve"> </w:t>
      </w:r>
      <w:r w:rsidRPr="00EA0732">
        <w:rPr>
          <w:rFonts w:asciiTheme="majorHAnsi" w:hAnsiTheme="majorHAnsi" w:cs="Bookman Old Style"/>
          <w:sz w:val="26"/>
        </w:rPr>
        <w:t>t</w:t>
      </w:r>
      <w:r w:rsidRPr="00EA0732">
        <w:rPr>
          <w:rFonts w:asciiTheme="majorHAnsi" w:hAnsiTheme="majorHAnsi" w:cs="Bookman Old Style"/>
          <w:spacing w:val="2"/>
          <w:sz w:val="26"/>
        </w:rPr>
        <w:t>e</w:t>
      </w:r>
      <w:r w:rsidRPr="00EA0732">
        <w:rPr>
          <w:rFonts w:asciiTheme="majorHAnsi" w:hAnsiTheme="majorHAnsi" w:cs="Bookman Old Style"/>
          <w:sz w:val="26"/>
        </w:rPr>
        <w:t>ntang</w:t>
      </w:r>
      <w:r w:rsidRPr="00EA0732">
        <w:rPr>
          <w:rFonts w:asciiTheme="majorHAnsi" w:hAnsiTheme="majorHAnsi" w:cs="Bookman Old Style"/>
          <w:spacing w:val="2"/>
          <w:sz w:val="26"/>
        </w:rPr>
        <w:t xml:space="preserve"> </w:t>
      </w:r>
      <w:r w:rsidRPr="00EA0732">
        <w:rPr>
          <w:rFonts w:asciiTheme="majorHAnsi" w:hAnsiTheme="majorHAnsi" w:cs="Bookman Old Style"/>
          <w:sz w:val="26"/>
        </w:rPr>
        <w:t>Pedoman Teknis Pengelolaan</w:t>
      </w:r>
      <w:r w:rsidRPr="00EA0732">
        <w:rPr>
          <w:rFonts w:asciiTheme="majorHAnsi" w:hAnsiTheme="majorHAnsi" w:cs="Bookman Old Style"/>
          <w:spacing w:val="-14"/>
          <w:sz w:val="26"/>
        </w:rPr>
        <w:t xml:space="preserve"> </w:t>
      </w:r>
      <w:r w:rsidRPr="00EA0732">
        <w:rPr>
          <w:rFonts w:asciiTheme="majorHAnsi" w:hAnsiTheme="majorHAnsi" w:cs="Bookman Old Style"/>
          <w:sz w:val="26"/>
        </w:rPr>
        <w:t>Barang</w:t>
      </w:r>
      <w:r w:rsidRPr="00EA0732">
        <w:rPr>
          <w:rFonts w:asciiTheme="majorHAnsi" w:hAnsiTheme="majorHAnsi" w:cs="Bookman Old Style"/>
          <w:spacing w:val="-8"/>
          <w:sz w:val="26"/>
        </w:rPr>
        <w:t xml:space="preserve"> </w:t>
      </w:r>
      <w:r w:rsidRPr="00EA0732">
        <w:rPr>
          <w:rFonts w:asciiTheme="majorHAnsi" w:hAnsiTheme="majorHAnsi" w:cs="Bookman Old Style"/>
          <w:sz w:val="26"/>
        </w:rPr>
        <w:t>Milik</w:t>
      </w:r>
      <w:r w:rsidRPr="00EA0732">
        <w:rPr>
          <w:rFonts w:asciiTheme="majorHAnsi" w:hAnsiTheme="majorHAnsi" w:cs="Bookman Old Style"/>
          <w:spacing w:val="-6"/>
          <w:sz w:val="26"/>
        </w:rPr>
        <w:t xml:space="preserve"> </w:t>
      </w:r>
      <w:r w:rsidRPr="00EA0732">
        <w:rPr>
          <w:rFonts w:asciiTheme="majorHAnsi" w:hAnsiTheme="majorHAnsi" w:cs="Bookman Old Style"/>
          <w:sz w:val="26"/>
        </w:rPr>
        <w:t>Daera</w:t>
      </w:r>
      <w:r w:rsidRPr="00EA0732">
        <w:rPr>
          <w:rFonts w:asciiTheme="majorHAnsi" w:hAnsiTheme="majorHAnsi" w:cs="Bookman Old Style"/>
          <w:spacing w:val="6"/>
          <w:sz w:val="26"/>
        </w:rPr>
        <w:t>h</w:t>
      </w:r>
      <w:r w:rsidRPr="00EA0732">
        <w:rPr>
          <w:rFonts w:asciiTheme="majorHAnsi" w:hAnsiTheme="majorHAnsi" w:cs="Bookman Old Style"/>
          <w:sz w:val="26"/>
        </w:rPr>
        <w:t>.</w:t>
      </w:r>
    </w:p>
    <w:p w:rsidR="00EA0732" w:rsidRPr="00EA0732" w:rsidRDefault="00EA0732" w:rsidP="00EA0732">
      <w:pPr>
        <w:pStyle w:val="Default"/>
        <w:numPr>
          <w:ilvl w:val="0"/>
          <w:numId w:val="12"/>
        </w:numPr>
        <w:spacing w:line="360" w:lineRule="auto"/>
        <w:ind w:left="851" w:hanging="425"/>
        <w:jc w:val="both"/>
        <w:rPr>
          <w:rFonts w:asciiTheme="majorHAnsi" w:hAnsiTheme="majorHAnsi" w:cs="Tahoma"/>
          <w:bCs/>
          <w:color w:val="auto"/>
          <w:sz w:val="26"/>
          <w:szCs w:val="26"/>
        </w:rPr>
      </w:pPr>
      <w:r>
        <w:rPr>
          <w:rFonts w:asciiTheme="majorHAnsi" w:hAnsiTheme="majorHAnsi" w:cs="Bookman Old Style"/>
          <w:sz w:val="26"/>
        </w:rPr>
        <w:t>Belanja modal :</w:t>
      </w:r>
    </w:p>
    <w:p w:rsidR="00C555A5" w:rsidRDefault="00EA0732" w:rsidP="00C555A5">
      <w:pPr>
        <w:pStyle w:val="Default"/>
        <w:numPr>
          <w:ilvl w:val="0"/>
          <w:numId w:val="15"/>
        </w:numPr>
        <w:spacing w:line="360" w:lineRule="auto"/>
        <w:ind w:left="1276" w:hanging="425"/>
        <w:jc w:val="both"/>
        <w:rPr>
          <w:rFonts w:asciiTheme="majorHAnsi" w:hAnsiTheme="majorHAnsi" w:cs="Tahoma"/>
          <w:bCs/>
          <w:color w:val="auto"/>
          <w:sz w:val="26"/>
          <w:szCs w:val="26"/>
        </w:rPr>
      </w:pPr>
      <w:r w:rsidRPr="00EA0732">
        <w:rPr>
          <w:rFonts w:asciiTheme="majorHAnsi" w:hAnsiTheme="majorHAnsi" w:cs="Bookman Old Style"/>
          <w:sz w:val="26"/>
        </w:rPr>
        <w:t xml:space="preserve">Pemerintah </w:t>
      </w:r>
      <w:r w:rsidRPr="00EA0732">
        <w:rPr>
          <w:rFonts w:asciiTheme="majorHAnsi" w:hAnsiTheme="majorHAnsi" w:cs="Bookman Old Style"/>
          <w:spacing w:val="7"/>
          <w:sz w:val="26"/>
        </w:rPr>
        <w:t xml:space="preserve"> </w:t>
      </w:r>
      <w:r w:rsidRPr="00EA0732">
        <w:rPr>
          <w:rFonts w:asciiTheme="majorHAnsi" w:hAnsiTheme="majorHAnsi" w:cs="Bookman Old Style"/>
          <w:sz w:val="26"/>
        </w:rPr>
        <w:t xml:space="preserve">daerah </w:t>
      </w:r>
      <w:r w:rsidRPr="00EA0732">
        <w:rPr>
          <w:rFonts w:asciiTheme="majorHAnsi" w:hAnsiTheme="majorHAnsi" w:cs="Bookman Old Style"/>
          <w:spacing w:val="15"/>
          <w:sz w:val="26"/>
        </w:rPr>
        <w:t xml:space="preserve"> </w:t>
      </w:r>
      <w:r w:rsidRPr="00EA0732">
        <w:rPr>
          <w:rFonts w:asciiTheme="majorHAnsi" w:hAnsiTheme="majorHAnsi" w:cs="Bookman Old Style"/>
          <w:sz w:val="26"/>
        </w:rPr>
        <w:t>mempriori</w:t>
      </w:r>
      <w:r w:rsidRPr="00EA0732">
        <w:rPr>
          <w:rFonts w:asciiTheme="majorHAnsi" w:hAnsiTheme="majorHAnsi" w:cs="Bookman Old Style"/>
          <w:spacing w:val="2"/>
          <w:sz w:val="26"/>
        </w:rPr>
        <w:t>t</w:t>
      </w:r>
      <w:r w:rsidRPr="00EA0732">
        <w:rPr>
          <w:rFonts w:asciiTheme="majorHAnsi" w:hAnsiTheme="majorHAnsi" w:cs="Bookman Old Style"/>
          <w:sz w:val="26"/>
        </w:rPr>
        <w:t xml:space="preserve">askan  alokasi </w:t>
      </w:r>
      <w:r w:rsidRPr="00EA0732">
        <w:rPr>
          <w:rFonts w:asciiTheme="majorHAnsi" w:hAnsiTheme="majorHAnsi" w:cs="Bookman Old Style"/>
          <w:spacing w:val="22"/>
          <w:sz w:val="26"/>
        </w:rPr>
        <w:t xml:space="preserve"> </w:t>
      </w:r>
      <w:r w:rsidRPr="00EA0732">
        <w:rPr>
          <w:rFonts w:asciiTheme="majorHAnsi" w:hAnsiTheme="majorHAnsi" w:cs="Bookman Old Style"/>
          <w:sz w:val="26"/>
        </w:rPr>
        <w:t>bel</w:t>
      </w:r>
      <w:r w:rsidRPr="00EA0732">
        <w:rPr>
          <w:rFonts w:asciiTheme="majorHAnsi" w:hAnsiTheme="majorHAnsi" w:cs="Bookman Old Style"/>
          <w:spacing w:val="2"/>
          <w:sz w:val="26"/>
        </w:rPr>
        <w:t>a</w:t>
      </w:r>
      <w:r w:rsidRPr="00EA0732">
        <w:rPr>
          <w:rFonts w:asciiTheme="majorHAnsi" w:hAnsiTheme="majorHAnsi" w:cs="Bookman Old Style"/>
          <w:sz w:val="26"/>
        </w:rPr>
        <w:t>nja modal</w:t>
      </w:r>
      <w:r w:rsidRPr="00EA0732">
        <w:rPr>
          <w:rFonts w:asciiTheme="majorHAnsi" w:hAnsiTheme="majorHAnsi" w:cs="Bookman Old Style"/>
          <w:spacing w:val="5"/>
          <w:sz w:val="26"/>
        </w:rPr>
        <w:t xml:space="preserve"> </w:t>
      </w:r>
      <w:r w:rsidRPr="00EA0732">
        <w:rPr>
          <w:rFonts w:asciiTheme="majorHAnsi" w:hAnsiTheme="majorHAnsi" w:cs="Bookman Old Style"/>
          <w:sz w:val="26"/>
        </w:rPr>
        <w:t>pada</w:t>
      </w:r>
      <w:r w:rsidRPr="00EA0732">
        <w:rPr>
          <w:rFonts w:asciiTheme="majorHAnsi" w:hAnsiTheme="majorHAnsi" w:cs="Bookman Old Style"/>
          <w:spacing w:val="6"/>
          <w:sz w:val="26"/>
        </w:rPr>
        <w:t xml:space="preserve"> </w:t>
      </w:r>
      <w:r w:rsidRPr="00EA0732">
        <w:rPr>
          <w:rFonts w:asciiTheme="majorHAnsi" w:hAnsiTheme="majorHAnsi" w:cs="Bookman Old Style"/>
          <w:sz w:val="26"/>
        </w:rPr>
        <w:t>APBD</w:t>
      </w:r>
      <w:r w:rsidRPr="00EA0732">
        <w:rPr>
          <w:rFonts w:asciiTheme="majorHAnsi" w:hAnsiTheme="majorHAnsi" w:cs="Bookman Old Style"/>
          <w:spacing w:val="5"/>
          <w:sz w:val="26"/>
        </w:rPr>
        <w:t xml:space="preserve"> </w:t>
      </w:r>
      <w:r w:rsidRPr="00EA0732">
        <w:rPr>
          <w:rFonts w:asciiTheme="majorHAnsi" w:hAnsiTheme="majorHAnsi" w:cs="Bookman Old Style"/>
          <w:spacing w:val="-2"/>
          <w:sz w:val="26"/>
        </w:rPr>
        <w:t>T</w:t>
      </w:r>
      <w:r w:rsidRPr="00EA0732">
        <w:rPr>
          <w:rFonts w:asciiTheme="majorHAnsi" w:hAnsiTheme="majorHAnsi" w:cs="Bookman Old Style"/>
          <w:sz w:val="26"/>
        </w:rPr>
        <w:t>ahun</w:t>
      </w:r>
      <w:r w:rsidRPr="00EA0732">
        <w:rPr>
          <w:rFonts w:asciiTheme="majorHAnsi" w:hAnsiTheme="majorHAnsi" w:cs="Bookman Old Style"/>
          <w:spacing w:val="4"/>
          <w:sz w:val="26"/>
        </w:rPr>
        <w:t xml:space="preserve"> </w:t>
      </w:r>
      <w:r w:rsidRPr="00EA0732">
        <w:rPr>
          <w:rFonts w:asciiTheme="majorHAnsi" w:hAnsiTheme="majorHAnsi" w:cs="Bookman Old Style"/>
          <w:sz w:val="26"/>
        </w:rPr>
        <w:t>Anggaran 2016</w:t>
      </w:r>
      <w:r w:rsidRPr="00EA0732">
        <w:rPr>
          <w:rFonts w:asciiTheme="majorHAnsi" w:hAnsiTheme="majorHAnsi" w:cs="Bookman Old Style"/>
          <w:spacing w:val="5"/>
          <w:sz w:val="26"/>
        </w:rPr>
        <w:t xml:space="preserve"> </w:t>
      </w:r>
      <w:r w:rsidRPr="00EA0732">
        <w:rPr>
          <w:rFonts w:asciiTheme="majorHAnsi" w:hAnsiTheme="majorHAnsi" w:cs="Bookman Old Style"/>
          <w:sz w:val="26"/>
        </w:rPr>
        <w:t>untuk</w:t>
      </w:r>
      <w:r w:rsidRPr="00EA0732">
        <w:rPr>
          <w:rFonts w:asciiTheme="majorHAnsi" w:hAnsiTheme="majorHAnsi" w:cs="Bookman Old Style"/>
          <w:spacing w:val="4"/>
          <w:sz w:val="26"/>
        </w:rPr>
        <w:t xml:space="preserve"> </w:t>
      </w:r>
      <w:r>
        <w:rPr>
          <w:rFonts w:asciiTheme="majorHAnsi" w:hAnsiTheme="majorHAnsi" w:cs="Bookman Old Style"/>
          <w:sz w:val="26"/>
        </w:rPr>
        <w:t xml:space="preserve">pembangunan dan </w:t>
      </w:r>
      <w:r w:rsidRPr="00EA0732">
        <w:rPr>
          <w:rFonts w:asciiTheme="majorHAnsi" w:hAnsiTheme="majorHAnsi" w:cs="Bookman Old Style"/>
          <w:sz w:val="26"/>
        </w:rPr>
        <w:t>pengembang</w:t>
      </w:r>
      <w:r w:rsidRPr="00EA0732">
        <w:rPr>
          <w:rFonts w:asciiTheme="majorHAnsi" w:hAnsiTheme="majorHAnsi" w:cs="Bookman Old Style"/>
          <w:spacing w:val="2"/>
          <w:sz w:val="26"/>
        </w:rPr>
        <w:t>a</w:t>
      </w:r>
      <w:r w:rsidRPr="00EA0732">
        <w:rPr>
          <w:rFonts w:asciiTheme="majorHAnsi" w:hAnsiTheme="majorHAnsi" w:cs="Bookman Old Style"/>
          <w:sz w:val="26"/>
        </w:rPr>
        <w:t xml:space="preserve">n  </w:t>
      </w:r>
      <w:r w:rsidRPr="00EA0732">
        <w:rPr>
          <w:rFonts w:asciiTheme="majorHAnsi" w:hAnsiTheme="majorHAnsi" w:cs="Bookman Old Style"/>
          <w:spacing w:val="18"/>
          <w:sz w:val="26"/>
        </w:rPr>
        <w:t xml:space="preserve"> </w:t>
      </w:r>
      <w:r w:rsidRPr="00EA0732">
        <w:rPr>
          <w:rFonts w:asciiTheme="majorHAnsi" w:hAnsiTheme="majorHAnsi" w:cs="Bookman Old Style"/>
          <w:sz w:val="26"/>
        </w:rPr>
        <w:t xml:space="preserve">sarana dan </w:t>
      </w:r>
      <w:r w:rsidRPr="00EA0732">
        <w:rPr>
          <w:rFonts w:asciiTheme="majorHAnsi" w:hAnsiTheme="majorHAnsi" w:cs="Bookman Old Style"/>
          <w:spacing w:val="2"/>
          <w:sz w:val="26"/>
        </w:rPr>
        <w:t>p</w:t>
      </w:r>
      <w:r w:rsidRPr="00EA0732">
        <w:rPr>
          <w:rFonts w:asciiTheme="majorHAnsi" w:hAnsiTheme="majorHAnsi" w:cs="Bookman Old Style"/>
          <w:sz w:val="26"/>
        </w:rPr>
        <w:t>rasarana yang t</w:t>
      </w:r>
      <w:r w:rsidRPr="00EA0732">
        <w:rPr>
          <w:rFonts w:asciiTheme="majorHAnsi" w:hAnsiTheme="majorHAnsi" w:cs="Bookman Old Style"/>
          <w:spacing w:val="2"/>
          <w:sz w:val="26"/>
        </w:rPr>
        <w:t>e</w:t>
      </w:r>
      <w:r>
        <w:rPr>
          <w:rFonts w:asciiTheme="majorHAnsi" w:hAnsiTheme="majorHAnsi" w:cs="Bookman Old Style"/>
          <w:sz w:val="26"/>
        </w:rPr>
        <w:t>rkait langsung d</w:t>
      </w:r>
      <w:r w:rsidRPr="00EA0732">
        <w:rPr>
          <w:rFonts w:asciiTheme="majorHAnsi" w:hAnsiTheme="majorHAnsi" w:cs="Bookman Old Style"/>
          <w:sz w:val="26"/>
        </w:rPr>
        <w:t>engan</w:t>
      </w:r>
      <w:r>
        <w:rPr>
          <w:rFonts w:asciiTheme="majorHAnsi" w:hAnsiTheme="majorHAnsi" w:cs="Bookman Old Style"/>
          <w:sz w:val="26"/>
        </w:rPr>
        <w:t xml:space="preserve"> </w:t>
      </w:r>
      <w:r w:rsidRPr="00EA0732">
        <w:rPr>
          <w:rFonts w:asciiTheme="majorHAnsi" w:hAnsiTheme="majorHAnsi" w:cs="Bookman Old Style"/>
          <w:sz w:val="26"/>
        </w:rPr>
        <w:t xml:space="preserve">peningkatan  </w:t>
      </w:r>
      <w:r w:rsidRPr="00EA0732">
        <w:rPr>
          <w:rFonts w:asciiTheme="majorHAnsi" w:hAnsiTheme="majorHAnsi" w:cs="Bookman Old Style"/>
          <w:spacing w:val="59"/>
          <w:sz w:val="26"/>
        </w:rPr>
        <w:t xml:space="preserve"> </w:t>
      </w:r>
      <w:r w:rsidRPr="00EA0732">
        <w:rPr>
          <w:rFonts w:asciiTheme="majorHAnsi" w:hAnsiTheme="majorHAnsi" w:cs="Bookman Old Style"/>
          <w:sz w:val="26"/>
        </w:rPr>
        <w:t>pelayanan dasar</w:t>
      </w:r>
      <w:r w:rsidRPr="00EA0732">
        <w:rPr>
          <w:rFonts w:asciiTheme="majorHAnsi" w:hAnsiTheme="majorHAnsi" w:cs="Bookman Old Style"/>
          <w:spacing w:val="67"/>
          <w:sz w:val="26"/>
        </w:rPr>
        <w:t xml:space="preserve"> </w:t>
      </w:r>
      <w:r w:rsidRPr="00EA0732">
        <w:rPr>
          <w:rFonts w:asciiTheme="majorHAnsi" w:hAnsiTheme="majorHAnsi" w:cs="Bookman Old Style"/>
          <w:sz w:val="26"/>
        </w:rPr>
        <w:t>kepada masyaraka</w:t>
      </w:r>
      <w:r w:rsidRPr="00EA0732">
        <w:rPr>
          <w:rFonts w:asciiTheme="majorHAnsi" w:hAnsiTheme="majorHAnsi" w:cs="Bookman Old Style"/>
          <w:spacing w:val="2"/>
          <w:sz w:val="26"/>
        </w:rPr>
        <w:t>t</w:t>
      </w:r>
      <w:r w:rsidRPr="00EA0732">
        <w:rPr>
          <w:rFonts w:asciiTheme="majorHAnsi" w:hAnsiTheme="majorHAnsi" w:cs="Bookman Old Style"/>
          <w:sz w:val="26"/>
        </w:rPr>
        <w:t>.</w:t>
      </w:r>
    </w:p>
    <w:p w:rsidR="00C555A5" w:rsidRPr="00C555A5" w:rsidRDefault="00C555A5" w:rsidP="00C555A5">
      <w:pPr>
        <w:pStyle w:val="Default"/>
        <w:numPr>
          <w:ilvl w:val="0"/>
          <w:numId w:val="15"/>
        </w:numPr>
        <w:spacing w:line="360" w:lineRule="auto"/>
        <w:ind w:left="1276" w:hanging="425"/>
        <w:jc w:val="both"/>
        <w:rPr>
          <w:rFonts w:asciiTheme="majorHAnsi" w:hAnsiTheme="majorHAnsi" w:cs="Tahoma"/>
          <w:bCs/>
          <w:color w:val="auto"/>
          <w:sz w:val="26"/>
          <w:szCs w:val="26"/>
        </w:rPr>
      </w:pPr>
      <w:r>
        <w:rPr>
          <w:rFonts w:asciiTheme="majorHAnsi" w:hAnsiTheme="majorHAnsi" w:cs="Bookman Old Style"/>
          <w:sz w:val="26"/>
        </w:rPr>
        <w:t xml:space="preserve">Penganggaran </w:t>
      </w:r>
      <w:r w:rsidR="00EA0732" w:rsidRPr="00C555A5">
        <w:rPr>
          <w:rFonts w:asciiTheme="majorHAnsi" w:hAnsiTheme="majorHAnsi" w:cs="Bookman Old Style"/>
          <w:sz w:val="26"/>
        </w:rPr>
        <w:t>untuk</w:t>
      </w:r>
      <w:r>
        <w:rPr>
          <w:rFonts w:asciiTheme="majorHAnsi" w:hAnsiTheme="majorHAnsi" w:cs="Bookman Old Style"/>
          <w:sz w:val="26"/>
        </w:rPr>
        <w:t xml:space="preserve"> </w:t>
      </w:r>
      <w:r w:rsidR="00EA0732" w:rsidRPr="00C555A5">
        <w:rPr>
          <w:rFonts w:asciiTheme="majorHAnsi" w:hAnsiTheme="majorHAnsi" w:cs="Bookman Old Style"/>
          <w:sz w:val="26"/>
        </w:rPr>
        <w:t>barang</w:t>
      </w:r>
      <w:r>
        <w:rPr>
          <w:rFonts w:asciiTheme="majorHAnsi" w:hAnsiTheme="majorHAnsi" w:cs="Bookman Old Style"/>
          <w:sz w:val="26"/>
        </w:rPr>
        <w:t xml:space="preserve"> </w:t>
      </w:r>
      <w:r w:rsidR="00EA0732" w:rsidRPr="00C555A5">
        <w:rPr>
          <w:rFonts w:asciiTheme="majorHAnsi" w:hAnsiTheme="majorHAnsi" w:cs="Bookman Old Style"/>
          <w:sz w:val="26"/>
        </w:rPr>
        <w:t>milik</w:t>
      </w:r>
      <w:r>
        <w:rPr>
          <w:rFonts w:asciiTheme="majorHAnsi" w:hAnsiTheme="majorHAnsi" w:cs="Bookman Old Style"/>
          <w:sz w:val="26"/>
        </w:rPr>
        <w:t xml:space="preserve"> </w:t>
      </w:r>
      <w:r w:rsidR="00EA0732" w:rsidRPr="00C555A5">
        <w:rPr>
          <w:rFonts w:asciiTheme="majorHAnsi" w:hAnsiTheme="majorHAnsi" w:cs="Bookman Old Style"/>
          <w:sz w:val="26"/>
        </w:rPr>
        <w:t>daerah</w:t>
      </w:r>
      <w:r>
        <w:rPr>
          <w:rFonts w:asciiTheme="majorHAnsi" w:hAnsiTheme="majorHAnsi" w:cs="Bookman Old Style"/>
          <w:sz w:val="26"/>
        </w:rPr>
        <w:t xml:space="preserve"> </w:t>
      </w:r>
      <w:r w:rsidR="00EA0732" w:rsidRPr="00C555A5">
        <w:rPr>
          <w:rFonts w:asciiTheme="majorHAnsi" w:hAnsiTheme="majorHAnsi" w:cs="Bookman Old Style"/>
          <w:sz w:val="26"/>
        </w:rPr>
        <w:t>dilakukan</w:t>
      </w:r>
      <w:r>
        <w:rPr>
          <w:rFonts w:asciiTheme="majorHAnsi" w:hAnsiTheme="majorHAnsi" w:cs="Bookman Old Style"/>
          <w:sz w:val="26"/>
        </w:rPr>
        <w:t xml:space="preserve"> </w:t>
      </w:r>
      <w:r w:rsidRPr="00C555A5">
        <w:rPr>
          <w:rFonts w:asciiTheme="majorHAnsi" w:hAnsiTheme="majorHAnsi" w:cs="Bookman Old Style"/>
          <w:sz w:val="26"/>
        </w:rPr>
        <w:t>sesuai</w:t>
      </w:r>
      <w:r>
        <w:rPr>
          <w:rFonts w:asciiTheme="majorHAnsi" w:hAnsiTheme="majorHAnsi" w:cs="Bookman Old Style"/>
          <w:sz w:val="26"/>
        </w:rPr>
        <w:t xml:space="preserve"> </w:t>
      </w:r>
      <w:r w:rsidRPr="00C555A5">
        <w:rPr>
          <w:rFonts w:asciiTheme="majorHAnsi" w:hAnsiTheme="majorHAnsi" w:cs="Bookman Old Style"/>
          <w:sz w:val="26"/>
        </w:rPr>
        <w:t>dengan</w:t>
      </w:r>
      <w:r>
        <w:rPr>
          <w:rFonts w:asciiTheme="majorHAnsi" w:hAnsiTheme="majorHAnsi" w:cs="Bookman Old Style"/>
          <w:sz w:val="26"/>
        </w:rPr>
        <w:t xml:space="preserve"> </w:t>
      </w:r>
      <w:r w:rsidR="00EA0732" w:rsidRPr="00C555A5">
        <w:rPr>
          <w:rFonts w:asciiTheme="majorHAnsi" w:hAnsiTheme="majorHAnsi" w:cs="Bookman Old Style"/>
          <w:sz w:val="26"/>
        </w:rPr>
        <w:t>kemampuan</w:t>
      </w:r>
      <w:r>
        <w:rPr>
          <w:rFonts w:asciiTheme="majorHAnsi" w:hAnsiTheme="majorHAnsi" w:cs="Bookman Old Style"/>
          <w:sz w:val="26"/>
        </w:rPr>
        <w:t xml:space="preserve"> </w:t>
      </w:r>
      <w:r w:rsidR="00EA0732" w:rsidRPr="00C555A5">
        <w:rPr>
          <w:rFonts w:asciiTheme="majorHAnsi" w:hAnsiTheme="majorHAnsi" w:cs="Bookman Old Style"/>
          <w:sz w:val="26"/>
        </w:rPr>
        <w:t>keuangan</w:t>
      </w:r>
      <w:r>
        <w:rPr>
          <w:rFonts w:asciiTheme="majorHAnsi" w:hAnsiTheme="majorHAnsi" w:cs="Bookman Old Style"/>
          <w:sz w:val="26"/>
        </w:rPr>
        <w:t xml:space="preserve"> </w:t>
      </w:r>
      <w:r w:rsidR="00EA0732" w:rsidRPr="00C555A5">
        <w:rPr>
          <w:rFonts w:asciiTheme="majorHAnsi" w:hAnsiTheme="majorHAnsi" w:cs="Bookman Old Style"/>
          <w:sz w:val="26"/>
        </w:rPr>
        <w:t>dan</w:t>
      </w:r>
      <w:r>
        <w:rPr>
          <w:rFonts w:asciiTheme="majorHAnsi" w:hAnsiTheme="majorHAnsi" w:cs="Bookman Old Style"/>
          <w:sz w:val="26"/>
        </w:rPr>
        <w:t xml:space="preserve"> </w:t>
      </w:r>
      <w:r w:rsidR="00EA0732" w:rsidRPr="00C555A5">
        <w:rPr>
          <w:rFonts w:asciiTheme="majorHAnsi" w:hAnsiTheme="majorHAnsi" w:cs="Bookman Old Style"/>
          <w:sz w:val="26"/>
        </w:rPr>
        <w:t>kebutuhan</w:t>
      </w:r>
      <w:r>
        <w:rPr>
          <w:rFonts w:asciiTheme="majorHAnsi" w:hAnsiTheme="majorHAnsi" w:cs="Bookman Old Style"/>
          <w:sz w:val="26"/>
        </w:rPr>
        <w:t xml:space="preserve"> </w:t>
      </w:r>
      <w:r w:rsidR="00EA0732" w:rsidRPr="00C555A5">
        <w:rPr>
          <w:rFonts w:asciiTheme="majorHAnsi" w:hAnsiTheme="majorHAnsi" w:cs="Bookman Old Style"/>
          <w:sz w:val="26"/>
        </w:rPr>
        <w:t>da</w:t>
      </w:r>
      <w:r>
        <w:rPr>
          <w:rFonts w:asciiTheme="majorHAnsi" w:hAnsiTheme="majorHAnsi" w:cs="Bookman Old Style"/>
          <w:sz w:val="26"/>
        </w:rPr>
        <w:t xml:space="preserve">erah </w:t>
      </w:r>
      <w:r w:rsidRPr="00C555A5">
        <w:rPr>
          <w:rFonts w:asciiTheme="majorHAnsi" w:hAnsiTheme="majorHAnsi" w:cs="Bookman Old Style"/>
          <w:sz w:val="26"/>
        </w:rPr>
        <w:t>berdasarkan</w:t>
      </w:r>
      <w:r>
        <w:rPr>
          <w:rFonts w:asciiTheme="majorHAnsi" w:hAnsiTheme="majorHAnsi" w:cs="Bookman Old Style"/>
          <w:sz w:val="26"/>
        </w:rPr>
        <w:t xml:space="preserve"> </w:t>
      </w:r>
      <w:r w:rsidR="00EA0732" w:rsidRPr="00C555A5">
        <w:rPr>
          <w:rFonts w:asciiTheme="majorHAnsi" w:hAnsiTheme="majorHAnsi" w:cs="Bookman Old Style"/>
          <w:sz w:val="26"/>
        </w:rPr>
        <w:t>prinsip</w:t>
      </w:r>
      <w:r w:rsidRPr="00C555A5">
        <w:rPr>
          <w:rFonts w:asciiTheme="majorHAnsi" w:hAnsiTheme="majorHAnsi" w:cs="Bookman Old Style"/>
          <w:sz w:val="26"/>
        </w:rPr>
        <w:t xml:space="preserve"> e</w:t>
      </w:r>
      <w:r w:rsidR="00EA0732" w:rsidRPr="00C555A5">
        <w:rPr>
          <w:rFonts w:asciiTheme="majorHAnsi" w:hAnsiTheme="majorHAnsi" w:cs="Bookman Old Style"/>
          <w:sz w:val="26"/>
        </w:rPr>
        <w:t xml:space="preserve">fisiensi, efektifitas, ekonomis </w:t>
      </w:r>
      <w:r w:rsidRPr="00C555A5">
        <w:rPr>
          <w:rFonts w:asciiTheme="majorHAnsi" w:hAnsiTheme="majorHAnsi" w:cs="Bookman Old Style"/>
          <w:sz w:val="26"/>
        </w:rPr>
        <w:t xml:space="preserve">dan transparansi </w:t>
      </w:r>
      <w:r w:rsidR="00EA0732" w:rsidRPr="00C555A5">
        <w:rPr>
          <w:rFonts w:asciiTheme="majorHAnsi" w:hAnsiTheme="majorHAnsi" w:cs="Bookman Old Style"/>
          <w:sz w:val="26"/>
        </w:rPr>
        <w:t>dengan</w:t>
      </w:r>
      <w:r w:rsidRPr="00C555A5">
        <w:rPr>
          <w:rFonts w:asciiTheme="majorHAnsi" w:hAnsiTheme="majorHAnsi" w:cs="Bookman Old Style"/>
          <w:sz w:val="26"/>
        </w:rPr>
        <w:t xml:space="preserve"> </w:t>
      </w:r>
      <w:r w:rsidR="00EA0732" w:rsidRPr="00C555A5">
        <w:rPr>
          <w:rFonts w:asciiTheme="majorHAnsi" w:hAnsiTheme="majorHAnsi" w:cs="Bookman Old Style"/>
          <w:sz w:val="26"/>
        </w:rPr>
        <w:t>mengutamakan  produk-produk  dal</w:t>
      </w:r>
      <w:r>
        <w:rPr>
          <w:rFonts w:asciiTheme="majorHAnsi" w:hAnsiTheme="majorHAnsi" w:cs="Bookman Old Style"/>
          <w:sz w:val="26"/>
        </w:rPr>
        <w:t>am negeri serta</w:t>
      </w:r>
      <w:r w:rsidR="00EA0732" w:rsidRPr="00C555A5">
        <w:rPr>
          <w:rFonts w:asciiTheme="majorHAnsi" w:hAnsiTheme="majorHAnsi"/>
          <w:sz w:val="26"/>
        </w:rPr>
        <w:t xml:space="preserve"> </w:t>
      </w:r>
      <w:r w:rsidR="00EA0732" w:rsidRPr="00C555A5">
        <w:rPr>
          <w:rFonts w:asciiTheme="majorHAnsi" w:hAnsiTheme="majorHAnsi"/>
          <w:spacing w:val="1"/>
          <w:sz w:val="26"/>
        </w:rPr>
        <w:t>d</w:t>
      </w:r>
      <w:r w:rsidR="00EA0732" w:rsidRPr="00C555A5">
        <w:rPr>
          <w:rFonts w:asciiTheme="majorHAnsi" w:hAnsiTheme="majorHAnsi"/>
          <w:sz w:val="26"/>
        </w:rPr>
        <w:t>il</w:t>
      </w:r>
      <w:r w:rsidR="00EA0732" w:rsidRPr="00C555A5">
        <w:rPr>
          <w:rFonts w:asciiTheme="majorHAnsi" w:hAnsiTheme="majorHAnsi"/>
          <w:spacing w:val="1"/>
          <w:sz w:val="26"/>
        </w:rPr>
        <w:t>a</w:t>
      </w:r>
      <w:r w:rsidR="00EA0732" w:rsidRPr="00C555A5">
        <w:rPr>
          <w:rFonts w:asciiTheme="majorHAnsi" w:hAnsiTheme="majorHAnsi"/>
          <w:sz w:val="26"/>
        </w:rPr>
        <w:t>k</w:t>
      </w:r>
      <w:r w:rsidR="00EA0732" w:rsidRPr="00C555A5">
        <w:rPr>
          <w:rFonts w:asciiTheme="majorHAnsi" w:hAnsiTheme="majorHAnsi"/>
          <w:spacing w:val="1"/>
          <w:sz w:val="26"/>
        </w:rPr>
        <w:t>u</w:t>
      </w:r>
      <w:r w:rsidR="00EA0732" w:rsidRPr="00C555A5">
        <w:rPr>
          <w:rFonts w:asciiTheme="majorHAnsi" w:hAnsiTheme="majorHAnsi"/>
          <w:sz w:val="26"/>
        </w:rPr>
        <w:t>k</w:t>
      </w:r>
      <w:r w:rsidR="00EA0732" w:rsidRPr="00C555A5">
        <w:rPr>
          <w:rFonts w:asciiTheme="majorHAnsi" w:hAnsiTheme="majorHAnsi"/>
          <w:spacing w:val="-1"/>
          <w:sz w:val="26"/>
        </w:rPr>
        <w:t>a</w:t>
      </w:r>
      <w:r w:rsidR="00EA0732" w:rsidRPr="00C555A5">
        <w:rPr>
          <w:rFonts w:asciiTheme="majorHAnsi" w:hAnsiTheme="majorHAnsi"/>
          <w:sz w:val="26"/>
        </w:rPr>
        <w:t>n</w:t>
      </w:r>
      <w:r w:rsidR="00EA0732" w:rsidRPr="00C555A5">
        <w:rPr>
          <w:rFonts w:asciiTheme="majorHAnsi" w:hAnsiTheme="majorHAnsi"/>
          <w:spacing w:val="1"/>
          <w:sz w:val="26"/>
        </w:rPr>
        <w:t xml:space="preserve"> </w:t>
      </w:r>
      <w:r w:rsidR="00EA0732" w:rsidRPr="00C555A5">
        <w:rPr>
          <w:rFonts w:asciiTheme="majorHAnsi" w:hAnsiTheme="majorHAnsi"/>
          <w:sz w:val="26"/>
        </w:rPr>
        <w:t>s</w:t>
      </w:r>
      <w:r w:rsidR="00EA0732" w:rsidRPr="00C555A5">
        <w:rPr>
          <w:rFonts w:asciiTheme="majorHAnsi" w:hAnsiTheme="majorHAnsi"/>
          <w:spacing w:val="-1"/>
          <w:sz w:val="26"/>
        </w:rPr>
        <w:t>e</w:t>
      </w:r>
      <w:r w:rsidR="00EA0732" w:rsidRPr="00C555A5">
        <w:rPr>
          <w:rFonts w:asciiTheme="majorHAnsi" w:hAnsiTheme="majorHAnsi"/>
          <w:sz w:val="26"/>
        </w:rPr>
        <w:t>c</w:t>
      </w:r>
      <w:r w:rsidR="00EA0732" w:rsidRPr="00C555A5">
        <w:rPr>
          <w:rFonts w:asciiTheme="majorHAnsi" w:hAnsiTheme="majorHAnsi"/>
          <w:spacing w:val="1"/>
          <w:sz w:val="26"/>
        </w:rPr>
        <w:t>a</w:t>
      </w:r>
      <w:r w:rsidR="00EA0732" w:rsidRPr="00C555A5">
        <w:rPr>
          <w:rFonts w:asciiTheme="majorHAnsi" w:hAnsiTheme="majorHAnsi"/>
          <w:spacing w:val="-1"/>
          <w:sz w:val="26"/>
        </w:rPr>
        <w:t>r</w:t>
      </w:r>
      <w:r w:rsidR="00EA0732" w:rsidRPr="00C555A5">
        <w:rPr>
          <w:rFonts w:asciiTheme="majorHAnsi" w:hAnsiTheme="majorHAnsi"/>
          <w:sz w:val="26"/>
        </w:rPr>
        <w:t>a</w:t>
      </w:r>
      <w:r w:rsidR="00EA0732" w:rsidRPr="00C555A5">
        <w:rPr>
          <w:rFonts w:asciiTheme="majorHAnsi" w:hAnsiTheme="majorHAnsi"/>
          <w:spacing w:val="1"/>
          <w:sz w:val="26"/>
        </w:rPr>
        <w:t xml:space="preserve"> </w:t>
      </w:r>
      <w:r w:rsidR="00EA0732" w:rsidRPr="00C555A5">
        <w:rPr>
          <w:rFonts w:asciiTheme="majorHAnsi" w:hAnsiTheme="majorHAnsi"/>
          <w:sz w:val="26"/>
        </w:rPr>
        <w:t>s</w:t>
      </w:r>
      <w:r w:rsidR="00EA0732" w:rsidRPr="00C555A5">
        <w:rPr>
          <w:rFonts w:asciiTheme="majorHAnsi" w:hAnsiTheme="majorHAnsi"/>
          <w:spacing w:val="1"/>
          <w:sz w:val="26"/>
        </w:rPr>
        <w:t>e</w:t>
      </w:r>
      <w:r w:rsidR="00EA0732" w:rsidRPr="00C555A5">
        <w:rPr>
          <w:rFonts w:asciiTheme="majorHAnsi" w:hAnsiTheme="majorHAnsi"/>
          <w:sz w:val="26"/>
        </w:rPr>
        <w:t>l</w:t>
      </w:r>
      <w:r w:rsidR="00EA0732" w:rsidRPr="00C555A5">
        <w:rPr>
          <w:rFonts w:asciiTheme="majorHAnsi" w:hAnsiTheme="majorHAnsi"/>
          <w:spacing w:val="1"/>
          <w:sz w:val="26"/>
        </w:rPr>
        <w:t>e</w:t>
      </w:r>
      <w:r w:rsidR="00EA0732" w:rsidRPr="00C555A5">
        <w:rPr>
          <w:rFonts w:asciiTheme="majorHAnsi" w:hAnsiTheme="majorHAnsi"/>
          <w:sz w:val="26"/>
        </w:rPr>
        <w:t>kt</w:t>
      </w:r>
      <w:r w:rsidR="00EA0732" w:rsidRPr="00C555A5">
        <w:rPr>
          <w:rFonts w:asciiTheme="majorHAnsi" w:hAnsiTheme="majorHAnsi"/>
          <w:spacing w:val="-3"/>
          <w:sz w:val="26"/>
        </w:rPr>
        <w:t>i</w:t>
      </w:r>
      <w:r w:rsidR="00EA0732" w:rsidRPr="00C555A5">
        <w:rPr>
          <w:rFonts w:asciiTheme="majorHAnsi" w:hAnsiTheme="majorHAnsi"/>
          <w:sz w:val="26"/>
        </w:rPr>
        <w:t>f</w:t>
      </w:r>
      <w:r w:rsidR="00EA0732" w:rsidRPr="00C555A5">
        <w:rPr>
          <w:rFonts w:asciiTheme="majorHAnsi" w:hAnsiTheme="majorHAnsi"/>
          <w:spacing w:val="1"/>
          <w:sz w:val="26"/>
        </w:rPr>
        <w:t xml:space="preserve"> </w:t>
      </w:r>
      <w:r w:rsidR="00EA0732" w:rsidRPr="00C555A5">
        <w:rPr>
          <w:rFonts w:asciiTheme="majorHAnsi" w:hAnsiTheme="majorHAnsi"/>
          <w:sz w:val="26"/>
        </w:rPr>
        <w:t>s</w:t>
      </w:r>
      <w:r w:rsidR="00EA0732" w:rsidRPr="00C555A5">
        <w:rPr>
          <w:rFonts w:asciiTheme="majorHAnsi" w:hAnsiTheme="majorHAnsi"/>
          <w:spacing w:val="1"/>
          <w:sz w:val="26"/>
        </w:rPr>
        <w:t>e</w:t>
      </w:r>
      <w:r w:rsidR="00EA0732" w:rsidRPr="00C555A5">
        <w:rPr>
          <w:rFonts w:asciiTheme="majorHAnsi" w:hAnsiTheme="majorHAnsi"/>
          <w:sz w:val="26"/>
        </w:rPr>
        <w:t>s</w:t>
      </w:r>
      <w:r w:rsidR="00EA0732" w:rsidRPr="00C555A5">
        <w:rPr>
          <w:rFonts w:asciiTheme="majorHAnsi" w:hAnsiTheme="majorHAnsi"/>
          <w:spacing w:val="-1"/>
          <w:sz w:val="26"/>
        </w:rPr>
        <w:t>u</w:t>
      </w:r>
      <w:r w:rsidR="00EA0732" w:rsidRPr="00C555A5">
        <w:rPr>
          <w:rFonts w:asciiTheme="majorHAnsi" w:hAnsiTheme="majorHAnsi"/>
          <w:spacing w:val="1"/>
          <w:sz w:val="26"/>
        </w:rPr>
        <w:t>a</w:t>
      </w:r>
      <w:r w:rsidR="00EA0732" w:rsidRPr="00C555A5">
        <w:rPr>
          <w:rFonts w:asciiTheme="majorHAnsi" w:hAnsiTheme="majorHAnsi"/>
          <w:sz w:val="26"/>
        </w:rPr>
        <w:t>i k</w:t>
      </w:r>
      <w:r w:rsidR="00EA0732" w:rsidRPr="00C555A5">
        <w:rPr>
          <w:rFonts w:asciiTheme="majorHAnsi" w:hAnsiTheme="majorHAnsi"/>
          <w:spacing w:val="-1"/>
          <w:sz w:val="26"/>
        </w:rPr>
        <w:t>e</w:t>
      </w:r>
      <w:r w:rsidR="00EA0732" w:rsidRPr="00C555A5">
        <w:rPr>
          <w:rFonts w:asciiTheme="majorHAnsi" w:hAnsiTheme="majorHAnsi"/>
          <w:spacing w:val="1"/>
          <w:sz w:val="26"/>
        </w:rPr>
        <w:t>bu</w:t>
      </w:r>
      <w:r w:rsidR="00EA0732" w:rsidRPr="00C555A5">
        <w:rPr>
          <w:rFonts w:asciiTheme="majorHAnsi" w:hAnsiTheme="majorHAnsi"/>
          <w:sz w:val="26"/>
        </w:rPr>
        <w:t>t</w:t>
      </w:r>
      <w:r w:rsidR="00EA0732" w:rsidRPr="00C555A5">
        <w:rPr>
          <w:rFonts w:asciiTheme="majorHAnsi" w:hAnsiTheme="majorHAnsi"/>
          <w:spacing w:val="-1"/>
          <w:sz w:val="26"/>
        </w:rPr>
        <w:t>u</w:t>
      </w:r>
      <w:r w:rsidR="00EA0732" w:rsidRPr="00C555A5">
        <w:rPr>
          <w:rFonts w:asciiTheme="majorHAnsi" w:hAnsiTheme="majorHAnsi"/>
          <w:spacing w:val="1"/>
          <w:sz w:val="26"/>
        </w:rPr>
        <w:t>ha</w:t>
      </w:r>
      <w:r w:rsidR="00EA0732" w:rsidRPr="00C555A5">
        <w:rPr>
          <w:rFonts w:asciiTheme="majorHAnsi" w:hAnsiTheme="majorHAnsi"/>
          <w:sz w:val="26"/>
        </w:rPr>
        <w:t>n</w:t>
      </w:r>
      <w:r w:rsidR="00EA0732" w:rsidRPr="00C555A5">
        <w:rPr>
          <w:rFonts w:asciiTheme="majorHAnsi" w:hAnsiTheme="majorHAnsi"/>
          <w:spacing w:val="-1"/>
          <w:sz w:val="26"/>
        </w:rPr>
        <w:t xml:space="preserve"> </w:t>
      </w:r>
      <w:r w:rsidR="00EA0732" w:rsidRPr="00C555A5">
        <w:rPr>
          <w:rFonts w:asciiTheme="majorHAnsi" w:hAnsiTheme="majorHAnsi"/>
          <w:sz w:val="26"/>
        </w:rPr>
        <w:t>S</w:t>
      </w:r>
      <w:r w:rsidR="00EA0732" w:rsidRPr="00C555A5">
        <w:rPr>
          <w:rFonts w:asciiTheme="majorHAnsi" w:hAnsiTheme="majorHAnsi"/>
          <w:spacing w:val="-2"/>
          <w:sz w:val="26"/>
        </w:rPr>
        <w:t>K</w:t>
      </w:r>
      <w:r w:rsidR="00EA0732" w:rsidRPr="00C555A5">
        <w:rPr>
          <w:rFonts w:asciiTheme="majorHAnsi" w:hAnsiTheme="majorHAnsi"/>
          <w:sz w:val="26"/>
        </w:rPr>
        <w:t>PD.</w:t>
      </w:r>
    </w:p>
    <w:p w:rsidR="00EA0732" w:rsidRPr="0079129D" w:rsidRDefault="00EA0732" w:rsidP="00C555A5">
      <w:pPr>
        <w:pStyle w:val="Default"/>
        <w:numPr>
          <w:ilvl w:val="0"/>
          <w:numId w:val="15"/>
        </w:numPr>
        <w:spacing w:line="360" w:lineRule="auto"/>
        <w:ind w:left="1276" w:hanging="425"/>
        <w:jc w:val="both"/>
        <w:rPr>
          <w:rFonts w:asciiTheme="majorHAnsi" w:hAnsiTheme="majorHAnsi" w:cs="Tahoma"/>
          <w:bCs/>
          <w:color w:val="auto"/>
          <w:sz w:val="26"/>
          <w:szCs w:val="26"/>
        </w:rPr>
      </w:pPr>
      <w:r w:rsidRPr="00C555A5">
        <w:rPr>
          <w:rFonts w:asciiTheme="majorHAnsi" w:hAnsiTheme="majorHAnsi"/>
          <w:sz w:val="26"/>
        </w:rPr>
        <w:t>P</w:t>
      </w:r>
      <w:r w:rsidRPr="00C555A5">
        <w:rPr>
          <w:rFonts w:asciiTheme="majorHAnsi" w:hAnsiTheme="majorHAnsi"/>
          <w:spacing w:val="1"/>
          <w:sz w:val="26"/>
        </w:rPr>
        <w:t>en</w:t>
      </w:r>
      <w:r w:rsidRPr="00C555A5">
        <w:rPr>
          <w:rFonts w:asciiTheme="majorHAnsi" w:hAnsiTheme="majorHAnsi"/>
          <w:spacing w:val="-1"/>
          <w:sz w:val="26"/>
        </w:rPr>
        <w:t>g</w:t>
      </w:r>
      <w:r w:rsidRPr="00C555A5">
        <w:rPr>
          <w:rFonts w:asciiTheme="majorHAnsi" w:hAnsiTheme="majorHAnsi"/>
          <w:spacing w:val="1"/>
          <w:sz w:val="26"/>
        </w:rPr>
        <w:t>an</w:t>
      </w:r>
      <w:r w:rsidRPr="00C555A5">
        <w:rPr>
          <w:rFonts w:asciiTheme="majorHAnsi" w:hAnsiTheme="majorHAnsi"/>
          <w:spacing w:val="-1"/>
          <w:sz w:val="26"/>
        </w:rPr>
        <w:t>gg</w:t>
      </w:r>
      <w:r w:rsidRPr="00C555A5">
        <w:rPr>
          <w:rFonts w:asciiTheme="majorHAnsi" w:hAnsiTheme="majorHAnsi"/>
          <w:spacing w:val="1"/>
          <w:sz w:val="26"/>
        </w:rPr>
        <w:t>a</w:t>
      </w:r>
      <w:r w:rsidRPr="00C555A5">
        <w:rPr>
          <w:rFonts w:asciiTheme="majorHAnsi" w:hAnsiTheme="majorHAnsi"/>
          <w:spacing w:val="-1"/>
          <w:sz w:val="26"/>
        </w:rPr>
        <w:t>r</w:t>
      </w:r>
      <w:r w:rsidRPr="00C555A5">
        <w:rPr>
          <w:rFonts w:asciiTheme="majorHAnsi" w:hAnsiTheme="majorHAnsi"/>
          <w:spacing w:val="1"/>
          <w:sz w:val="26"/>
        </w:rPr>
        <w:t>a</w:t>
      </w:r>
      <w:r w:rsidRPr="00C555A5">
        <w:rPr>
          <w:rFonts w:asciiTheme="majorHAnsi" w:hAnsiTheme="majorHAnsi"/>
          <w:sz w:val="26"/>
        </w:rPr>
        <w:t>n</w:t>
      </w:r>
      <w:r w:rsidRPr="00C555A5">
        <w:rPr>
          <w:rFonts w:asciiTheme="majorHAnsi" w:hAnsiTheme="majorHAnsi"/>
          <w:spacing w:val="1"/>
          <w:sz w:val="26"/>
        </w:rPr>
        <w:t xml:space="preserve"> </w:t>
      </w:r>
      <w:r w:rsidR="00C555A5" w:rsidRPr="00C555A5">
        <w:rPr>
          <w:rFonts w:asciiTheme="majorHAnsi" w:hAnsiTheme="majorHAnsi"/>
          <w:spacing w:val="-2"/>
          <w:sz w:val="26"/>
        </w:rPr>
        <w:t>b</w:t>
      </w:r>
      <w:r w:rsidR="00C555A5" w:rsidRPr="00C555A5">
        <w:rPr>
          <w:rFonts w:asciiTheme="majorHAnsi" w:hAnsiTheme="majorHAnsi"/>
          <w:spacing w:val="1"/>
          <w:sz w:val="26"/>
        </w:rPr>
        <w:t>e</w:t>
      </w:r>
      <w:r w:rsidR="00C555A5" w:rsidRPr="00C555A5">
        <w:rPr>
          <w:rFonts w:asciiTheme="majorHAnsi" w:hAnsiTheme="majorHAnsi"/>
          <w:sz w:val="26"/>
        </w:rPr>
        <w:t>l</w:t>
      </w:r>
      <w:r w:rsidR="00C555A5" w:rsidRPr="00C555A5">
        <w:rPr>
          <w:rFonts w:asciiTheme="majorHAnsi" w:hAnsiTheme="majorHAnsi"/>
          <w:spacing w:val="1"/>
          <w:sz w:val="26"/>
        </w:rPr>
        <w:t>an</w:t>
      </w:r>
      <w:r w:rsidR="00C555A5" w:rsidRPr="00C555A5">
        <w:rPr>
          <w:rFonts w:asciiTheme="majorHAnsi" w:hAnsiTheme="majorHAnsi"/>
          <w:spacing w:val="-3"/>
          <w:sz w:val="26"/>
        </w:rPr>
        <w:t>j</w:t>
      </w:r>
      <w:r w:rsidR="00C555A5" w:rsidRPr="00C555A5">
        <w:rPr>
          <w:rFonts w:asciiTheme="majorHAnsi" w:hAnsiTheme="majorHAnsi"/>
          <w:sz w:val="26"/>
        </w:rPr>
        <w:t>a</w:t>
      </w:r>
      <w:r w:rsidR="00C555A5" w:rsidRPr="00C555A5">
        <w:rPr>
          <w:rFonts w:asciiTheme="majorHAnsi" w:hAnsiTheme="majorHAnsi"/>
          <w:spacing w:val="1"/>
          <w:sz w:val="26"/>
        </w:rPr>
        <w:t xml:space="preserve"> </w:t>
      </w:r>
      <w:r w:rsidR="00C555A5" w:rsidRPr="00C555A5">
        <w:rPr>
          <w:rFonts w:asciiTheme="majorHAnsi" w:hAnsiTheme="majorHAnsi"/>
          <w:spacing w:val="-1"/>
          <w:sz w:val="26"/>
        </w:rPr>
        <w:t>m</w:t>
      </w:r>
      <w:r w:rsidR="00C555A5" w:rsidRPr="00C555A5">
        <w:rPr>
          <w:rFonts w:asciiTheme="majorHAnsi" w:hAnsiTheme="majorHAnsi"/>
          <w:spacing w:val="1"/>
          <w:sz w:val="26"/>
        </w:rPr>
        <w:t>oda</w:t>
      </w:r>
      <w:r w:rsidR="00C555A5" w:rsidRPr="00C555A5">
        <w:rPr>
          <w:rFonts w:asciiTheme="majorHAnsi" w:hAnsiTheme="majorHAnsi"/>
          <w:sz w:val="26"/>
        </w:rPr>
        <w:t xml:space="preserve">l </w:t>
      </w:r>
      <w:r w:rsidRPr="00C555A5">
        <w:rPr>
          <w:rFonts w:asciiTheme="majorHAnsi" w:hAnsiTheme="majorHAnsi"/>
          <w:sz w:val="26"/>
        </w:rPr>
        <w:t>ti</w:t>
      </w:r>
      <w:r w:rsidRPr="00C555A5">
        <w:rPr>
          <w:rFonts w:asciiTheme="majorHAnsi" w:hAnsiTheme="majorHAnsi"/>
          <w:spacing w:val="-1"/>
          <w:sz w:val="26"/>
        </w:rPr>
        <w:t>d</w:t>
      </w:r>
      <w:r w:rsidRPr="00C555A5">
        <w:rPr>
          <w:rFonts w:asciiTheme="majorHAnsi" w:hAnsiTheme="majorHAnsi"/>
          <w:spacing w:val="1"/>
          <w:sz w:val="26"/>
        </w:rPr>
        <w:t>a</w:t>
      </w:r>
      <w:r w:rsidRPr="00C555A5">
        <w:rPr>
          <w:rFonts w:asciiTheme="majorHAnsi" w:hAnsiTheme="majorHAnsi"/>
          <w:sz w:val="26"/>
        </w:rPr>
        <w:t>k</w:t>
      </w:r>
      <w:r w:rsidRPr="00C555A5">
        <w:rPr>
          <w:rFonts w:asciiTheme="majorHAnsi" w:hAnsiTheme="majorHAnsi"/>
          <w:spacing w:val="1"/>
          <w:sz w:val="26"/>
        </w:rPr>
        <w:t xml:space="preserve"> </w:t>
      </w:r>
      <w:r w:rsidRPr="00C555A5">
        <w:rPr>
          <w:rFonts w:asciiTheme="majorHAnsi" w:hAnsiTheme="majorHAnsi"/>
          <w:spacing w:val="-1"/>
          <w:sz w:val="26"/>
        </w:rPr>
        <w:t>h</w:t>
      </w:r>
      <w:r w:rsidRPr="00C555A5">
        <w:rPr>
          <w:rFonts w:asciiTheme="majorHAnsi" w:hAnsiTheme="majorHAnsi"/>
          <w:spacing w:val="1"/>
          <w:sz w:val="26"/>
        </w:rPr>
        <w:t>an</w:t>
      </w:r>
      <w:r w:rsidRPr="00C555A5">
        <w:rPr>
          <w:rFonts w:asciiTheme="majorHAnsi" w:hAnsiTheme="majorHAnsi"/>
          <w:spacing w:val="-2"/>
          <w:sz w:val="26"/>
        </w:rPr>
        <w:t>y</w:t>
      </w:r>
      <w:r w:rsidRPr="00C555A5">
        <w:rPr>
          <w:rFonts w:asciiTheme="majorHAnsi" w:hAnsiTheme="majorHAnsi"/>
          <w:sz w:val="26"/>
        </w:rPr>
        <w:t>a</w:t>
      </w:r>
      <w:r w:rsidRPr="00C555A5">
        <w:rPr>
          <w:rFonts w:asciiTheme="majorHAnsi" w:hAnsiTheme="majorHAnsi"/>
          <w:spacing w:val="1"/>
          <w:sz w:val="26"/>
        </w:rPr>
        <w:t xml:space="preserve"> </w:t>
      </w:r>
      <w:r w:rsidRPr="00C555A5">
        <w:rPr>
          <w:rFonts w:asciiTheme="majorHAnsi" w:hAnsiTheme="majorHAnsi"/>
          <w:sz w:val="26"/>
        </w:rPr>
        <w:t>s</w:t>
      </w:r>
      <w:r w:rsidRPr="00C555A5">
        <w:rPr>
          <w:rFonts w:asciiTheme="majorHAnsi" w:hAnsiTheme="majorHAnsi"/>
          <w:spacing w:val="1"/>
          <w:sz w:val="26"/>
        </w:rPr>
        <w:t>e</w:t>
      </w:r>
      <w:r w:rsidRPr="00C555A5">
        <w:rPr>
          <w:rFonts w:asciiTheme="majorHAnsi" w:hAnsiTheme="majorHAnsi"/>
          <w:spacing w:val="-1"/>
          <w:sz w:val="26"/>
        </w:rPr>
        <w:t>b</w:t>
      </w:r>
      <w:r w:rsidRPr="00C555A5">
        <w:rPr>
          <w:rFonts w:asciiTheme="majorHAnsi" w:hAnsiTheme="majorHAnsi"/>
          <w:spacing w:val="1"/>
          <w:sz w:val="26"/>
        </w:rPr>
        <w:t>e</w:t>
      </w:r>
      <w:r w:rsidRPr="00C555A5">
        <w:rPr>
          <w:rFonts w:asciiTheme="majorHAnsi" w:hAnsiTheme="majorHAnsi"/>
          <w:sz w:val="26"/>
        </w:rPr>
        <w:t>s</w:t>
      </w:r>
      <w:r w:rsidRPr="00C555A5">
        <w:rPr>
          <w:rFonts w:asciiTheme="majorHAnsi" w:hAnsiTheme="majorHAnsi"/>
          <w:spacing w:val="1"/>
          <w:sz w:val="26"/>
        </w:rPr>
        <w:t>a</w:t>
      </w:r>
      <w:r w:rsidRPr="00C555A5">
        <w:rPr>
          <w:rFonts w:asciiTheme="majorHAnsi" w:hAnsiTheme="majorHAnsi"/>
          <w:sz w:val="26"/>
        </w:rPr>
        <w:t xml:space="preserve">r </w:t>
      </w:r>
      <w:r w:rsidRPr="00C555A5">
        <w:rPr>
          <w:rFonts w:asciiTheme="majorHAnsi" w:hAnsiTheme="majorHAnsi"/>
          <w:spacing w:val="1"/>
          <w:sz w:val="26"/>
        </w:rPr>
        <w:t>ha</w:t>
      </w:r>
      <w:r w:rsidRPr="00C555A5">
        <w:rPr>
          <w:rFonts w:asciiTheme="majorHAnsi" w:hAnsiTheme="majorHAnsi"/>
          <w:spacing w:val="-1"/>
          <w:sz w:val="26"/>
        </w:rPr>
        <w:t>r</w:t>
      </w:r>
      <w:r w:rsidRPr="00C555A5">
        <w:rPr>
          <w:rFonts w:asciiTheme="majorHAnsi" w:hAnsiTheme="majorHAnsi"/>
          <w:spacing w:val="-4"/>
          <w:sz w:val="26"/>
        </w:rPr>
        <w:t>g</w:t>
      </w:r>
      <w:r w:rsidRPr="00C555A5">
        <w:rPr>
          <w:rFonts w:asciiTheme="majorHAnsi" w:hAnsiTheme="majorHAnsi"/>
          <w:sz w:val="26"/>
        </w:rPr>
        <w:t xml:space="preserve">a </w:t>
      </w:r>
      <w:r w:rsidRPr="00C555A5">
        <w:rPr>
          <w:rFonts w:asciiTheme="majorHAnsi" w:hAnsiTheme="majorHAnsi"/>
          <w:spacing w:val="1"/>
          <w:sz w:val="26"/>
        </w:rPr>
        <w:t>be</w:t>
      </w:r>
      <w:r w:rsidRPr="00C555A5">
        <w:rPr>
          <w:rFonts w:asciiTheme="majorHAnsi" w:hAnsiTheme="majorHAnsi"/>
          <w:sz w:val="26"/>
        </w:rPr>
        <w:t>li/</w:t>
      </w:r>
      <w:r w:rsidRPr="00C555A5">
        <w:rPr>
          <w:rFonts w:asciiTheme="majorHAnsi" w:hAnsiTheme="majorHAnsi"/>
          <w:spacing w:val="1"/>
          <w:sz w:val="26"/>
        </w:rPr>
        <w:t>b</w:t>
      </w:r>
      <w:r w:rsidRPr="00C555A5">
        <w:rPr>
          <w:rFonts w:asciiTheme="majorHAnsi" w:hAnsiTheme="majorHAnsi"/>
          <w:spacing w:val="-1"/>
          <w:sz w:val="26"/>
        </w:rPr>
        <w:t>a</w:t>
      </w:r>
      <w:r w:rsidRPr="00C555A5">
        <w:rPr>
          <w:rFonts w:asciiTheme="majorHAnsi" w:hAnsiTheme="majorHAnsi"/>
          <w:spacing w:val="1"/>
          <w:sz w:val="26"/>
        </w:rPr>
        <w:t>n</w:t>
      </w:r>
      <w:r w:rsidRPr="00C555A5">
        <w:rPr>
          <w:rFonts w:asciiTheme="majorHAnsi" w:hAnsiTheme="majorHAnsi"/>
          <w:spacing w:val="-1"/>
          <w:sz w:val="26"/>
        </w:rPr>
        <w:t>g</w:t>
      </w:r>
      <w:r w:rsidRPr="00C555A5">
        <w:rPr>
          <w:rFonts w:asciiTheme="majorHAnsi" w:hAnsiTheme="majorHAnsi"/>
          <w:spacing w:val="1"/>
          <w:sz w:val="26"/>
        </w:rPr>
        <w:t>u</w:t>
      </w:r>
      <w:r w:rsidRPr="00C555A5">
        <w:rPr>
          <w:rFonts w:asciiTheme="majorHAnsi" w:hAnsiTheme="majorHAnsi"/>
          <w:sz w:val="26"/>
        </w:rPr>
        <w:t>n</w:t>
      </w:r>
      <w:r w:rsidRPr="00C555A5">
        <w:rPr>
          <w:rFonts w:asciiTheme="majorHAnsi" w:hAnsiTheme="majorHAnsi"/>
          <w:spacing w:val="1"/>
          <w:sz w:val="26"/>
        </w:rPr>
        <w:t xml:space="preserve"> a</w:t>
      </w:r>
      <w:r w:rsidRPr="00C555A5">
        <w:rPr>
          <w:rFonts w:asciiTheme="majorHAnsi" w:hAnsiTheme="majorHAnsi"/>
          <w:sz w:val="26"/>
        </w:rPr>
        <w:t>s</w:t>
      </w:r>
      <w:r w:rsidRPr="00C555A5">
        <w:rPr>
          <w:rFonts w:asciiTheme="majorHAnsi" w:hAnsiTheme="majorHAnsi"/>
          <w:spacing w:val="1"/>
          <w:sz w:val="26"/>
        </w:rPr>
        <w:t>e</w:t>
      </w:r>
      <w:r w:rsidRPr="00C555A5">
        <w:rPr>
          <w:rFonts w:asciiTheme="majorHAnsi" w:hAnsiTheme="majorHAnsi"/>
          <w:sz w:val="26"/>
        </w:rPr>
        <w:t>t</w:t>
      </w:r>
      <w:r w:rsidRPr="00C555A5">
        <w:rPr>
          <w:rFonts w:asciiTheme="majorHAnsi" w:hAnsiTheme="majorHAnsi"/>
          <w:spacing w:val="1"/>
          <w:sz w:val="26"/>
        </w:rPr>
        <w:t xml:space="preserve"> </w:t>
      </w:r>
      <w:r w:rsidRPr="00C555A5">
        <w:rPr>
          <w:rFonts w:asciiTheme="majorHAnsi" w:hAnsiTheme="majorHAnsi"/>
          <w:sz w:val="26"/>
        </w:rPr>
        <w:t>t</w:t>
      </w:r>
      <w:r w:rsidRPr="00C555A5">
        <w:rPr>
          <w:rFonts w:asciiTheme="majorHAnsi" w:hAnsiTheme="majorHAnsi"/>
          <w:spacing w:val="1"/>
          <w:sz w:val="26"/>
        </w:rPr>
        <w:t>e</w:t>
      </w:r>
      <w:r w:rsidRPr="00C555A5">
        <w:rPr>
          <w:rFonts w:asciiTheme="majorHAnsi" w:hAnsiTheme="majorHAnsi"/>
          <w:spacing w:val="-2"/>
          <w:sz w:val="26"/>
        </w:rPr>
        <w:t>t</w:t>
      </w:r>
      <w:r w:rsidRPr="00C555A5">
        <w:rPr>
          <w:rFonts w:asciiTheme="majorHAnsi" w:hAnsiTheme="majorHAnsi"/>
          <w:spacing w:val="1"/>
          <w:sz w:val="26"/>
        </w:rPr>
        <w:t>a</w:t>
      </w:r>
      <w:r w:rsidRPr="00C555A5">
        <w:rPr>
          <w:rFonts w:asciiTheme="majorHAnsi" w:hAnsiTheme="majorHAnsi"/>
          <w:spacing w:val="2"/>
          <w:sz w:val="26"/>
        </w:rPr>
        <w:t>p</w:t>
      </w:r>
      <w:r w:rsidRPr="00C555A5">
        <w:rPr>
          <w:rFonts w:asciiTheme="majorHAnsi" w:hAnsiTheme="majorHAnsi"/>
          <w:sz w:val="26"/>
        </w:rPr>
        <w:t>,</w:t>
      </w:r>
      <w:r w:rsidRPr="00C555A5">
        <w:rPr>
          <w:rFonts w:asciiTheme="majorHAnsi" w:hAnsiTheme="majorHAnsi"/>
          <w:spacing w:val="4"/>
          <w:sz w:val="26"/>
        </w:rPr>
        <w:t xml:space="preserve"> </w:t>
      </w:r>
      <w:r w:rsidRPr="00C555A5">
        <w:rPr>
          <w:rFonts w:asciiTheme="majorHAnsi" w:hAnsiTheme="majorHAnsi"/>
          <w:sz w:val="26"/>
        </w:rPr>
        <w:t>t</w:t>
      </w:r>
      <w:r w:rsidRPr="00C555A5">
        <w:rPr>
          <w:rFonts w:asciiTheme="majorHAnsi" w:hAnsiTheme="majorHAnsi"/>
          <w:spacing w:val="1"/>
          <w:sz w:val="26"/>
        </w:rPr>
        <w:t>e</w:t>
      </w:r>
      <w:r w:rsidRPr="00C555A5">
        <w:rPr>
          <w:rFonts w:asciiTheme="majorHAnsi" w:hAnsiTheme="majorHAnsi"/>
          <w:spacing w:val="-2"/>
          <w:sz w:val="26"/>
        </w:rPr>
        <w:t>t</w:t>
      </w:r>
      <w:r w:rsidRPr="00C555A5">
        <w:rPr>
          <w:rFonts w:asciiTheme="majorHAnsi" w:hAnsiTheme="majorHAnsi"/>
          <w:spacing w:val="1"/>
          <w:sz w:val="26"/>
        </w:rPr>
        <w:t>ap</w:t>
      </w:r>
      <w:r w:rsidRPr="00C555A5">
        <w:rPr>
          <w:rFonts w:asciiTheme="majorHAnsi" w:hAnsiTheme="majorHAnsi"/>
          <w:sz w:val="26"/>
        </w:rPr>
        <w:t xml:space="preserve">i </w:t>
      </w:r>
      <w:r w:rsidRPr="00C555A5">
        <w:rPr>
          <w:rFonts w:asciiTheme="majorHAnsi" w:hAnsiTheme="majorHAnsi"/>
          <w:spacing w:val="1"/>
          <w:sz w:val="26"/>
        </w:rPr>
        <w:t>d</w:t>
      </w:r>
      <w:r w:rsidRPr="00C555A5">
        <w:rPr>
          <w:rFonts w:asciiTheme="majorHAnsi" w:hAnsiTheme="majorHAnsi"/>
          <w:sz w:val="26"/>
        </w:rPr>
        <w:t>it</w:t>
      </w:r>
      <w:r w:rsidRPr="00C555A5">
        <w:rPr>
          <w:rFonts w:asciiTheme="majorHAnsi" w:hAnsiTheme="majorHAnsi"/>
          <w:spacing w:val="-1"/>
          <w:sz w:val="26"/>
        </w:rPr>
        <w:t>am</w:t>
      </w:r>
      <w:r w:rsidRPr="00C555A5">
        <w:rPr>
          <w:rFonts w:asciiTheme="majorHAnsi" w:hAnsiTheme="majorHAnsi"/>
          <w:spacing w:val="1"/>
          <w:sz w:val="26"/>
        </w:rPr>
        <w:t>b</w:t>
      </w:r>
      <w:r w:rsidRPr="00C555A5">
        <w:rPr>
          <w:rFonts w:asciiTheme="majorHAnsi" w:hAnsiTheme="majorHAnsi"/>
          <w:spacing w:val="-1"/>
          <w:sz w:val="26"/>
        </w:rPr>
        <w:t>a</w:t>
      </w:r>
      <w:r w:rsidRPr="00C555A5">
        <w:rPr>
          <w:rFonts w:asciiTheme="majorHAnsi" w:hAnsiTheme="majorHAnsi"/>
          <w:sz w:val="26"/>
        </w:rPr>
        <w:t>h</w:t>
      </w:r>
      <w:r w:rsidRPr="00C555A5">
        <w:rPr>
          <w:rFonts w:asciiTheme="majorHAnsi" w:hAnsiTheme="majorHAnsi"/>
          <w:spacing w:val="4"/>
          <w:sz w:val="26"/>
        </w:rPr>
        <w:t xml:space="preserve"> </w:t>
      </w:r>
      <w:r w:rsidRPr="00C555A5">
        <w:rPr>
          <w:rFonts w:asciiTheme="majorHAnsi" w:hAnsiTheme="majorHAnsi"/>
          <w:sz w:val="26"/>
        </w:rPr>
        <w:t>s</w:t>
      </w:r>
      <w:r w:rsidRPr="00C555A5">
        <w:rPr>
          <w:rFonts w:asciiTheme="majorHAnsi" w:hAnsiTheme="majorHAnsi"/>
          <w:spacing w:val="1"/>
          <w:sz w:val="26"/>
        </w:rPr>
        <w:t>e</w:t>
      </w:r>
      <w:r w:rsidRPr="00C555A5">
        <w:rPr>
          <w:rFonts w:asciiTheme="majorHAnsi" w:hAnsiTheme="majorHAnsi"/>
          <w:sz w:val="26"/>
        </w:rPr>
        <w:t>l</w:t>
      </w:r>
      <w:r w:rsidRPr="00C555A5">
        <w:rPr>
          <w:rFonts w:asciiTheme="majorHAnsi" w:hAnsiTheme="majorHAnsi"/>
          <w:spacing w:val="1"/>
          <w:sz w:val="26"/>
        </w:rPr>
        <w:t>u</w:t>
      </w:r>
      <w:r w:rsidRPr="00C555A5">
        <w:rPr>
          <w:rFonts w:asciiTheme="majorHAnsi" w:hAnsiTheme="majorHAnsi"/>
          <w:spacing w:val="-1"/>
          <w:sz w:val="26"/>
        </w:rPr>
        <w:t>ru</w:t>
      </w:r>
      <w:r w:rsidRPr="00C555A5">
        <w:rPr>
          <w:rFonts w:asciiTheme="majorHAnsi" w:hAnsiTheme="majorHAnsi"/>
          <w:sz w:val="26"/>
        </w:rPr>
        <w:t>h</w:t>
      </w:r>
      <w:r w:rsidRPr="00C555A5">
        <w:rPr>
          <w:rFonts w:asciiTheme="majorHAnsi" w:hAnsiTheme="majorHAnsi"/>
          <w:spacing w:val="1"/>
          <w:sz w:val="26"/>
        </w:rPr>
        <w:t xml:space="preserve"> be</w:t>
      </w:r>
      <w:r w:rsidRPr="00C555A5">
        <w:rPr>
          <w:rFonts w:asciiTheme="majorHAnsi" w:hAnsiTheme="majorHAnsi"/>
          <w:sz w:val="26"/>
        </w:rPr>
        <w:t>l</w:t>
      </w:r>
      <w:r w:rsidRPr="00C555A5">
        <w:rPr>
          <w:rFonts w:asciiTheme="majorHAnsi" w:hAnsiTheme="majorHAnsi"/>
          <w:spacing w:val="-1"/>
          <w:sz w:val="26"/>
        </w:rPr>
        <w:t>a</w:t>
      </w:r>
      <w:r w:rsidRPr="00C555A5">
        <w:rPr>
          <w:rFonts w:asciiTheme="majorHAnsi" w:hAnsiTheme="majorHAnsi"/>
          <w:spacing w:val="1"/>
          <w:sz w:val="26"/>
        </w:rPr>
        <w:t>n</w:t>
      </w:r>
      <w:r w:rsidRPr="00C555A5">
        <w:rPr>
          <w:rFonts w:asciiTheme="majorHAnsi" w:hAnsiTheme="majorHAnsi"/>
          <w:spacing w:val="-3"/>
          <w:sz w:val="26"/>
        </w:rPr>
        <w:t>j</w:t>
      </w:r>
      <w:r w:rsidRPr="00C555A5">
        <w:rPr>
          <w:rFonts w:asciiTheme="majorHAnsi" w:hAnsiTheme="majorHAnsi"/>
          <w:sz w:val="26"/>
        </w:rPr>
        <w:t xml:space="preserve">a </w:t>
      </w:r>
      <w:r w:rsidRPr="00C555A5">
        <w:rPr>
          <w:rFonts w:asciiTheme="majorHAnsi" w:hAnsiTheme="majorHAnsi"/>
          <w:spacing w:val="-2"/>
          <w:sz w:val="26"/>
        </w:rPr>
        <w:t>y</w:t>
      </w:r>
      <w:r w:rsidRPr="00C555A5">
        <w:rPr>
          <w:rFonts w:asciiTheme="majorHAnsi" w:hAnsiTheme="majorHAnsi"/>
          <w:spacing w:val="1"/>
          <w:sz w:val="26"/>
        </w:rPr>
        <w:t>an</w:t>
      </w:r>
      <w:r w:rsidRPr="00C555A5">
        <w:rPr>
          <w:rFonts w:asciiTheme="majorHAnsi" w:hAnsiTheme="majorHAnsi"/>
          <w:sz w:val="26"/>
        </w:rPr>
        <w:t>g t</w:t>
      </w:r>
      <w:r w:rsidRPr="00C555A5">
        <w:rPr>
          <w:rFonts w:asciiTheme="majorHAnsi" w:hAnsiTheme="majorHAnsi"/>
          <w:spacing w:val="1"/>
          <w:sz w:val="26"/>
        </w:rPr>
        <w:t>e</w:t>
      </w:r>
      <w:r w:rsidRPr="00C555A5">
        <w:rPr>
          <w:rFonts w:asciiTheme="majorHAnsi" w:hAnsiTheme="majorHAnsi"/>
          <w:spacing w:val="-1"/>
          <w:sz w:val="26"/>
        </w:rPr>
        <w:t>r</w:t>
      </w:r>
      <w:r w:rsidRPr="00C555A5">
        <w:rPr>
          <w:rFonts w:asciiTheme="majorHAnsi" w:hAnsiTheme="majorHAnsi"/>
          <w:sz w:val="26"/>
        </w:rPr>
        <w:t>k</w:t>
      </w:r>
      <w:r w:rsidRPr="00C555A5">
        <w:rPr>
          <w:rFonts w:asciiTheme="majorHAnsi" w:hAnsiTheme="majorHAnsi"/>
          <w:spacing w:val="1"/>
          <w:sz w:val="26"/>
        </w:rPr>
        <w:t>a</w:t>
      </w:r>
      <w:r w:rsidRPr="00C555A5">
        <w:rPr>
          <w:rFonts w:asciiTheme="majorHAnsi" w:hAnsiTheme="majorHAnsi"/>
          <w:sz w:val="26"/>
        </w:rPr>
        <w:t>it</w:t>
      </w:r>
      <w:r w:rsidRPr="00C555A5">
        <w:rPr>
          <w:rFonts w:asciiTheme="majorHAnsi" w:hAnsiTheme="majorHAnsi"/>
          <w:spacing w:val="2"/>
          <w:sz w:val="26"/>
        </w:rPr>
        <w:t xml:space="preserve"> </w:t>
      </w:r>
      <w:r w:rsidRPr="00C555A5">
        <w:rPr>
          <w:rFonts w:asciiTheme="majorHAnsi" w:hAnsiTheme="majorHAnsi"/>
          <w:spacing w:val="1"/>
          <w:sz w:val="26"/>
        </w:rPr>
        <w:t>den</w:t>
      </w:r>
      <w:r w:rsidRPr="00C555A5">
        <w:rPr>
          <w:rFonts w:asciiTheme="majorHAnsi" w:hAnsiTheme="majorHAnsi"/>
          <w:spacing w:val="-1"/>
          <w:sz w:val="26"/>
        </w:rPr>
        <w:t>g</w:t>
      </w:r>
      <w:r w:rsidRPr="00C555A5">
        <w:rPr>
          <w:rFonts w:asciiTheme="majorHAnsi" w:hAnsiTheme="majorHAnsi"/>
          <w:spacing w:val="1"/>
          <w:sz w:val="26"/>
        </w:rPr>
        <w:t>a</w:t>
      </w:r>
      <w:r w:rsidRPr="00C555A5">
        <w:rPr>
          <w:rFonts w:asciiTheme="majorHAnsi" w:hAnsiTheme="majorHAnsi"/>
          <w:sz w:val="26"/>
        </w:rPr>
        <w:t xml:space="preserve">n </w:t>
      </w:r>
      <w:r w:rsidRPr="00C555A5">
        <w:rPr>
          <w:rFonts w:asciiTheme="majorHAnsi" w:hAnsiTheme="majorHAnsi"/>
          <w:spacing w:val="1"/>
          <w:sz w:val="26"/>
        </w:rPr>
        <w:t>pen</w:t>
      </w:r>
      <w:r w:rsidRPr="00C555A5">
        <w:rPr>
          <w:rFonts w:asciiTheme="majorHAnsi" w:hAnsiTheme="majorHAnsi"/>
          <w:spacing w:val="-1"/>
          <w:sz w:val="26"/>
        </w:rPr>
        <w:t>g</w:t>
      </w:r>
      <w:r w:rsidRPr="00C555A5">
        <w:rPr>
          <w:rFonts w:asciiTheme="majorHAnsi" w:hAnsiTheme="majorHAnsi"/>
          <w:spacing w:val="1"/>
          <w:sz w:val="26"/>
        </w:rPr>
        <w:t>ad</w:t>
      </w:r>
      <w:r w:rsidRPr="00C555A5">
        <w:rPr>
          <w:rFonts w:asciiTheme="majorHAnsi" w:hAnsiTheme="majorHAnsi"/>
          <w:spacing w:val="-1"/>
          <w:sz w:val="26"/>
        </w:rPr>
        <w:t>a</w:t>
      </w:r>
      <w:r w:rsidRPr="00C555A5">
        <w:rPr>
          <w:rFonts w:asciiTheme="majorHAnsi" w:hAnsiTheme="majorHAnsi"/>
          <w:spacing w:val="1"/>
          <w:sz w:val="26"/>
        </w:rPr>
        <w:t>an</w:t>
      </w:r>
      <w:r w:rsidRPr="00C555A5">
        <w:rPr>
          <w:rFonts w:asciiTheme="majorHAnsi" w:hAnsiTheme="majorHAnsi"/>
          <w:spacing w:val="-2"/>
          <w:sz w:val="26"/>
        </w:rPr>
        <w:t>/</w:t>
      </w:r>
      <w:r w:rsidRPr="00C555A5">
        <w:rPr>
          <w:rFonts w:asciiTheme="majorHAnsi" w:hAnsiTheme="majorHAnsi"/>
          <w:spacing w:val="1"/>
          <w:sz w:val="26"/>
        </w:rPr>
        <w:t>p</w:t>
      </w:r>
      <w:r w:rsidRPr="00C555A5">
        <w:rPr>
          <w:rFonts w:asciiTheme="majorHAnsi" w:hAnsiTheme="majorHAnsi"/>
          <w:spacing w:val="-1"/>
          <w:sz w:val="26"/>
        </w:rPr>
        <w:t>e</w:t>
      </w:r>
      <w:r w:rsidRPr="00C555A5">
        <w:rPr>
          <w:rFonts w:asciiTheme="majorHAnsi" w:hAnsiTheme="majorHAnsi"/>
          <w:spacing w:val="1"/>
          <w:sz w:val="26"/>
        </w:rPr>
        <w:t>m</w:t>
      </w:r>
      <w:r w:rsidRPr="00C555A5">
        <w:rPr>
          <w:rFonts w:asciiTheme="majorHAnsi" w:hAnsiTheme="majorHAnsi"/>
          <w:spacing w:val="-1"/>
          <w:sz w:val="26"/>
        </w:rPr>
        <w:t>b</w:t>
      </w:r>
      <w:r w:rsidRPr="00C555A5">
        <w:rPr>
          <w:rFonts w:asciiTheme="majorHAnsi" w:hAnsiTheme="majorHAnsi"/>
          <w:spacing w:val="1"/>
          <w:sz w:val="26"/>
        </w:rPr>
        <w:t>an</w:t>
      </w:r>
      <w:r w:rsidRPr="00C555A5">
        <w:rPr>
          <w:rFonts w:asciiTheme="majorHAnsi" w:hAnsiTheme="majorHAnsi"/>
          <w:spacing w:val="-1"/>
          <w:sz w:val="26"/>
        </w:rPr>
        <w:t>g</w:t>
      </w:r>
      <w:r w:rsidRPr="00C555A5">
        <w:rPr>
          <w:rFonts w:asciiTheme="majorHAnsi" w:hAnsiTheme="majorHAnsi"/>
          <w:spacing w:val="1"/>
          <w:sz w:val="26"/>
        </w:rPr>
        <w:t>un</w:t>
      </w:r>
      <w:r w:rsidRPr="00C555A5">
        <w:rPr>
          <w:rFonts w:asciiTheme="majorHAnsi" w:hAnsiTheme="majorHAnsi"/>
          <w:spacing w:val="-1"/>
          <w:sz w:val="26"/>
        </w:rPr>
        <w:t>a</w:t>
      </w:r>
      <w:r w:rsidRPr="00C555A5">
        <w:rPr>
          <w:rFonts w:asciiTheme="majorHAnsi" w:hAnsiTheme="majorHAnsi"/>
          <w:sz w:val="26"/>
        </w:rPr>
        <w:t>n</w:t>
      </w:r>
      <w:r w:rsidRPr="00C555A5">
        <w:rPr>
          <w:rFonts w:asciiTheme="majorHAnsi" w:hAnsiTheme="majorHAnsi"/>
          <w:spacing w:val="2"/>
          <w:sz w:val="26"/>
        </w:rPr>
        <w:t xml:space="preserve"> </w:t>
      </w:r>
      <w:r w:rsidRPr="00C555A5">
        <w:rPr>
          <w:rFonts w:asciiTheme="majorHAnsi" w:hAnsiTheme="majorHAnsi"/>
          <w:spacing w:val="1"/>
          <w:sz w:val="26"/>
        </w:rPr>
        <w:t>a</w:t>
      </w:r>
      <w:r w:rsidRPr="00C555A5">
        <w:rPr>
          <w:rFonts w:asciiTheme="majorHAnsi" w:hAnsiTheme="majorHAnsi"/>
          <w:sz w:val="26"/>
        </w:rPr>
        <w:t>s</w:t>
      </w:r>
      <w:r w:rsidRPr="00C555A5">
        <w:rPr>
          <w:rFonts w:asciiTheme="majorHAnsi" w:hAnsiTheme="majorHAnsi"/>
          <w:spacing w:val="1"/>
          <w:sz w:val="26"/>
        </w:rPr>
        <w:t>e</w:t>
      </w:r>
      <w:r w:rsidRPr="00C555A5">
        <w:rPr>
          <w:rFonts w:asciiTheme="majorHAnsi" w:hAnsiTheme="majorHAnsi"/>
          <w:sz w:val="26"/>
        </w:rPr>
        <w:t>t</w:t>
      </w:r>
      <w:r w:rsidRPr="00C555A5">
        <w:rPr>
          <w:rFonts w:asciiTheme="majorHAnsi" w:hAnsiTheme="majorHAnsi"/>
          <w:spacing w:val="2"/>
          <w:sz w:val="26"/>
        </w:rPr>
        <w:t xml:space="preserve"> </w:t>
      </w:r>
      <w:r w:rsidRPr="00C555A5">
        <w:rPr>
          <w:rFonts w:asciiTheme="majorHAnsi" w:hAnsiTheme="majorHAnsi"/>
          <w:spacing w:val="-2"/>
          <w:sz w:val="26"/>
        </w:rPr>
        <w:t>t</w:t>
      </w:r>
      <w:r w:rsidRPr="00C555A5">
        <w:rPr>
          <w:rFonts w:asciiTheme="majorHAnsi" w:hAnsiTheme="majorHAnsi"/>
          <w:spacing w:val="1"/>
          <w:sz w:val="26"/>
        </w:rPr>
        <w:t>e</w:t>
      </w:r>
      <w:r w:rsidRPr="00C555A5">
        <w:rPr>
          <w:rFonts w:asciiTheme="majorHAnsi" w:hAnsiTheme="majorHAnsi"/>
          <w:spacing w:val="-2"/>
          <w:sz w:val="26"/>
        </w:rPr>
        <w:t>t</w:t>
      </w:r>
      <w:r w:rsidRPr="00C555A5">
        <w:rPr>
          <w:rFonts w:asciiTheme="majorHAnsi" w:hAnsiTheme="majorHAnsi"/>
          <w:spacing w:val="-1"/>
          <w:sz w:val="26"/>
        </w:rPr>
        <w:t>a</w:t>
      </w:r>
      <w:r w:rsidRPr="00C555A5">
        <w:rPr>
          <w:rFonts w:asciiTheme="majorHAnsi" w:hAnsiTheme="majorHAnsi"/>
          <w:sz w:val="26"/>
        </w:rPr>
        <w:t>p t</w:t>
      </w:r>
      <w:r w:rsidRPr="00C555A5">
        <w:rPr>
          <w:rFonts w:asciiTheme="majorHAnsi" w:hAnsiTheme="majorHAnsi"/>
          <w:spacing w:val="1"/>
          <w:sz w:val="26"/>
        </w:rPr>
        <w:t>e</w:t>
      </w:r>
      <w:r w:rsidRPr="00C555A5">
        <w:rPr>
          <w:rFonts w:asciiTheme="majorHAnsi" w:hAnsiTheme="majorHAnsi"/>
          <w:spacing w:val="-1"/>
          <w:sz w:val="26"/>
        </w:rPr>
        <w:t>r</w:t>
      </w:r>
      <w:r w:rsidRPr="00C555A5">
        <w:rPr>
          <w:rFonts w:asciiTheme="majorHAnsi" w:hAnsiTheme="majorHAnsi"/>
          <w:sz w:val="26"/>
        </w:rPr>
        <w:t>s</w:t>
      </w:r>
      <w:r w:rsidRPr="00C555A5">
        <w:rPr>
          <w:rFonts w:asciiTheme="majorHAnsi" w:hAnsiTheme="majorHAnsi"/>
          <w:spacing w:val="1"/>
          <w:sz w:val="26"/>
        </w:rPr>
        <w:t>eb</w:t>
      </w:r>
      <w:r w:rsidRPr="00C555A5">
        <w:rPr>
          <w:rFonts w:asciiTheme="majorHAnsi" w:hAnsiTheme="majorHAnsi"/>
          <w:spacing w:val="-1"/>
          <w:sz w:val="26"/>
        </w:rPr>
        <w:t>u</w:t>
      </w:r>
      <w:r w:rsidRPr="00C555A5">
        <w:rPr>
          <w:rFonts w:asciiTheme="majorHAnsi" w:hAnsiTheme="majorHAnsi"/>
          <w:sz w:val="26"/>
        </w:rPr>
        <w:t>t</w:t>
      </w:r>
      <w:r w:rsidRPr="00C555A5">
        <w:rPr>
          <w:rFonts w:asciiTheme="majorHAnsi" w:hAnsiTheme="majorHAnsi"/>
          <w:spacing w:val="1"/>
          <w:sz w:val="26"/>
        </w:rPr>
        <w:t xml:space="preserve"> </w:t>
      </w:r>
      <w:r w:rsidRPr="00C555A5">
        <w:rPr>
          <w:rFonts w:asciiTheme="majorHAnsi" w:hAnsiTheme="majorHAnsi"/>
          <w:sz w:val="26"/>
        </w:rPr>
        <w:t>s</w:t>
      </w:r>
      <w:r w:rsidRPr="00C555A5">
        <w:rPr>
          <w:rFonts w:asciiTheme="majorHAnsi" w:hAnsiTheme="majorHAnsi"/>
          <w:spacing w:val="-1"/>
          <w:sz w:val="26"/>
        </w:rPr>
        <w:t>a</w:t>
      </w:r>
      <w:r w:rsidRPr="00C555A5">
        <w:rPr>
          <w:rFonts w:asciiTheme="majorHAnsi" w:hAnsiTheme="majorHAnsi"/>
          <w:spacing w:val="1"/>
          <w:sz w:val="26"/>
        </w:rPr>
        <w:t>m</w:t>
      </w:r>
      <w:r w:rsidRPr="00C555A5">
        <w:rPr>
          <w:rFonts w:asciiTheme="majorHAnsi" w:hAnsiTheme="majorHAnsi"/>
          <w:spacing w:val="-1"/>
          <w:sz w:val="26"/>
        </w:rPr>
        <w:t>p</w:t>
      </w:r>
      <w:r w:rsidRPr="00C555A5">
        <w:rPr>
          <w:rFonts w:asciiTheme="majorHAnsi" w:hAnsiTheme="majorHAnsi"/>
          <w:spacing w:val="1"/>
          <w:sz w:val="26"/>
        </w:rPr>
        <w:t>a</w:t>
      </w:r>
      <w:r w:rsidRPr="00C555A5">
        <w:rPr>
          <w:rFonts w:asciiTheme="majorHAnsi" w:hAnsiTheme="majorHAnsi"/>
          <w:sz w:val="26"/>
        </w:rPr>
        <w:t>i si</w:t>
      </w:r>
      <w:r w:rsidRPr="00C555A5">
        <w:rPr>
          <w:rFonts w:asciiTheme="majorHAnsi" w:hAnsiTheme="majorHAnsi"/>
          <w:spacing w:val="1"/>
          <w:sz w:val="26"/>
        </w:rPr>
        <w:t>a</w:t>
      </w:r>
      <w:r w:rsidRPr="00C555A5">
        <w:rPr>
          <w:rFonts w:asciiTheme="majorHAnsi" w:hAnsiTheme="majorHAnsi"/>
          <w:sz w:val="26"/>
        </w:rPr>
        <w:t>p</w:t>
      </w:r>
      <w:r w:rsidRPr="00C555A5">
        <w:rPr>
          <w:rFonts w:asciiTheme="majorHAnsi" w:hAnsiTheme="majorHAnsi"/>
          <w:spacing w:val="-1"/>
          <w:sz w:val="26"/>
        </w:rPr>
        <w:t xml:space="preserve"> d</w:t>
      </w:r>
      <w:r w:rsidRPr="00C555A5">
        <w:rPr>
          <w:rFonts w:asciiTheme="majorHAnsi" w:hAnsiTheme="majorHAnsi"/>
          <w:sz w:val="26"/>
        </w:rPr>
        <w:t>i</w:t>
      </w:r>
      <w:r w:rsidRPr="00C555A5">
        <w:rPr>
          <w:rFonts w:asciiTheme="majorHAnsi" w:hAnsiTheme="majorHAnsi"/>
          <w:spacing w:val="-1"/>
          <w:sz w:val="26"/>
        </w:rPr>
        <w:t>g</w:t>
      </w:r>
      <w:r w:rsidRPr="00C555A5">
        <w:rPr>
          <w:rFonts w:asciiTheme="majorHAnsi" w:hAnsiTheme="majorHAnsi"/>
          <w:spacing w:val="1"/>
          <w:sz w:val="26"/>
        </w:rPr>
        <w:t>una</w:t>
      </w:r>
      <w:r w:rsidRPr="00C555A5">
        <w:rPr>
          <w:rFonts w:asciiTheme="majorHAnsi" w:hAnsiTheme="majorHAnsi"/>
          <w:sz w:val="26"/>
        </w:rPr>
        <w:t>k</w:t>
      </w:r>
      <w:r w:rsidRPr="00C555A5">
        <w:rPr>
          <w:rFonts w:asciiTheme="majorHAnsi" w:hAnsiTheme="majorHAnsi"/>
          <w:spacing w:val="1"/>
          <w:sz w:val="26"/>
        </w:rPr>
        <w:t>an</w:t>
      </w:r>
      <w:r w:rsidRPr="00C555A5">
        <w:rPr>
          <w:rFonts w:asciiTheme="majorHAnsi" w:hAnsiTheme="majorHAnsi"/>
          <w:sz w:val="26"/>
        </w:rPr>
        <w:t>.</w:t>
      </w:r>
    </w:p>
    <w:p w:rsidR="0079129D" w:rsidRDefault="0079129D" w:rsidP="0079129D">
      <w:pPr>
        <w:pStyle w:val="Default"/>
        <w:spacing w:line="360" w:lineRule="auto"/>
        <w:jc w:val="both"/>
        <w:rPr>
          <w:rFonts w:asciiTheme="majorHAnsi" w:hAnsiTheme="majorHAnsi"/>
          <w:sz w:val="26"/>
        </w:rPr>
      </w:pPr>
    </w:p>
    <w:p w:rsidR="0079129D" w:rsidRDefault="0079129D" w:rsidP="0079129D">
      <w:pPr>
        <w:pStyle w:val="Default"/>
        <w:spacing w:line="360" w:lineRule="auto"/>
        <w:jc w:val="both"/>
        <w:rPr>
          <w:rFonts w:asciiTheme="majorHAnsi" w:hAnsiTheme="majorHAnsi"/>
          <w:sz w:val="26"/>
        </w:rPr>
      </w:pPr>
    </w:p>
    <w:p w:rsidR="0079129D" w:rsidRDefault="0079129D" w:rsidP="0079129D">
      <w:pPr>
        <w:pStyle w:val="Default"/>
        <w:numPr>
          <w:ilvl w:val="2"/>
          <w:numId w:val="7"/>
        </w:numPr>
        <w:spacing w:line="360" w:lineRule="auto"/>
        <w:ind w:left="709" w:hanging="709"/>
        <w:jc w:val="both"/>
        <w:rPr>
          <w:rFonts w:asciiTheme="majorHAnsi" w:hAnsiTheme="majorHAnsi" w:cs="Tahoma"/>
          <w:b/>
          <w:bCs/>
          <w:color w:val="auto"/>
          <w:sz w:val="26"/>
          <w:szCs w:val="26"/>
        </w:rPr>
      </w:pPr>
      <w:r>
        <w:rPr>
          <w:rFonts w:asciiTheme="majorHAnsi" w:hAnsiTheme="majorHAnsi" w:cs="Tahoma"/>
          <w:b/>
          <w:bCs/>
          <w:color w:val="auto"/>
          <w:sz w:val="26"/>
          <w:szCs w:val="26"/>
        </w:rPr>
        <w:lastRenderedPageBreak/>
        <w:t>Target Belanja Daerah</w:t>
      </w:r>
    </w:p>
    <w:p w:rsidR="0079129D" w:rsidRDefault="0079129D" w:rsidP="00F921DB">
      <w:pPr>
        <w:pStyle w:val="Default"/>
        <w:jc w:val="both"/>
        <w:rPr>
          <w:rFonts w:asciiTheme="majorHAnsi" w:hAnsiTheme="majorHAnsi" w:cs="Tahoma"/>
          <w:b/>
          <w:bCs/>
          <w:color w:val="auto"/>
          <w:sz w:val="26"/>
          <w:szCs w:val="26"/>
        </w:rPr>
      </w:pPr>
    </w:p>
    <w:p w:rsidR="00F921DB" w:rsidRDefault="00F921DB" w:rsidP="00F921DB">
      <w:pPr>
        <w:pStyle w:val="Default"/>
        <w:spacing w:line="360" w:lineRule="auto"/>
        <w:ind w:firstLine="851"/>
        <w:jc w:val="both"/>
        <w:rPr>
          <w:rFonts w:asciiTheme="majorHAnsi" w:eastAsia="Calibri" w:hAnsiTheme="majorHAnsi"/>
          <w:sz w:val="26"/>
          <w:szCs w:val="26"/>
        </w:rPr>
      </w:pPr>
      <w:r w:rsidRPr="00591203">
        <w:rPr>
          <w:rFonts w:asciiTheme="majorHAnsi" w:hAnsiTheme="majorHAnsi" w:cs="Tahoma"/>
          <w:bCs/>
          <w:color w:val="auto"/>
          <w:sz w:val="26"/>
          <w:szCs w:val="26"/>
        </w:rPr>
        <w:t xml:space="preserve">Belanja daerah pada APBD Kabupaten </w:t>
      </w:r>
      <w:r w:rsidR="00D4215D">
        <w:rPr>
          <w:rFonts w:asciiTheme="majorHAnsi" w:hAnsiTheme="majorHAnsi" w:cs="Tahoma"/>
          <w:bCs/>
          <w:color w:val="auto"/>
          <w:sz w:val="26"/>
          <w:szCs w:val="26"/>
        </w:rPr>
        <w:t xml:space="preserve">TA 2016 secara komulatif diperkirakan </w:t>
      </w:r>
      <w:r w:rsidRPr="00591203">
        <w:rPr>
          <w:rFonts w:asciiTheme="majorHAnsi" w:hAnsiTheme="majorHAnsi" w:cs="Tahoma"/>
          <w:bCs/>
          <w:color w:val="auto"/>
          <w:sz w:val="26"/>
          <w:szCs w:val="26"/>
        </w:rPr>
        <w:t xml:space="preserve">sebesar </w:t>
      </w:r>
      <w:r w:rsidRPr="00591203">
        <w:rPr>
          <w:rFonts w:asciiTheme="majorHAnsi" w:hAnsiTheme="majorHAnsi" w:cs="Tahoma"/>
          <w:b/>
          <w:bCs/>
          <w:color w:val="auto"/>
          <w:sz w:val="26"/>
          <w:szCs w:val="26"/>
        </w:rPr>
        <w:t xml:space="preserve">Rp. </w:t>
      </w:r>
      <w:r w:rsidR="00D4215D">
        <w:rPr>
          <w:rFonts w:asciiTheme="majorHAnsi" w:hAnsiTheme="majorHAnsi" w:cs="Tahoma"/>
          <w:b/>
          <w:bCs/>
          <w:color w:val="auto"/>
          <w:sz w:val="26"/>
          <w:szCs w:val="26"/>
        </w:rPr>
        <w:t>1.</w:t>
      </w:r>
      <w:r w:rsidR="008E3BCC">
        <w:rPr>
          <w:rFonts w:asciiTheme="majorHAnsi" w:hAnsiTheme="majorHAnsi" w:cs="Tahoma"/>
          <w:b/>
          <w:bCs/>
          <w:color w:val="auto"/>
          <w:sz w:val="26"/>
          <w:szCs w:val="26"/>
        </w:rPr>
        <w:t>2</w:t>
      </w:r>
      <w:r w:rsidR="007553BE">
        <w:rPr>
          <w:rFonts w:asciiTheme="majorHAnsi" w:hAnsiTheme="majorHAnsi" w:cs="Tahoma"/>
          <w:b/>
          <w:bCs/>
          <w:color w:val="auto"/>
          <w:sz w:val="26"/>
          <w:szCs w:val="26"/>
        </w:rPr>
        <w:t>58</w:t>
      </w:r>
      <w:r w:rsidR="0065401A">
        <w:rPr>
          <w:rFonts w:asciiTheme="majorHAnsi" w:hAnsiTheme="majorHAnsi" w:cs="Tahoma"/>
          <w:b/>
          <w:bCs/>
          <w:color w:val="auto"/>
          <w:sz w:val="26"/>
          <w:szCs w:val="26"/>
        </w:rPr>
        <w:t>.</w:t>
      </w:r>
      <w:r w:rsidR="007553BE">
        <w:rPr>
          <w:rFonts w:asciiTheme="majorHAnsi" w:hAnsiTheme="majorHAnsi" w:cs="Tahoma"/>
          <w:b/>
          <w:bCs/>
          <w:color w:val="auto"/>
          <w:sz w:val="26"/>
          <w:szCs w:val="26"/>
        </w:rPr>
        <w:t>72</w:t>
      </w:r>
      <w:r w:rsidR="00A278F0">
        <w:rPr>
          <w:rFonts w:asciiTheme="majorHAnsi" w:hAnsiTheme="majorHAnsi" w:cs="Tahoma"/>
          <w:b/>
          <w:bCs/>
          <w:color w:val="auto"/>
          <w:sz w:val="26"/>
          <w:szCs w:val="26"/>
          <w:lang w:val="id-ID"/>
        </w:rPr>
        <w:t>9</w:t>
      </w:r>
      <w:r w:rsidR="0065401A">
        <w:rPr>
          <w:rFonts w:asciiTheme="majorHAnsi" w:hAnsiTheme="majorHAnsi" w:cs="Tahoma"/>
          <w:b/>
          <w:bCs/>
          <w:color w:val="auto"/>
          <w:sz w:val="26"/>
          <w:szCs w:val="26"/>
        </w:rPr>
        <w:t>.</w:t>
      </w:r>
      <w:r w:rsidR="008539B8">
        <w:rPr>
          <w:rFonts w:asciiTheme="majorHAnsi" w:hAnsiTheme="majorHAnsi" w:cs="Tahoma"/>
          <w:b/>
          <w:bCs/>
          <w:color w:val="auto"/>
          <w:sz w:val="26"/>
          <w:szCs w:val="26"/>
          <w:lang w:val="id-ID"/>
        </w:rPr>
        <w:t>91</w:t>
      </w:r>
      <w:r w:rsidR="0065401A">
        <w:rPr>
          <w:rFonts w:asciiTheme="majorHAnsi" w:hAnsiTheme="majorHAnsi" w:cs="Tahoma"/>
          <w:b/>
          <w:bCs/>
          <w:color w:val="auto"/>
          <w:sz w:val="26"/>
          <w:szCs w:val="26"/>
        </w:rPr>
        <w:t>8.047</w:t>
      </w:r>
      <w:r w:rsidR="00D4215D">
        <w:rPr>
          <w:rFonts w:asciiTheme="majorHAnsi" w:hAnsiTheme="majorHAnsi" w:cs="Tahoma"/>
          <w:b/>
          <w:bCs/>
          <w:color w:val="auto"/>
          <w:sz w:val="26"/>
          <w:szCs w:val="26"/>
        </w:rPr>
        <w:t>,00</w:t>
      </w:r>
      <w:r w:rsidRPr="00591203">
        <w:rPr>
          <w:rFonts w:asciiTheme="majorHAnsi" w:hAnsiTheme="majorHAnsi" w:cs="Tahoma"/>
          <w:bCs/>
          <w:color w:val="auto"/>
          <w:sz w:val="26"/>
          <w:szCs w:val="26"/>
        </w:rPr>
        <w:t xml:space="preserve"> atau </w:t>
      </w:r>
      <w:r w:rsidR="00D4215D">
        <w:rPr>
          <w:rFonts w:asciiTheme="majorHAnsi" w:hAnsiTheme="majorHAnsi" w:cs="Tahoma"/>
          <w:bCs/>
          <w:color w:val="auto"/>
          <w:sz w:val="26"/>
          <w:szCs w:val="26"/>
        </w:rPr>
        <w:t>men</w:t>
      </w:r>
      <w:r w:rsidR="0065401A">
        <w:rPr>
          <w:rFonts w:asciiTheme="majorHAnsi" w:hAnsiTheme="majorHAnsi" w:cs="Tahoma"/>
          <w:bCs/>
          <w:color w:val="auto"/>
          <w:sz w:val="26"/>
          <w:szCs w:val="26"/>
        </w:rPr>
        <w:t xml:space="preserve">ingkat </w:t>
      </w:r>
      <w:r w:rsidR="00D4215D">
        <w:rPr>
          <w:rFonts w:asciiTheme="majorHAnsi" w:hAnsiTheme="majorHAnsi" w:cs="Tahoma"/>
          <w:bCs/>
          <w:color w:val="auto"/>
          <w:sz w:val="26"/>
          <w:szCs w:val="26"/>
        </w:rPr>
        <w:t xml:space="preserve">sebesar            </w:t>
      </w:r>
      <w:r w:rsidR="00D4215D">
        <w:rPr>
          <w:rFonts w:asciiTheme="majorHAnsi" w:hAnsiTheme="majorHAnsi" w:cs="Tahoma"/>
          <w:b/>
          <w:bCs/>
          <w:color w:val="auto"/>
          <w:sz w:val="26"/>
          <w:szCs w:val="26"/>
        </w:rPr>
        <w:t xml:space="preserve">Rp. </w:t>
      </w:r>
      <w:r w:rsidR="007553BE">
        <w:rPr>
          <w:rFonts w:asciiTheme="majorHAnsi" w:hAnsiTheme="majorHAnsi" w:cs="Tahoma"/>
          <w:b/>
          <w:bCs/>
          <w:color w:val="auto"/>
          <w:sz w:val="26"/>
          <w:szCs w:val="26"/>
        </w:rPr>
        <w:t>76.385.087.759</w:t>
      </w:r>
      <w:r w:rsidR="0065401A">
        <w:rPr>
          <w:rFonts w:asciiTheme="majorHAnsi" w:hAnsiTheme="majorHAnsi" w:cs="Tahoma"/>
          <w:b/>
          <w:bCs/>
          <w:color w:val="auto"/>
          <w:sz w:val="26"/>
          <w:szCs w:val="26"/>
        </w:rPr>
        <w:t>,46</w:t>
      </w:r>
      <w:r w:rsidR="00D4215D">
        <w:rPr>
          <w:rFonts w:asciiTheme="majorHAnsi" w:hAnsiTheme="majorHAnsi" w:cs="Tahoma"/>
          <w:b/>
          <w:bCs/>
          <w:color w:val="auto"/>
          <w:sz w:val="26"/>
          <w:szCs w:val="26"/>
        </w:rPr>
        <w:t xml:space="preserve"> (</w:t>
      </w:r>
      <w:r w:rsidR="007553BE">
        <w:rPr>
          <w:rFonts w:asciiTheme="majorHAnsi" w:hAnsiTheme="majorHAnsi" w:cs="Tahoma"/>
          <w:b/>
          <w:bCs/>
          <w:color w:val="auto"/>
          <w:sz w:val="26"/>
          <w:szCs w:val="26"/>
        </w:rPr>
        <w:t>6</w:t>
      </w:r>
      <w:r w:rsidR="0065401A">
        <w:rPr>
          <w:rFonts w:asciiTheme="majorHAnsi" w:hAnsiTheme="majorHAnsi" w:cs="Tahoma"/>
          <w:b/>
          <w:bCs/>
          <w:color w:val="auto"/>
          <w:sz w:val="26"/>
          <w:szCs w:val="26"/>
        </w:rPr>
        <w:t>,</w:t>
      </w:r>
      <w:r w:rsidR="008539B8">
        <w:rPr>
          <w:rFonts w:asciiTheme="majorHAnsi" w:hAnsiTheme="majorHAnsi" w:cs="Tahoma"/>
          <w:b/>
          <w:bCs/>
          <w:color w:val="auto"/>
          <w:sz w:val="26"/>
          <w:szCs w:val="26"/>
          <w:lang w:val="id-ID"/>
        </w:rPr>
        <w:t>4</w:t>
      </w:r>
      <w:r w:rsidR="007553BE">
        <w:rPr>
          <w:rFonts w:asciiTheme="majorHAnsi" w:hAnsiTheme="majorHAnsi" w:cs="Tahoma"/>
          <w:b/>
          <w:bCs/>
          <w:color w:val="auto"/>
          <w:sz w:val="26"/>
          <w:szCs w:val="26"/>
        </w:rPr>
        <w:t>6</w:t>
      </w:r>
      <w:r w:rsidR="00D4215D">
        <w:rPr>
          <w:rFonts w:asciiTheme="majorHAnsi" w:hAnsiTheme="majorHAnsi" w:cs="Tahoma"/>
          <w:b/>
          <w:bCs/>
          <w:color w:val="auto"/>
          <w:sz w:val="26"/>
          <w:szCs w:val="26"/>
        </w:rPr>
        <w:t xml:space="preserve">%) </w:t>
      </w:r>
      <w:r w:rsidRPr="00591203">
        <w:rPr>
          <w:rFonts w:asciiTheme="majorHAnsi" w:hAnsiTheme="majorHAnsi" w:cs="Tahoma"/>
          <w:bCs/>
          <w:color w:val="auto"/>
          <w:sz w:val="26"/>
          <w:szCs w:val="26"/>
        </w:rPr>
        <w:t>dari total belanja daerah pada APBD</w:t>
      </w:r>
      <w:r w:rsidR="00D4215D">
        <w:rPr>
          <w:rFonts w:asciiTheme="majorHAnsi" w:hAnsiTheme="majorHAnsi" w:cs="Tahoma"/>
          <w:bCs/>
          <w:color w:val="auto"/>
          <w:sz w:val="26"/>
          <w:szCs w:val="26"/>
        </w:rPr>
        <w:t>P</w:t>
      </w:r>
      <w:r>
        <w:rPr>
          <w:rFonts w:asciiTheme="majorHAnsi" w:hAnsiTheme="majorHAnsi" w:cs="Tahoma"/>
          <w:bCs/>
          <w:color w:val="auto"/>
          <w:sz w:val="26"/>
          <w:szCs w:val="26"/>
        </w:rPr>
        <w:t xml:space="preserve"> TA 2015 </w:t>
      </w:r>
      <w:r w:rsidR="00D4215D">
        <w:rPr>
          <w:rFonts w:asciiTheme="majorHAnsi" w:hAnsiTheme="majorHAnsi" w:cs="Tahoma"/>
          <w:bCs/>
          <w:color w:val="auto"/>
          <w:sz w:val="26"/>
          <w:szCs w:val="26"/>
        </w:rPr>
        <w:t xml:space="preserve">yang mencapai </w:t>
      </w:r>
      <w:r w:rsidRPr="00591203">
        <w:rPr>
          <w:rFonts w:asciiTheme="majorHAnsi" w:hAnsiTheme="majorHAnsi" w:cs="Tahoma"/>
          <w:b/>
          <w:bCs/>
          <w:color w:val="auto"/>
          <w:sz w:val="26"/>
          <w:szCs w:val="26"/>
        </w:rPr>
        <w:t>Rp. 1.</w:t>
      </w:r>
      <w:r w:rsidR="00D4215D">
        <w:rPr>
          <w:rFonts w:asciiTheme="majorHAnsi" w:hAnsiTheme="majorHAnsi" w:cs="Tahoma"/>
          <w:b/>
          <w:bCs/>
          <w:color w:val="auto"/>
          <w:sz w:val="26"/>
          <w:szCs w:val="26"/>
        </w:rPr>
        <w:t>182.344.830.287,54</w:t>
      </w:r>
      <w:r w:rsidR="00D4215D">
        <w:rPr>
          <w:rFonts w:asciiTheme="majorHAnsi" w:hAnsiTheme="majorHAnsi" w:cs="Tahoma"/>
          <w:bCs/>
          <w:color w:val="auto"/>
          <w:sz w:val="26"/>
          <w:szCs w:val="26"/>
        </w:rPr>
        <w:t>, seiring dengan men</w:t>
      </w:r>
      <w:r w:rsidR="0065401A">
        <w:rPr>
          <w:rFonts w:asciiTheme="majorHAnsi" w:hAnsiTheme="majorHAnsi" w:cs="Tahoma"/>
          <w:bCs/>
          <w:color w:val="auto"/>
          <w:sz w:val="26"/>
          <w:szCs w:val="26"/>
        </w:rPr>
        <w:t xml:space="preserve">ingkatnya </w:t>
      </w:r>
      <w:r w:rsidR="00D4215D">
        <w:rPr>
          <w:rFonts w:asciiTheme="majorHAnsi" w:hAnsiTheme="majorHAnsi" w:cs="Tahoma"/>
          <w:bCs/>
          <w:color w:val="auto"/>
          <w:sz w:val="26"/>
          <w:szCs w:val="26"/>
        </w:rPr>
        <w:t>proyeksi penerimaan pendapatan daerah.</w:t>
      </w:r>
      <w:r w:rsidR="002D0A70">
        <w:rPr>
          <w:rFonts w:asciiTheme="majorHAnsi" w:hAnsiTheme="majorHAnsi" w:cs="Tahoma"/>
          <w:bCs/>
          <w:color w:val="auto"/>
          <w:sz w:val="26"/>
          <w:szCs w:val="26"/>
        </w:rPr>
        <w:t xml:space="preserve"> </w:t>
      </w:r>
      <w:r w:rsidR="00D65139">
        <w:rPr>
          <w:rFonts w:asciiTheme="majorHAnsi" w:hAnsiTheme="majorHAnsi" w:cs="Tahoma"/>
          <w:bCs/>
          <w:color w:val="auto"/>
          <w:sz w:val="26"/>
          <w:szCs w:val="26"/>
        </w:rPr>
        <w:t xml:space="preserve">Akumulasi belanja tersebut terdiri dari Belanja Tidak Langsung yang diperkirakan sebesar </w:t>
      </w:r>
      <w:r w:rsidR="00D65139" w:rsidRPr="00D65139">
        <w:rPr>
          <w:rFonts w:asciiTheme="majorHAnsi" w:hAnsiTheme="majorHAnsi" w:cs="Tahoma"/>
          <w:b/>
          <w:bCs/>
          <w:color w:val="auto"/>
          <w:sz w:val="26"/>
          <w:szCs w:val="26"/>
        </w:rPr>
        <w:t>Rp. 5</w:t>
      </w:r>
      <w:r w:rsidR="007553BE">
        <w:rPr>
          <w:rFonts w:asciiTheme="majorHAnsi" w:hAnsiTheme="majorHAnsi" w:cs="Tahoma"/>
          <w:b/>
          <w:bCs/>
          <w:color w:val="auto"/>
          <w:sz w:val="26"/>
          <w:szCs w:val="26"/>
        </w:rPr>
        <w:t>99</w:t>
      </w:r>
      <w:r w:rsidR="008E0B26">
        <w:rPr>
          <w:rFonts w:asciiTheme="majorHAnsi" w:hAnsiTheme="majorHAnsi" w:cs="Tahoma"/>
          <w:b/>
          <w:bCs/>
          <w:color w:val="auto"/>
          <w:sz w:val="26"/>
          <w:szCs w:val="26"/>
        </w:rPr>
        <w:t>.</w:t>
      </w:r>
      <w:r w:rsidR="007553BE">
        <w:rPr>
          <w:rFonts w:asciiTheme="majorHAnsi" w:hAnsiTheme="majorHAnsi" w:cs="Tahoma"/>
          <w:b/>
          <w:bCs/>
          <w:color w:val="auto"/>
          <w:sz w:val="26"/>
          <w:szCs w:val="26"/>
        </w:rPr>
        <w:t>0</w:t>
      </w:r>
      <w:r w:rsidR="007553BE">
        <w:rPr>
          <w:rFonts w:asciiTheme="majorHAnsi" w:hAnsiTheme="majorHAnsi" w:cs="Tahoma"/>
          <w:b/>
          <w:bCs/>
          <w:color w:val="auto"/>
          <w:sz w:val="26"/>
          <w:szCs w:val="26"/>
          <w:lang w:val="id-ID"/>
        </w:rPr>
        <w:t>5</w:t>
      </w:r>
      <w:r w:rsidR="007553BE">
        <w:rPr>
          <w:rFonts w:asciiTheme="majorHAnsi" w:hAnsiTheme="majorHAnsi" w:cs="Tahoma"/>
          <w:b/>
          <w:bCs/>
          <w:color w:val="auto"/>
          <w:sz w:val="26"/>
          <w:szCs w:val="26"/>
        </w:rPr>
        <w:t>6</w:t>
      </w:r>
      <w:r w:rsidR="008E0B26">
        <w:rPr>
          <w:rFonts w:asciiTheme="majorHAnsi" w:hAnsiTheme="majorHAnsi" w:cs="Tahoma"/>
          <w:b/>
          <w:bCs/>
          <w:color w:val="auto"/>
          <w:sz w:val="26"/>
          <w:szCs w:val="26"/>
        </w:rPr>
        <w:t>.</w:t>
      </w:r>
      <w:r w:rsidR="007553BE">
        <w:rPr>
          <w:rFonts w:asciiTheme="majorHAnsi" w:hAnsiTheme="majorHAnsi" w:cs="Tahoma"/>
          <w:b/>
          <w:bCs/>
          <w:color w:val="auto"/>
          <w:sz w:val="26"/>
          <w:szCs w:val="26"/>
        </w:rPr>
        <w:t>594</w:t>
      </w:r>
      <w:r w:rsidR="008E0B26">
        <w:rPr>
          <w:rFonts w:asciiTheme="majorHAnsi" w:hAnsiTheme="majorHAnsi" w:cs="Tahoma"/>
          <w:b/>
          <w:bCs/>
          <w:color w:val="auto"/>
          <w:sz w:val="26"/>
          <w:szCs w:val="26"/>
        </w:rPr>
        <w:t>.</w:t>
      </w:r>
      <w:r w:rsidR="007553BE">
        <w:rPr>
          <w:rFonts w:asciiTheme="majorHAnsi" w:hAnsiTheme="majorHAnsi" w:cs="Tahoma"/>
          <w:b/>
          <w:bCs/>
          <w:color w:val="auto"/>
          <w:sz w:val="26"/>
          <w:szCs w:val="26"/>
        </w:rPr>
        <w:t>71</w:t>
      </w:r>
      <w:r w:rsidR="008539B8">
        <w:rPr>
          <w:rFonts w:asciiTheme="majorHAnsi" w:hAnsiTheme="majorHAnsi" w:cs="Tahoma"/>
          <w:b/>
          <w:bCs/>
          <w:color w:val="auto"/>
          <w:sz w:val="26"/>
          <w:szCs w:val="26"/>
          <w:lang w:val="id-ID"/>
        </w:rPr>
        <w:t>2</w:t>
      </w:r>
      <w:r w:rsidR="00D65139" w:rsidRPr="00D65139">
        <w:rPr>
          <w:rFonts w:asciiTheme="majorHAnsi" w:hAnsiTheme="majorHAnsi" w:cs="Tahoma"/>
          <w:b/>
          <w:bCs/>
          <w:color w:val="auto"/>
          <w:sz w:val="26"/>
          <w:szCs w:val="26"/>
        </w:rPr>
        <w:t>,00</w:t>
      </w:r>
      <w:r w:rsidR="00D65139">
        <w:rPr>
          <w:rFonts w:asciiTheme="majorHAnsi" w:hAnsiTheme="majorHAnsi" w:cs="Tahoma"/>
          <w:bCs/>
          <w:color w:val="auto"/>
          <w:sz w:val="26"/>
          <w:szCs w:val="26"/>
        </w:rPr>
        <w:t xml:space="preserve"> atau meningkat </w:t>
      </w:r>
      <w:r w:rsidR="008E0B26">
        <w:rPr>
          <w:rFonts w:asciiTheme="majorHAnsi" w:hAnsiTheme="majorHAnsi" w:cs="Tahoma"/>
          <w:b/>
          <w:bCs/>
          <w:color w:val="auto"/>
          <w:sz w:val="26"/>
          <w:szCs w:val="26"/>
        </w:rPr>
        <w:t>1</w:t>
      </w:r>
      <w:r w:rsidR="007553BE">
        <w:rPr>
          <w:rFonts w:asciiTheme="majorHAnsi" w:hAnsiTheme="majorHAnsi" w:cs="Tahoma"/>
          <w:b/>
          <w:bCs/>
          <w:color w:val="auto"/>
          <w:sz w:val="26"/>
          <w:szCs w:val="26"/>
        </w:rPr>
        <w:t>9</w:t>
      </w:r>
      <w:r w:rsidR="008E0B26">
        <w:rPr>
          <w:rFonts w:asciiTheme="majorHAnsi" w:hAnsiTheme="majorHAnsi" w:cs="Tahoma"/>
          <w:b/>
          <w:bCs/>
          <w:color w:val="auto"/>
          <w:sz w:val="26"/>
          <w:szCs w:val="26"/>
        </w:rPr>
        <w:t>,</w:t>
      </w:r>
      <w:r w:rsidR="007553BE">
        <w:rPr>
          <w:rFonts w:asciiTheme="majorHAnsi" w:hAnsiTheme="majorHAnsi" w:cs="Tahoma"/>
          <w:b/>
          <w:bCs/>
          <w:color w:val="auto"/>
          <w:sz w:val="26"/>
          <w:szCs w:val="26"/>
        </w:rPr>
        <w:t>8</w:t>
      </w:r>
      <w:r w:rsidR="008539B8">
        <w:rPr>
          <w:rFonts w:asciiTheme="majorHAnsi" w:hAnsiTheme="majorHAnsi" w:cs="Tahoma"/>
          <w:b/>
          <w:bCs/>
          <w:color w:val="auto"/>
          <w:sz w:val="26"/>
          <w:szCs w:val="26"/>
          <w:lang w:val="id-ID"/>
        </w:rPr>
        <w:t>7</w:t>
      </w:r>
      <w:r w:rsidR="00D65139" w:rsidRPr="00D65139">
        <w:rPr>
          <w:rFonts w:asciiTheme="majorHAnsi" w:hAnsiTheme="majorHAnsi" w:cs="Tahoma"/>
          <w:b/>
          <w:bCs/>
          <w:color w:val="auto"/>
          <w:sz w:val="26"/>
          <w:szCs w:val="26"/>
        </w:rPr>
        <w:t>%</w:t>
      </w:r>
      <w:r w:rsidR="00D65139">
        <w:rPr>
          <w:rFonts w:asciiTheme="majorHAnsi" w:hAnsiTheme="majorHAnsi" w:cs="Tahoma"/>
          <w:bCs/>
          <w:color w:val="auto"/>
          <w:sz w:val="26"/>
          <w:szCs w:val="26"/>
        </w:rPr>
        <w:t xml:space="preserve"> dibanding target tahun 2015 dan Belanja Langsung yang diperkirakan mencapai </w:t>
      </w:r>
      <w:r w:rsidR="00FD4CC5">
        <w:rPr>
          <w:rFonts w:asciiTheme="majorHAnsi" w:hAnsiTheme="majorHAnsi" w:cs="Tahoma"/>
          <w:b/>
          <w:bCs/>
          <w:color w:val="auto"/>
          <w:sz w:val="26"/>
          <w:szCs w:val="26"/>
        </w:rPr>
        <w:t>Rp. 6</w:t>
      </w:r>
      <w:r w:rsidR="007553BE">
        <w:rPr>
          <w:rFonts w:asciiTheme="majorHAnsi" w:hAnsiTheme="majorHAnsi" w:cs="Tahoma"/>
          <w:b/>
          <w:bCs/>
          <w:color w:val="auto"/>
          <w:sz w:val="26"/>
          <w:szCs w:val="26"/>
        </w:rPr>
        <w:t>59</w:t>
      </w:r>
      <w:r w:rsidR="00D65139" w:rsidRPr="00D65139">
        <w:rPr>
          <w:rFonts w:asciiTheme="majorHAnsi" w:hAnsiTheme="majorHAnsi" w:cs="Tahoma"/>
          <w:b/>
          <w:bCs/>
          <w:color w:val="auto"/>
          <w:sz w:val="26"/>
          <w:szCs w:val="26"/>
        </w:rPr>
        <w:t>.</w:t>
      </w:r>
      <w:r w:rsidR="007553BE">
        <w:rPr>
          <w:rFonts w:asciiTheme="majorHAnsi" w:hAnsiTheme="majorHAnsi" w:cs="Tahoma"/>
          <w:b/>
          <w:bCs/>
          <w:color w:val="auto"/>
          <w:sz w:val="26"/>
          <w:szCs w:val="26"/>
        </w:rPr>
        <w:t>673</w:t>
      </w:r>
      <w:r w:rsidR="00D65139" w:rsidRPr="00D65139">
        <w:rPr>
          <w:rFonts w:asciiTheme="majorHAnsi" w:hAnsiTheme="majorHAnsi" w:cs="Tahoma"/>
          <w:b/>
          <w:bCs/>
          <w:color w:val="auto"/>
          <w:sz w:val="26"/>
          <w:szCs w:val="26"/>
        </w:rPr>
        <w:t>.</w:t>
      </w:r>
      <w:r w:rsidR="007553BE">
        <w:rPr>
          <w:rFonts w:asciiTheme="majorHAnsi" w:hAnsiTheme="majorHAnsi" w:cs="Tahoma"/>
          <w:b/>
          <w:bCs/>
          <w:color w:val="auto"/>
          <w:sz w:val="26"/>
          <w:szCs w:val="26"/>
        </w:rPr>
        <w:t>323</w:t>
      </w:r>
      <w:r w:rsidR="00D65139" w:rsidRPr="00D65139">
        <w:rPr>
          <w:rFonts w:asciiTheme="majorHAnsi" w:hAnsiTheme="majorHAnsi" w:cs="Tahoma"/>
          <w:b/>
          <w:bCs/>
          <w:color w:val="auto"/>
          <w:sz w:val="26"/>
          <w:szCs w:val="26"/>
        </w:rPr>
        <w:t>.</w:t>
      </w:r>
      <w:r w:rsidR="007553BE">
        <w:rPr>
          <w:rFonts w:asciiTheme="majorHAnsi" w:hAnsiTheme="majorHAnsi" w:cs="Tahoma"/>
          <w:b/>
          <w:bCs/>
          <w:color w:val="auto"/>
          <w:sz w:val="26"/>
          <w:szCs w:val="26"/>
        </w:rPr>
        <w:t>33</w:t>
      </w:r>
      <w:r w:rsidR="00FD4CC5">
        <w:rPr>
          <w:rFonts w:asciiTheme="majorHAnsi" w:hAnsiTheme="majorHAnsi" w:cs="Tahoma"/>
          <w:b/>
          <w:bCs/>
          <w:color w:val="auto"/>
          <w:sz w:val="26"/>
          <w:szCs w:val="26"/>
          <w:lang w:val="id-ID"/>
        </w:rPr>
        <w:t>5</w:t>
      </w:r>
      <w:r w:rsidR="00D65139" w:rsidRPr="00D65139">
        <w:rPr>
          <w:rFonts w:asciiTheme="majorHAnsi" w:hAnsiTheme="majorHAnsi" w:cs="Tahoma"/>
          <w:b/>
          <w:bCs/>
          <w:color w:val="auto"/>
          <w:sz w:val="26"/>
          <w:szCs w:val="26"/>
        </w:rPr>
        <w:t>,00</w:t>
      </w:r>
      <w:r w:rsidR="00D65139">
        <w:rPr>
          <w:rFonts w:asciiTheme="majorHAnsi" w:hAnsiTheme="majorHAnsi" w:cs="Tahoma"/>
          <w:bCs/>
          <w:color w:val="auto"/>
          <w:sz w:val="26"/>
          <w:szCs w:val="26"/>
        </w:rPr>
        <w:t xml:space="preserve"> atau </w:t>
      </w:r>
      <w:r w:rsidR="009D2099">
        <w:rPr>
          <w:rFonts w:asciiTheme="majorHAnsi" w:hAnsiTheme="majorHAnsi" w:cs="Tahoma"/>
          <w:bCs/>
          <w:color w:val="auto"/>
          <w:sz w:val="26"/>
          <w:szCs w:val="26"/>
        </w:rPr>
        <w:t>turun</w:t>
      </w:r>
      <w:r w:rsidR="00D65139">
        <w:rPr>
          <w:rFonts w:asciiTheme="majorHAnsi" w:hAnsiTheme="majorHAnsi" w:cs="Tahoma"/>
          <w:bCs/>
          <w:color w:val="auto"/>
          <w:sz w:val="26"/>
          <w:szCs w:val="26"/>
        </w:rPr>
        <w:t xml:space="preserve"> </w:t>
      </w:r>
      <w:r w:rsidR="007553BE">
        <w:rPr>
          <w:rFonts w:asciiTheme="majorHAnsi" w:hAnsiTheme="majorHAnsi" w:cs="Tahoma"/>
          <w:b/>
          <w:bCs/>
          <w:color w:val="auto"/>
          <w:sz w:val="26"/>
          <w:szCs w:val="26"/>
        </w:rPr>
        <w:t>3</w:t>
      </w:r>
      <w:r w:rsidR="00D65139" w:rsidRPr="00D65139">
        <w:rPr>
          <w:rFonts w:asciiTheme="majorHAnsi" w:hAnsiTheme="majorHAnsi" w:cs="Tahoma"/>
          <w:b/>
          <w:bCs/>
          <w:color w:val="auto"/>
          <w:sz w:val="26"/>
          <w:szCs w:val="26"/>
        </w:rPr>
        <w:t>,</w:t>
      </w:r>
      <w:r w:rsidR="007553BE">
        <w:rPr>
          <w:rFonts w:asciiTheme="majorHAnsi" w:hAnsiTheme="majorHAnsi" w:cs="Tahoma"/>
          <w:b/>
          <w:bCs/>
          <w:color w:val="auto"/>
          <w:sz w:val="26"/>
          <w:szCs w:val="26"/>
        </w:rPr>
        <w:t>36</w:t>
      </w:r>
      <w:r w:rsidR="00D65139" w:rsidRPr="00D65139">
        <w:rPr>
          <w:rFonts w:asciiTheme="majorHAnsi" w:hAnsiTheme="majorHAnsi" w:cs="Tahoma"/>
          <w:b/>
          <w:bCs/>
          <w:color w:val="auto"/>
          <w:sz w:val="26"/>
          <w:szCs w:val="26"/>
        </w:rPr>
        <w:t>%</w:t>
      </w:r>
      <w:r w:rsidR="00D65139">
        <w:rPr>
          <w:rFonts w:asciiTheme="majorHAnsi" w:hAnsiTheme="majorHAnsi" w:cs="Tahoma"/>
          <w:bCs/>
          <w:color w:val="auto"/>
          <w:sz w:val="26"/>
          <w:szCs w:val="26"/>
        </w:rPr>
        <w:t xml:space="preserve"> dibanding target tahun 2015. Proporsi belanja tidak langsung terhadap belanja langsung diproyeksikan </w:t>
      </w:r>
      <w:r w:rsidR="00D65139" w:rsidRPr="00D65139">
        <w:rPr>
          <w:rFonts w:asciiTheme="majorHAnsi" w:hAnsiTheme="majorHAnsi" w:cs="Tahoma"/>
          <w:b/>
          <w:bCs/>
          <w:color w:val="auto"/>
          <w:sz w:val="26"/>
          <w:szCs w:val="26"/>
        </w:rPr>
        <w:t>47,</w:t>
      </w:r>
      <w:r w:rsidR="007553BE">
        <w:rPr>
          <w:rFonts w:asciiTheme="majorHAnsi" w:hAnsiTheme="majorHAnsi" w:cs="Tahoma"/>
          <w:b/>
          <w:bCs/>
          <w:color w:val="auto"/>
          <w:sz w:val="26"/>
          <w:szCs w:val="26"/>
        </w:rPr>
        <w:t>59</w:t>
      </w:r>
      <w:r w:rsidR="00D65139" w:rsidRPr="00D65139">
        <w:rPr>
          <w:rFonts w:asciiTheme="majorHAnsi" w:hAnsiTheme="majorHAnsi" w:cs="Tahoma"/>
          <w:b/>
          <w:bCs/>
          <w:color w:val="auto"/>
          <w:sz w:val="26"/>
          <w:szCs w:val="26"/>
        </w:rPr>
        <w:t>%</w:t>
      </w:r>
      <w:r w:rsidR="00D65139">
        <w:rPr>
          <w:rFonts w:asciiTheme="majorHAnsi" w:hAnsiTheme="majorHAnsi" w:cs="Tahoma"/>
          <w:bCs/>
          <w:color w:val="auto"/>
          <w:sz w:val="26"/>
          <w:szCs w:val="26"/>
        </w:rPr>
        <w:t xml:space="preserve"> berbanding </w:t>
      </w:r>
      <w:r w:rsidR="00D65139" w:rsidRPr="00D65139">
        <w:rPr>
          <w:rFonts w:asciiTheme="majorHAnsi" w:hAnsiTheme="majorHAnsi" w:cs="Tahoma"/>
          <w:b/>
          <w:bCs/>
          <w:color w:val="auto"/>
          <w:sz w:val="26"/>
          <w:szCs w:val="26"/>
        </w:rPr>
        <w:t>52,</w:t>
      </w:r>
      <w:r w:rsidR="007553BE">
        <w:rPr>
          <w:rFonts w:asciiTheme="majorHAnsi" w:hAnsiTheme="majorHAnsi" w:cs="Tahoma"/>
          <w:b/>
          <w:bCs/>
          <w:color w:val="auto"/>
          <w:sz w:val="26"/>
          <w:szCs w:val="26"/>
        </w:rPr>
        <w:t>41</w:t>
      </w:r>
      <w:r w:rsidR="00D65139" w:rsidRPr="00D65139">
        <w:rPr>
          <w:rFonts w:asciiTheme="majorHAnsi" w:hAnsiTheme="majorHAnsi" w:cs="Tahoma"/>
          <w:b/>
          <w:bCs/>
          <w:color w:val="auto"/>
          <w:sz w:val="26"/>
          <w:szCs w:val="26"/>
        </w:rPr>
        <w:t>%</w:t>
      </w:r>
      <w:r w:rsidR="00D65139">
        <w:rPr>
          <w:rFonts w:asciiTheme="majorHAnsi" w:hAnsiTheme="majorHAnsi" w:cs="Tahoma"/>
          <w:bCs/>
          <w:color w:val="auto"/>
          <w:sz w:val="26"/>
          <w:szCs w:val="26"/>
        </w:rPr>
        <w:t xml:space="preserve">. </w:t>
      </w:r>
      <w:r w:rsidR="002D0A70" w:rsidRPr="00E615CD">
        <w:rPr>
          <w:rFonts w:asciiTheme="majorHAnsi" w:eastAsia="Calibri" w:hAnsiTheme="majorHAnsi"/>
          <w:sz w:val="26"/>
          <w:szCs w:val="26"/>
        </w:rPr>
        <w:t xml:space="preserve">Secara rinci perkiraan </w:t>
      </w:r>
      <w:r w:rsidR="002D0A70">
        <w:rPr>
          <w:rFonts w:asciiTheme="majorHAnsi" w:eastAsia="Calibri" w:hAnsiTheme="majorHAnsi"/>
          <w:sz w:val="26"/>
          <w:szCs w:val="26"/>
        </w:rPr>
        <w:t xml:space="preserve">Belanja Daerah </w:t>
      </w:r>
      <w:r w:rsidR="002D0A70" w:rsidRPr="00E615CD">
        <w:rPr>
          <w:rFonts w:asciiTheme="majorHAnsi" w:eastAsia="Calibri" w:hAnsiTheme="majorHAnsi"/>
          <w:sz w:val="26"/>
          <w:szCs w:val="26"/>
        </w:rPr>
        <w:t xml:space="preserve">dapat dilihat pada </w:t>
      </w:r>
      <w:r w:rsidR="002D0A70" w:rsidRPr="00E615CD">
        <w:rPr>
          <w:rFonts w:asciiTheme="majorHAnsi" w:eastAsia="Calibri" w:hAnsiTheme="majorHAnsi"/>
          <w:b/>
          <w:sz w:val="26"/>
          <w:szCs w:val="26"/>
        </w:rPr>
        <w:t xml:space="preserve">Tabel </w:t>
      </w:r>
      <w:r w:rsidR="002D0A70">
        <w:rPr>
          <w:rFonts w:asciiTheme="majorHAnsi" w:eastAsia="Calibri" w:hAnsiTheme="majorHAnsi"/>
          <w:b/>
          <w:sz w:val="26"/>
          <w:szCs w:val="26"/>
        </w:rPr>
        <w:t>4</w:t>
      </w:r>
      <w:r w:rsidR="002D0A70" w:rsidRPr="00E615CD">
        <w:rPr>
          <w:rFonts w:asciiTheme="majorHAnsi" w:eastAsia="Calibri" w:hAnsiTheme="majorHAnsi"/>
          <w:b/>
          <w:sz w:val="26"/>
          <w:szCs w:val="26"/>
        </w:rPr>
        <w:t>.</w:t>
      </w:r>
      <w:r w:rsidR="00731811">
        <w:rPr>
          <w:rFonts w:asciiTheme="majorHAnsi" w:eastAsia="Calibri" w:hAnsiTheme="majorHAnsi"/>
          <w:b/>
          <w:sz w:val="26"/>
          <w:szCs w:val="26"/>
        </w:rPr>
        <w:t>3</w:t>
      </w:r>
      <w:r w:rsidR="002D0A70" w:rsidRPr="00E615CD">
        <w:rPr>
          <w:rFonts w:asciiTheme="majorHAnsi" w:eastAsia="Calibri" w:hAnsiTheme="majorHAnsi"/>
          <w:sz w:val="26"/>
          <w:szCs w:val="26"/>
        </w:rPr>
        <w:t>.</w:t>
      </w:r>
    </w:p>
    <w:p w:rsidR="00F921DB" w:rsidRPr="00591203" w:rsidRDefault="00F921DB" w:rsidP="00225368">
      <w:pPr>
        <w:pStyle w:val="Default"/>
        <w:spacing w:line="360" w:lineRule="auto"/>
        <w:ind w:firstLine="851"/>
        <w:jc w:val="both"/>
        <w:rPr>
          <w:rFonts w:asciiTheme="majorHAnsi" w:hAnsiTheme="majorHAnsi" w:cs="Tahoma"/>
          <w:bCs/>
          <w:color w:val="auto"/>
          <w:sz w:val="26"/>
          <w:szCs w:val="26"/>
        </w:rPr>
      </w:pPr>
    </w:p>
    <w:p w:rsidR="00F921DB" w:rsidRPr="00BA4627" w:rsidRDefault="00F921DB" w:rsidP="00355228">
      <w:pPr>
        <w:pStyle w:val="Default"/>
        <w:numPr>
          <w:ilvl w:val="0"/>
          <w:numId w:val="21"/>
        </w:numPr>
        <w:spacing w:line="360" w:lineRule="auto"/>
        <w:ind w:left="426" w:hanging="426"/>
        <w:jc w:val="both"/>
        <w:rPr>
          <w:rFonts w:asciiTheme="majorHAnsi" w:hAnsiTheme="majorHAnsi" w:cs="Tahoma"/>
          <w:b/>
          <w:bCs/>
          <w:color w:val="auto"/>
          <w:sz w:val="26"/>
          <w:szCs w:val="26"/>
          <w:lang w:val="id-ID"/>
        </w:rPr>
      </w:pPr>
      <w:r w:rsidRPr="00BA4627">
        <w:rPr>
          <w:rFonts w:asciiTheme="majorHAnsi" w:hAnsiTheme="majorHAnsi" w:cs="Tahoma"/>
          <w:b/>
          <w:bCs/>
          <w:color w:val="auto"/>
          <w:sz w:val="26"/>
          <w:szCs w:val="26"/>
          <w:lang w:val="id-ID"/>
        </w:rPr>
        <w:t>Belanja Tidak Langsung</w:t>
      </w:r>
    </w:p>
    <w:p w:rsidR="00F921DB" w:rsidRPr="00BA4627" w:rsidRDefault="00F921DB" w:rsidP="00225368">
      <w:pPr>
        <w:pStyle w:val="Default"/>
        <w:jc w:val="both"/>
        <w:rPr>
          <w:rFonts w:asciiTheme="majorHAnsi" w:hAnsiTheme="majorHAnsi" w:cs="Tahoma"/>
          <w:bCs/>
          <w:color w:val="auto"/>
          <w:sz w:val="26"/>
          <w:szCs w:val="26"/>
        </w:rPr>
      </w:pPr>
    </w:p>
    <w:p w:rsidR="00F921DB" w:rsidRPr="00225368" w:rsidRDefault="00F921DB" w:rsidP="00225368">
      <w:pPr>
        <w:pStyle w:val="Default"/>
        <w:spacing w:line="360" w:lineRule="auto"/>
        <w:ind w:left="426" w:firstLine="851"/>
        <w:jc w:val="both"/>
        <w:rPr>
          <w:rFonts w:asciiTheme="majorHAnsi" w:hAnsiTheme="majorHAnsi" w:cs="Bookman Old Style"/>
          <w:sz w:val="26"/>
          <w:szCs w:val="26"/>
          <w:lang w:eastAsia="id-ID"/>
        </w:rPr>
      </w:pPr>
      <w:r w:rsidRPr="00225368">
        <w:rPr>
          <w:rFonts w:asciiTheme="majorHAnsi" w:hAnsiTheme="majorHAnsi" w:cs="Tahoma"/>
          <w:bCs/>
          <w:color w:val="auto"/>
          <w:sz w:val="26"/>
          <w:szCs w:val="26"/>
        </w:rPr>
        <w:t xml:space="preserve">Belanja tidak langsung merupakan belanja yang dianggarkan tidak terkait secara langsung dengan pelaksanaan program dan kegiatan. </w:t>
      </w:r>
      <w:r w:rsidRPr="00225368">
        <w:rPr>
          <w:rFonts w:asciiTheme="majorHAnsi" w:hAnsiTheme="majorHAnsi" w:cs="Bookman Old Style"/>
          <w:sz w:val="26"/>
          <w:szCs w:val="26"/>
          <w:lang w:eastAsia="id-ID"/>
        </w:rPr>
        <w:t>Belanja Tidak Langsung pada APBD TA 201</w:t>
      </w:r>
      <w:r w:rsidR="00225368" w:rsidRPr="00225368">
        <w:rPr>
          <w:rFonts w:asciiTheme="majorHAnsi" w:hAnsiTheme="majorHAnsi" w:cs="Bookman Old Style"/>
          <w:sz w:val="26"/>
          <w:szCs w:val="26"/>
          <w:lang w:eastAsia="id-ID"/>
        </w:rPr>
        <w:t>6</w:t>
      </w:r>
      <w:r w:rsidRPr="00225368">
        <w:rPr>
          <w:rFonts w:asciiTheme="majorHAnsi" w:hAnsiTheme="majorHAnsi" w:cs="Bookman Old Style"/>
          <w:sz w:val="26"/>
          <w:szCs w:val="26"/>
          <w:lang w:eastAsia="id-ID"/>
        </w:rPr>
        <w:t xml:space="preserve"> </w:t>
      </w:r>
      <w:r w:rsidR="00225368" w:rsidRPr="00225368">
        <w:rPr>
          <w:rFonts w:asciiTheme="majorHAnsi" w:hAnsiTheme="majorHAnsi" w:cs="Bookman Old Style"/>
          <w:sz w:val="26"/>
          <w:szCs w:val="26"/>
          <w:lang w:eastAsia="id-ID"/>
        </w:rPr>
        <w:t xml:space="preserve">diperkirakan </w:t>
      </w:r>
      <w:r w:rsidR="00225368">
        <w:rPr>
          <w:rFonts w:asciiTheme="majorHAnsi" w:hAnsiTheme="majorHAnsi" w:cs="Bookman Old Style"/>
          <w:sz w:val="26"/>
          <w:szCs w:val="26"/>
          <w:lang w:eastAsia="id-ID"/>
        </w:rPr>
        <w:t xml:space="preserve">sebesar                                </w:t>
      </w:r>
      <w:r w:rsidRPr="00225368">
        <w:rPr>
          <w:rFonts w:asciiTheme="majorHAnsi" w:hAnsiTheme="majorHAnsi" w:cs="Bookman Old Style"/>
          <w:sz w:val="26"/>
          <w:szCs w:val="26"/>
          <w:lang w:eastAsia="id-ID"/>
        </w:rPr>
        <w:t xml:space="preserve">Rp. </w:t>
      </w:r>
      <w:r w:rsidR="00225368">
        <w:rPr>
          <w:rFonts w:asciiTheme="majorHAnsi" w:hAnsiTheme="majorHAnsi" w:cs="Bookman Old Style"/>
          <w:sz w:val="26"/>
          <w:szCs w:val="26"/>
          <w:lang w:eastAsia="id-ID"/>
        </w:rPr>
        <w:t>5</w:t>
      </w:r>
      <w:r w:rsidR="007553BE">
        <w:rPr>
          <w:rFonts w:asciiTheme="majorHAnsi" w:hAnsiTheme="majorHAnsi" w:cs="Bookman Old Style"/>
          <w:sz w:val="26"/>
          <w:szCs w:val="26"/>
          <w:lang w:eastAsia="id-ID"/>
        </w:rPr>
        <w:t>99</w:t>
      </w:r>
      <w:r w:rsidR="008E0B26">
        <w:rPr>
          <w:rFonts w:asciiTheme="majorHAnsi" w:hAnsiTheme="majorHAnsi" w:cs="Bookman Old Style"/>
          <w:sz w:val="26"/>
          <w:szCs w:val="26"/>
          <w:lang w:eastAsia="id-ID"/>
        </w:rPr>
        <w:t>.</w:t>
      </w:r>
      <w:r w:rsidR="007553BE">
        <w:rPr>
          <w:rFonts w:asciiTheme="majorHAnsi" w:hAnsiTheme="majorHAnsi" w:cs="Bookman Old Style"/>
          <w:sz w:val="26"/>
          <w:szCs w:val="26"/>
          <w:lang w:eastAsia="id-ID"/>
        </w:rPr>
        <w:t>0</w:t>
      </w:r>
      <w:r w:rsidR="00FD4CC5">
        <w:rPr>
          <w:rFonts w:asciiTheme="majorHAnsi" w:hAnsiTheme="majorHAnsi" w:cs="Bookman Old Style"/>
          <w:sz w:val="26"/>
          <w:szCs w:val="26"/>
          <w:lang w:val="id-ID" w:eastAsia="id-ID"/>
        </w:rPr>
        <w:t>5</w:t>
      </w:r>
      <w:r w:rsidR="007553BE">
        <w:rPr>
          <w:rFonts w:asciiTheme="majorHAnsi" w:hAnsiTheme="majorHAnsi" w:cs="Bookman Old Style"/>
          <w:sz w:val="26"/>
          <w:szCs w:val="26"/>
          <w:lang w:eastAsia="id-ID"/>
        </w:rPr>
        <w:t>6</w:t>
      </w:r>
      <w:r w:rsidR="008E0B26">
        <w:rPr>
          <w:rFonts w:asciiTheme="majorHAnsi" w:hAnsiTheme="majorHAnsi" w:cs="Bookman Old Style"/>
          <w:sz w:val="26"/>
          <w:szCs w:val="26"/>
          <w:lang w:eastAsia="id-ID"/>
        </w:rPr>
        <w:t>.</w:t>
      </w:r>
      <w:r w:rsidR="007553BE">
        <w:rPr>
          <w:rFonts w:asciiTheme="majorHAnsi" w:hAnsiTheme="majorHAnsi" w:cs="Bookman Old Style"/>
          <w:sz w:val="26"/>
          <w:szCs w:val="26"/>
          <w:lang w:eastAsia="id-ID"/>
        </w:rPr>
        <w:t>594</w:t>
      </w:r>
      <w:r w:rsidR="008E0B26">
        <w:rPr>
          <w:rFonts w:asciiTheme="majorHAnsi" w:hAnsiTheme="majorHAnsi" w:cs="Bookman Old Style"/>
          <w:sz w:val="26"/>
          <w:szCs w:val="26"/>
          <w:lang w:eastAsia="id-ID"/>
        </w:rPr>
        <w:t>.</w:t>
      </w:r>
      <w:r w:rsidR="007553BE">
        <w:rPr>
          <w:rFonts w:asciiTheme="majorHAnsi" w:hAnsiTheme="majorHAnsi" w:cs="Bookman Old Style"/>
          <w:sz w:val="26"/>
          <w:szCs w:val="26"/>
          <w:lang w:eastAsia="id-ID"/>
        </w:rPr>
        <w:t>712</w:t>
      </w:r>
      <w:r w:rsidR="00D65139">
        <w:rPr>
          <w:rFonts w:asciiTheme="majorHAnsi" w:hAnsiTheme="majorHAnsi" w:cs="Bookman Old Style"/>
          <w:sz w:val="26"/>
          <w:szCs w:val="26"/>
          <w:lang w:eastAsia="id-ID"/>
        </w:rPr>
        <w:t>,00, yang terdiri dari :</w:t>
      </w:r>
    </w:p>
    <w:p w:rsidR="00F921DB" w:rsidRPr="00AD6B2B" w:rsidRDefault="00F921DB" w:rsidP="00D65139">
      <w:pPr>
        <w:pStyle w:val="Default"/>
        <w:spacing w:line="360" w:lineRule="auto"/>
        <w:ind w:firstLine="993"/>
        <w:jc w:val="both"/>
        <w:rPr>
          <w:rFonts w:asciiTheme="majorHAnsi" w:hAnsiTheme="majorHAnsi" w:cs="Bookman Old Style"/>
          <w:sz w:val="26"/>
          <w:szCs w:val="26"/>
          <w:lang w:val="id-ID" w:eastAsia="id-ID"/>
        </w:rPr>
      </w:pPr>
    </w:p>
    <w:p w:rsidR="00F921DB" w:rsidRDefault="00F921DB" w:rsidP="00D65139">
      <w:pPr>
        <w:pStyle w:val="Default"/>
        <w:numPr>
          <w:ilvl w:val="0"/>
          <w:numId w:val="22"/>
        </w:numPr>
        <w:spacing w:line="360" w:lineRule="auto"/>
        <w:ind w:left="851" w:hanging="425"/>
        <w:jc w:val="both"/>
        <w:rPr>
          <w:rFonts w:asciiTheme="majorHAnsi" w:hAnsiTheme="majorHAnsi" w:cs="Tahoma"/>
          <w:b/>
          <w:bCs/>
          <w:color w:val="auto"/>
          <w:sz w:val="26"/>
          <w:szCs w:val="26"/>
        </w:rPr>
      </w:pPr>
      <w:r>
        <w:rPr>
          <w:rFonts w:asciiTheme="majorHAnsi" w:hAnsiTheme="majorHAnsi" w:cs="Tahoma"/>
          <w:b/>
          <w:bCs/>
          <w:color w:val="auto"/>
          <w:sz w:val="26"/>
          <w:szCs w:val="26"/>
        </w:rPr>
        <w:t>Belanja Pegawai</w:t>
      </w:r>
    </w:p>
    <w:p w:rsidR="00F921DB" w:rsidRDefault="00F921DB" w:rsidP="00D65139">
      <w:pPr>
        <w:autoSpaceDE w:val="0"/>
        <w:autoSpaceDN w:val="0"/>
        <w:adjustRightInd w:val="0"/>
        <w:spacing w:after="0" w:line="240" w:lineRule="auto"/>
        <w:jc w:val="both"/>
        <w:rPr>
          <w:rFonts w:asciiTheme="majorHAnsi" w:hAnsiTheme="majorHAnsi" w:cs="Tahoma"/>
          <w:bCs/>
          <w:sz w:val="26"/>
          <w:szCs w:val="26"/>
        </w:rPr>
      </w:pPr>
    </w:p>
    <w:p w:rsidR="00F921DB" w:rsidRDefault="00F921DB" w:rsidP="00F921DB">
      <w:pPr>
        <w:autoSpaceDE w:val="0"/>
        <w:autoSpaceDN w:val="0"/>
        <w:adjustRightInd w:val="0"/>
        <w:spacing w:after="0" w:line="360" w:lineRule="auto"/>
        <w:ind w:left="426" w:firstLine="850"/>
        <w:jc w:val="both"/>
        <w:rPr>
          <w:rFonts w:asciiTheme="majorHAnsi" w:hAnsiTheme="majorHAnsi" w:cs="Bookman Old Style"/>
          <w:color w:val="000000"/>
          <w:sz w:val="26"/>
          <w:szCs w:val="26"/>
          <w:lang w:eastAsia="id-ID"/>
        </w:rPr>
      </w:pPr>
      <w:r w:rsidRPr="00D65139">
        <w:rPr>
          <w:rFonts w:asciiTheme="majorHAnsi" w:hAnsiTheme="majorHAnsi" w:cs="Bookman Old Style"/>
          <w:color w:val="000000"/>
          <w:sz w:val="26"/>
          <w:szCs w:val="26"/>
          <w:lang w:eastAsia="id-ID"/>
        </w:rPr>
        <w:t>Belanja Pegawai pada APBD TA 201</w:t>
      </w:r>
      <w:r w:rsidR="00D65139" w:rsidRPr="00D65139">
        <w:rPr>
          <w:rFonts w:asciiTheme="majorHAnsi" w:hAnsiTheme="majorHAnsi" w:cs="Bookman Old Style"/>
          <w:color w:val="000000"/>
          <w:sz w:val="26"/>
          <w:szCs w:val="26"/>
          <w:lang w:eastAsia="id-ID"/>
        </w:rPr>
        <w:t>6</w:t>
      </w:r>
      <w:r w:rsidRPr="00D65139">
        <w:rPr>
          <w:rFonts w:asciiTheme="majorHAnsi" w:hAnsiTheme="majorHAnsi" w:cs="Bookman Old Style"/>
          <w:color w:val="000000"/>
          <w:sz w:val="26"/>
          <w:szCs w:val="26"/>
          <w:lang w:eastAsia="id-ID"/>
        </w:rPr>
        <w:t xml:space="preserve"> </w:t>
      </w:r>
      <w:r w:rsidR="00D65139" w:rsidRPr="00D65139">
        <w:rPr>
          <w:rFonts w:asciiTheme="majorHAnsi" w:hAnsiTheme="majorHAnsi" w:cs="Bookman Old Style"/>
          <w:color w:val="000000"/>
          <w:sz w:val="26"/>
          <w:szCs w:val="26"/>
          <w:lang w:eastAsia="id-ID"/>
        </w:rPr>
        <w:t xml:space="preserve">diperkirakan mencapai            </w:t>
      </w:r>
      <w:r w:rsidRPr="00D65139">
        <w:rPr>
          <w:rFonts w:asciiTheme="majorHAnsi" w:hAnsiTheme="majorHAnsi" w:cs="Bookman Old Style"/>
          <w:color w:val="000000"/>
          <w:sz w:val="26"/>
          <w:szCs w:val="26"/>
          <w:lang w:eastAsia="id-ID"/>
        </w:rPr>
        <w:t xml:space="preserve">Rp. </w:t>
      </w:r>
      <w:r w:rsidR="00D65139">
        <w:rPr>
          <w:rFonts w:asciiTheme="majorHAnsi" w:hAnsiTheme="majorHAnsi" w:cs="Bookman Old Style"/>
          <w:color w:val="000000"/>
          <w:sz w:val="26"/>
          <w:szCs w:val="26"/>
          <w:lang w:eastAsia="id-ID"/>
        </w:rPr>
        <w:t>4</w:t>
      </w:r>
      <w:r w:rsidR="007553BE">
        <w:rPr>
          <w:rFonts w:asciiTheme="majorHAnsi" w:hAnsiTheme="majorHAnsi" w:cs="Bookman Old Style"/>
          <w:color w:val="000000"/>
          <w:sz w:val="26"/>
          <w:szCs w:val="26"/>
          <w:lang w:eastAsia="id-ID"/>
        </w:rPr>
        <w:t>42</w:t>
      </w:r>
      <w:r w:rsidR="00D65139">
        <w:rPr>
          <w:rFonts w:asciiTheme="majorHAnsi" w:hAnsiTheme="majorHAnsi" w:cs="Bookman Old Style"/>
          <w:color w:val="000000"/>
          <w:sz w:val="26"/>
          <w:szCs w:val="26"/>
          <w:lang w:eastAsia="id-ID"/>
        </w:rPr>
        <w:t>.</w:t>
      </w:r>
      <w:r w:rsidR="00FD4CC5">
        <w:rPr>
          <w:rFonts w:asciiTheme="majorHAnsi" w:hAnsiTheme="majorHAnsi" w:cs="Bookman Old Style"/>
          <w:color w:val="000000"/>
          <w:sz w:val="26"/>
          <w:szCs w:val="26"/>
          <w:lang w:val="id-ID" w:eastAsia="id-ID"/>
        </w:rPr>
        <w:t>32</w:t>
      </w:r>
      <w:r w:rsidR="007553BE">
        <w:rPr>
          <w:rFonts w:asciiTheme="majorHAnsi" w:hAnsiTheme="majorHAnsi" w:cs="Bookman Old Style"/>
          <w:color w:val="000000"/>
          <w:sz w:val="26"/>
          <w:szCs w:val="26"/>
          <w:lang w:eastAsia="id-ID"/>
        </w:rPr>
        <w:t>9</w:t>
      </w:r>
      <w:r w:rsidR="00D65139">
        <w:rPr>
          <w:rFonts w:asciiTheme="majorHAnsi" w:hAnsiTheme="majorHAnsi" w:cs="Bookman Old Style"/>
          <w:color w:val="000000"/>
          <w:sz w:val="26"/>
          <w:szCs w:val="26"/>
          <w:lang w:eastAsia="id-ID"/>
        </w:rPr>
        <w:t>.</w:t>
      </w:r>
      <w:r w:rsidR="007553BE">
        <w:rPr>
          <w:rFonts w:asciiTheme="majorHAnsi" w:hAnsiTheme="majorHAnsi" w:cs="Bookman Old Style"/>
          <w:color w:val="000000"/>
          <w:sz w:val="26"/>
          <w:szCs w:val="26"/>
          <w:lang w:eastAsia="id-ID"/>
        </w:rPr>
        <w:t>575</w:t>
      </w:r>
      <w:r w:rsidR="00D65139">
        <w:rPr>
          <w:rFonts w:asciiTheme="majorHAnsi" w:hAnsiTheme="majorHAnsi" w:cs="Bookman Old Style"/>
          <w:color w:val="000000"/>
          <w:sz w:val="26"/>
          <w:szCs w:val="26"/>
          <w:lang w:eastAsia="id-ID"/>
        </w:rPr>
        <w:t>.</w:t>
      </w:r>
      <w:r w:rsidR="007553BE">
        <w:rPr>
          <w:rFonts w:asciiTheme="majorHAnsi" w:hAnsiTheme="majorHAnsi" w:cs="Bookman Old Style"/>
          <w:color w:val="000000"/>
          <w:sz w:val="26"/>
          <w:szCs w:val="26"/>
          <w:lang w:eastAsia="id-ID"/>
        </w:rPr>
        <w:t>11</w:t>
      </w:r>
      <w:r w:rsidR="00FD4CC5">
        <w:rPr>
          <w:rFonts w:asciiTheme="majorHAnsi" w:hAnsiTheme="majorHAnsi" w:cs="Bookman Old Style"/>
          <w:color w:val="000000"/>
          <w:sz w:val="26"/>
          <w:szCs w:val="26"/>
          <w:lang w:val="id-ID" w:eastAsia="id-ID"/>
        </w:rPr>
        <w:t>2</w:t>
      </w:r>
      <w:r w:rsidR="00D65139">
        <w:rPr>
          <w:rFonts w:asciiTheme="majorHAnsi" w:hAnsiTheme="majorHAnsi" w:cs="Bookman Old Style"/>
          <w:color w:val="000000"/>
          <w:sz w:val="26"/>
          <w:szCs w:val="26"/>
          <w:lang w:eastAsia="id-ID"/>
        </w:rPr>
        <w:t>,00</w:t>
      </w:r>
      <w:r w:rsidRPr="00D65139">
        <w:rPr>
          <w:rFonts w:asciiTheme="majorHAnsi" w:hAnsiTheme="majorHAnsi" w:cs="Bookman Old Style"/>
          <w:color w:val="000000"/>
          <w:sz w:val="26"/>
          <w:szCs w:val="26"/>
          <w:lang w:eastAsia="id-ID"/>
        </w:rPr>
        <w:t xml:space="preserve"> atau bertambah sebesar Rp. </w:t>
      </w:r>
      <w:r w:rsidR="007553BE">
        <w:rPr>
          <w:rFonts w:asciiTheme="majorHAnsi" w:hAnsiTheme="majorHAnsi" w:cs="Bookman Old Style"/>
          <w:color w:val="000000"/>
          <w:sz w:val="26"/>
          <w:szCs w:val="26"/>
          <w:lang w:eastAsia="id-ID"/>
        </w:rPr>
        <w:t>1</w:t>
      </w:r>
      <w:r w:rsidR="00FD4CC5">
        <w:rPr>
          <w:rFonts w:asciiTheme="majorHAnsi" w:hAnsiTheme="majorHAnsi" w:cs="Bookman Old Style"/>
          <w:color w:val="000000"/>
          <w:sz w:val="26"/>
          <w:szCs w:val="26"/>
          <w:lang w:val="id-ID" w:eastAsia="id-ID"/>
        </w:rPr>
        <w:t>2</w:t>
      </w:r>
      <w:r w:rsidR="00D65139">
        <w:rPr>
          <w:rFonts w:asciiTheme="majorHAnsi" w:hAnsiTheme="majorHAnsi" w:cs="Bookman Old Style"/>
          <w:color w:val="000000"/>
          <w:sz w:val="26"/>
          <w:szCs w:val="26"/>
          <w:lang w:eastAsia="id-ID"/>
        </w:rPr>
        <w:t>.</w:t>
      </w:r>
      <w:r w:rsidR="00FD4CC5">
        <w:rPr>
          <w:rFonts w:asciiTheme="majorHAnsi" w:hAnsiTheme="majorHAnsi" w:cs="Bookman Old Style"/>
          <w:color w:val="000000"/>
          <w:sz w:val="26"/>
          <w:szCs w:val="26"/>
          <w:lang w:val="id-ID" w:eastAsia="id-ID"/>
        </w:rPr>
        <w:t>1</w:t>
      </w:r>
      <w:r w:rsidR="007553BE">
        <w:rPr>
          <w:rFonts w:asciiTheme="majorHAnsi" w:hAnsiTheme="majorHAnsi" w:cs="Bookman Old Style"/>
          <w:color w:val="000000"/>
          <w:sz w:val="26"/>
          <w:szCs w:val="26"/>
          <w:lang w:eastAsia="id-ID"/>
        </w:rPr>
        <w:t>61</w:t>
      </w:r>
      <w:r w:rsidR="00D65139">
        <w:rPr>
          <w:rFonts w:asciiTheme="majorHAnsi" w:hAnsiTheme="majorHAnsi" w:cs="Bookman Old Style"/>
          <w:color w:val="000000"/>
          <w:sz w:val="26"/>
          <w:szCs w:val="26"/>
          <w:lang w:eastAsia="id-ID"/>
        </w:rPr>
        <w:t>.</w:t>
      </w:r>
      <w:r w:rsidR="007553BE">
        <w:rPr>
          <w:rFonts w:asciiTheme="majorHAnsi" w:hAnsiTheme="majorHAnsi" w:cs="Bookman Old Style"/>
          <w:color w:val="000000"/>
          <w:sz w:val="26"/>
          <w:szCs w:val="26"/>
          <w:lang w:eastAsia="id-ID"/>
        </w:rPr>
        <w:t>7</w:t>
      </w:r>
      <w:r w:rsidR="00FD4CC5">
        <w:rPr>
          <w:rFonts w:asciiTheme="majorHAnsi" w:hAnsiTheme="majorHAnsi" w:cs="Bookman Old Style"/>
          <w:color w:val="000000"/>
          <w:sz w:val="26"/>
          <w:szCs w:val="26"/>
          <w:lang w:val="id-ID" w:eastAsia="id-ID"/>
        </w:rPr>
        <w:t>3</w:t>
      </w:r>
      <w:r w:rsidR="007553BE">
        <w:rPr>
          <w:rFonts w:asciiTheme="majorHAnsi" w:hAnsiTheme="majorHAnsi" w:cs="Bookman Old Style"/>
          <w:color w:val="000000"/>
          <w:sz w:val="26"/>
          <w:szCs w:val="26"/>
          <w:lang w:eastAsia="id-ID"/>
        </w:rPr>
        <w:t>1</w:t>
      </w:r>
      <w:r w:rsidR="00D65139">
        <w:rPr>
          <w:rFonts w:asciiTheme="majorHAnsi" w:hAnsiTheme="majorHAnsi" w:cs="Bookman Old Style"/>
          <w:color w:val="000000"/>
          <w:sz w:val="26"/>
          <w:szCs w:val="26"/>
          <w:lang w:eastAsia="id-ID"/>
        </w:rPr>
        <w:t>.</w:t>
      </w:r>
      <w:r w:rsidR="003C25C3">
        <w:rPr>
          <w:rFonts w:asciiTheme="majorHAnsi" w:hAnsiTheme="majorHAnsi" w:cs="Bookman Old Style"/>
          <w:color w:val="000000"/>
          <w:sz w:val="26"/>
          <w:szCs w:val="26"/>
          <w:lang w:eastAsia="id-ID"/>
        </w:rPr>
        <w:t>58</w:t>
      </w:r>
      <w:r w:rsidR="00FD4CC5">
        <w:rPr>
          <w:rFonts w:asciiTheme="majorHAnsi" w:hAnsiTheme="majorHAnsi" w:cs="Bookman Old Style"/>
          <w:color w:val="000000"/>
          <w:sz w:val="26"/>
          <w:szCs w:val="26"/>
          <w:lang w:val="id-ID" w:eastAsia="id-ID"/>
        </w:rPr>
        <w:t>0</w:t>
      </w:r>
      <w:r w:rsidR="00D65139">
        <w:rPr>
          <w:rFonts w:asciiTheme="majorHAnsi" w:hAnsiTheme="majorHAnsi" w:cs="Bookman Old Style"/>
          <w:color w:val="000000"/>
          <w:sz w:val="26"/>
          <w:szCs w:val="26"/>
          <w:lang w:eastAsia="id-ID"/>
        </w:rPr>
        <w:t>,4</w:t>
      </w:r>
      <w:r w:rsidR="00FD4CC5">
        <w:rPr>
          <w:rFonts w:asciiTheme="majorHAnsi" w:hAnsiTheme="majorHAnsi" w:cs="Bookman Old Style"/>
          <w:color w:val="000000"/>
          <w:sz w:val="26"/>
          <w:szCs w:val="26"/>
          <w:lang w:val="id-ID" w:eastAsia="id-ID"/>
        </w:rPr>
        <w:t>6</w:t>
      </w:r>
      <w:r w:rsidRPr="00D65139">
        <w:rPr>
          <w:rFonts w:asciiTheme="majorHAnsi" w:hAnsiTheme="majorHAnsi" w:cs="Bookman Old Style"/>
          <w:color w:val="000000"/>
          <w:sz w:val="26"/>
          <w:szCs w:val="26"/>
          <w:lang w:eastAsia="id-ID"/>
        </w:rPr>
        <w:t xml:space="preserve"> (</w:t>
      </w:r>
      <w:r w:rsidR="003C25C3">
        <w:rPr>
          <w:rFonts w:asciiTheme="majorHAnsi" w:hAnsiTheme="majorHAnsi" w:cs="Bookman Old Style"/>
          <w:color w:val="000000"/>
          <w:sz w:val="26"/>
          <w:szCs w:val="26"/>
          <w:lang w:eastAsia="id-ID"/>
        </w:rPr>
        <w:t>2</w:t>
      </w:r>
      <w:r w:rsidR="00D65139">
        <w:rPr>
          <w:rFonts w:asciiTheme="majorHAnsi" w:hAnsiTheme="majorHAnsi" w:cs="Bookman Old Style"/>
          <w:color w:val="000000"/>
          <w:sz w:val="26"/>
          <w:szCs w:val="26"/>
          <w:lang w:eastAsia="id-ID"/>
        </w:rPr>
        <w:t>,</w:t>
      </w:r>
      <w:r w:rsidR="00FD4CC5">
        <w:rPr>
          <w:rFonts w:asciiTheme="majorHAnsi" w:hAnsiTheme="majorHAnsi" w:cs="Bookman Old Style"/>
          <w:color w:val="000000"/>
          <w:sz w:val="26"/>
          <w:szCs w:val="26"/>
          <w:lang w:val="id-ID" w:eastAsia="id-ID"/>
        </w:rPr>
        <w:t>8</w:t>
      </w:r>
      <w:r w:rsidR="003C25C3">
        <w:rPr>
          <w:rFonts w:asciiTheme="majorHAnsi" w:hAnsiTheme="majorHAnsi" w:cs="Bookman Old Style"/>
          <w:color w:val="000000"/>
          <w:sz w:val="26"/>
          <w:szCs w:val="26"/>
          <w:lang w:eastAsia="id-ID"/>
        </w:rPr>
        <w:t>3</w:t>
      </w:r>
      <w:r w:rsidR="00D65139">
        <w:rPr>
          <w:rFonts w:asciiTheme="majorHAnsi" w:hAnsiTheme="majorHAnsi" w:cs="Bookman Old Style"/>
          <w:color w:val="000000"/>
          <w:sz w:val="26"/>
          <w:szCs w:val="26"/>
          <w:lang w:eastAsia="id-ID"/>
        </w:rPr>
        <w:t>%</w:t>
      </w:r>
      <w:r w:rsidRPr="00D65139">
        <w:rPr>
          <w:rFonts w:asciiTheme="majorHAnsi" w:hAnsiTheme="majorHAnsi" w:cs="Bookman Old Style"/>
          <w:color w:val="000000"/>
          <w:sz w:val="26"/>
          <w:szCs w:val="26"/>
          <w:lang w:eastAsia="id-ID"/>
        </w:rPr>
        <w:t>)</w:t>
      </w:r>
      <w:r w:rsidR="00147BA1">
        <w:rPr>
          <w:rFonts w:asciiTheme="majorHAnsi" w:hAnsiTheme="majorHAnsi" w:cs="Bookman Old Style"/>
          <w:color w:val="000000"/>
          <w:sz w:val="26"/>
          <w:szCs w:val="26"/>
          <w:lang w:eastAsia="id-ID"/>
        </w:rPr>
        <w:t xml:space="preserve"> dibanding belanja yang sama pada APBDP TA 2015 sebesar             Rp. 4</w:t>
      </w:r>
      <w:r w:rsidR="00FD4CC5">
        <w:rPr>
          <w:rFonts w:asciiTheme="majorHAnsi" w:hAnsiTheme="majorHAnsi" w:cs="Bookman Old Style"/>
          <w:color w:val="000000"/>
          <w:sz w:val="26"/>
          <w:szCs w:val="26"/>
          <w:lang w:val="id-ID" w:eastAsia="id-ID"/>
        </w:rPr>
        <w:t>30</w:t>
      </w:r>
      <w:r w:rsidR="00147BA1">
        <w:rPr>
          <w:rFonts w:asciiTheme="majorHAnsi" w:hAnsiTheme="majorHAnsi" w:cs="Bookman Old Style"/>
          <w:color w:val="000000"/>
          <w:sz w:val="26"/>
          <w:szCs w:val="26"/>
          <w:lang w:eastAsia="id-ID"/>
        </w:rPr>
        <w:t>.1</w:t>
      </w:r>
      <w:r w:rsidR="00FD4CC5">
        <w:rPr>
          <w:rFonts w:asciiTheme="majorHAnsi" w:hAnsiTheme="majorHAnsi" w:cs="Bookman Old Style"/>
          <w:color w:val="000000"/>
          <w:sz w:val="26"/>
          <w:szCs w:val="26"/>
          <w:lang w:val="id-ID" w:eastAsia="id-ID"/>
        </w:rPr>
        <w:t>67</w:t>
      </w:r>
      <w:r w:rsidR="00147BA1">
        <w:rPr>
          <w:rFonts w:asciiTheme="majorHAnsi" w:hAnsiTheme="majorHAnsi" w:cs="Bookman Old Style"/>
          <w:color w:val="000000"/>
          <w:sz w:val="26"/>
          <w:szCs w:val="26"/>
          <w:lang w:eastAsia="id-ID"/>
        </w:rPr>
        <w:t>.</w:t>
      </w:r>
      <w:r w:rsidR="00FD4CC5">
        <w:rPr>
          <w:rFonts w:asciiTheme="majorHAnsi" w:hAnsiTheme="majorHAnsi" w:cs="Bookman Old Style"/>
          <w:color w:val="000000"/>
          <w:sz w:val="26"/>
          <w:szCs w:val="26"/>
          <w:lang w:val="id-ID" w:eastAsia="id-ID"/>
        </w:rPr>
        <w:t>843</w:t>
      </w:r>
      <w:r w:rsidR="00147BA1">
        <w:rPr>
          <w:rFonts w:asciiTheme="majorHAnsi" w:hAnsiTheme="majorHAnsi" w:cs="Bookman Old Style"/>
          <w:color w:val="000000"/>
          <w:sz w:val="26"/>
          <w:szCs w:val="26"/>
          <w:lang w:eastAsia="id-ID"/>
        </w:rPr>
        <w:t>.</w:t>
      </w:r>
      <w:r w:rsidR="00FD4CC5">
        <w:rPr>
          <w:rFonts w:asciiTheme="majorHAnsi" w:hAnsiTheme="majorHAnsi" w:cs="Bookman Old Style"/>
          <w:color w:val="000000"/>
          <w:sz w:val="26"/>
          <w:szCs w:val="26"/>
          <w:lang w:val="id-ID" w:eastAsia="id-ID"/>
        </w:rPr>
        <w:t>531</w:t>
      </w:r>
      <w:r w:rsidR="00147BA1">
        <w:rPr>
          <w:rFonts w:asciiTheme="majorHAnsi" w:hAnsiTheme="majorHAnsi" w:cs="Bookman Old Style"/>
          <w:color w:val="000000"/>
          <w:sz w:val="26"/>
          <w:szCs w:val="26"/>
          <w:lang w:eastAsia="id-ID"/>
        </w:rPr>
        <w:t>,54</w:t>
      </w:r>
      <w:r w:rsidRPr="00D65139">
        <w:rPr>
          <w:rFonts w:asciiTheme="majorHAnsi" w:hAnsiTheme="majorHAnsi" w:cs="Bookman Old Style"/>
          <w:color w:val="000000"/>
          <w:sz w:val="26"/>
          <w:szCs w:val="26"/>
          <w:lang w:eastAsia="id-ID"/>
        </w:rPr>
        <w:t xml:space="preserve">. Peningkatan ini </w:t>
      </w:r>
      <w:r w:rsidR="00496B32">
        <w:rPr>
          <w:rFonts w:asciiTheme="majorHAnsi" w:hAnsiTheme="majorHAnsi" w:cs="Bookman Old Style"/>
          <w:color w:val="000000"/>
          <w:sz w:val="26"/>
          <w:szCs w:val="26"/>
          <w:lang w:eastAsia="id-ID"/>
        </w:rPr>
        <w:t xml:space="preserve">berasal dari rencana pemberian gaji </w:t>
      </w:r>
      <w:r w:rsidR="008E0B26">
        <w:rPr>
          <w:rFonts w:asciiTheme="majorHAnsi" w:hAnsiTheme="majorHAnsi" w:cs="Bookman Old Style"/>
          <w:color w:val="000000"/>
          <w:sz w:val="26"/>
          <w:szCs w:val="26"/>
          <w:lang w:eastAsia="id-ID"/>
        </w:rPr>
        <w:t xml:space="preserve">ketiga belas dan </w:t>
      </w:r>
      <w:r w:rsidR="00496B32">
        <w:rPr>
          <w:rFonts w:asciiTheme="majorHAnsi" w:hAnsiTheme="majorHAnsi" w:cs="Bookman Old Style"/>
          <w:color w:val="000000"/>
          <w:sz w:val="26"/>
          <w:szCs w:val="26"/>
          <w:lang w:eastAsia="id-ID"/>
        </w:rPr>
        <w:t xml:space="preserve">keempat belas dan </w:t>
      </w:r>
      <w:r w:rsidR="00496B32" w:rsidRPr="00496B32">
        <w:rPr>
          <w:rFonts w:asciiTheme="majorHAnsi" w:hAnsiTheme="majorHAnsi" w:cs="Bookman Old Style"/>
          <w:i/>
          <w:color w:val="000000"/>
          <w:sz w:val="26"/>
          <w:szCs w:val="26"/>
          <w:lang w:eastAsia="id-ID"/>
        </w:rPr>
        <w:t>acress</w:t>
      </w:r>
      <w:r w:rsidR="00496B32">
        <w:rPr>
          <w:rFonts w:asciiTheme="majorHAnsi" w:hAnsiTheme="majorHAnsi" w:cs="Bookman Old Style"/>
          <w:color w:val="000000"/>
          <w:sz w:val="26"/>
          <w:szCs w:val="26"/>
          <w:lang w:eastAsia="id-ID"/>
        </w:rPr>
        <w:t>.</w:t>
      </w:r>
    </w:p>
    <w:p w:rsidR="00147BA1" w:rsidRDefault="00147BA1" w:rsidP="00F921DB">
      <w:pPr>
        <w:autoSpaceDE w:val="0"/>
        <w:autoSpaceDN w:val="0"/>
        <w:adjustRightInd w:val="0"/>
        <w:spacing w:after="0" w:line="360" w:lineRule="auto"/>
        <w:ind w:left="426" w:firstLine="850"/>
        <w:jc w:val="both"/>
        <w:rPr>
          <w:rFonts w:asciiTheme="majorHAnsi" w:hAnsiTheme="majorHAnsi" w:cs="Bookman Old Style"/>
          <w:color w:val="000000"/>
          <w:sz w:val="26"/>
          <w:szCs w:val="26"/>
          <w:lang w:eastAsia="id-ID"/>
        </w:rPr>
      </w:pPr>
    </w:p>
    <w:p w:rsidR="00147BA1" w:rsidRDefault="00147BA1" w:rsidP="00F921DB">
      <w:pPr>
        <w:autoSpaceDE w:val="0"/>
        <w:autoSpaceDN w:val="0"/>
        <w:adjustRightInd w:val="0"/>
        <w:spacing w:after="0" w:line="360" w:lineRule="auto"/>
        <w:ind w:left="426" w:firstLine="850"/>
        <w:jc w:val="both"/>
        <w:rPr>
          <w:rFonts w:asciiTheme="majorHAnsi" w:hAnsiTheme="majorHAnsi" w:cs="Bookman Old Style"/>
          <w:color w:val="000000"/>
          <w:sz w:val="26"/>
          <w:szCs w:val="26"/>
          <w:lang w:eastAsia="id-ID"/>
        </w:rPr>
      </w:pPr>
    </w:p>
    <w:p w:rsidR="00147BA1" w:rsidRPr="00D65139" w:rsidRDefault="00147BA1" w:rsidP="00F921DB">
      <w:pPr>
        <w:autoSpaceDE w:val="0"/>
        <w:autoSpaceDN w:val="0"/>
        <w:adjustRightInd w:val="0"/>
        <w:spacing w:after="0" w:line="360" w:lineRule="auto"/>
        <w:ind w:left="426" w:firstLine="850"/>
        <w:jc w:val="both"/>
        <w:rPr>
          <w:rFonts w:asciiTheme="majorHAnsi" w:hAnsiTheme="majorHAnsi" w:cs="Bookman Old Style"/>
          <w:color w:val="000000"/>
          <w:sz w:val="26"/>
          <w:szCs w:val="26"/>
          <w:lang w:eastAsia="id-ID"/>
        </w:rPr>
      </w:pPr>
    </w:p>
    <w:p w:rsidR="00F921DB" w:rsidRDefault="00F921DB" w:rsidP="00147BA1">
      <w:pPr>
        <w:pStyle w:val="Default"/>
        <w:numPr>
          <w:ilvl w:val="0"/>
          <w:numId w:val="22"/>
        </w:numPr>
        <w:spacing w:line="360" w:lineRule="auto"/>
        <w:ind w:left="851" w:hanging="425"/>
        <w:jc w:val="both"/>
        <w:rPr>
          <w:rFonts w:asciiTheme="majorHAnsi" w:hAnsiTheme="majorHAnsi" w:cs="Tahoma"/>
          <w:b/>
          <w:bCs/>
          <w:color w:val="auto"/>
          <w:sz w:val="26"/>
          <w:szCs w:val="26"/>
        </w:rPr>
      </w:pPr>
      <w:r>
        <w:rPr>
          <w:rFonts w:asciiTheme="majorHAnsi" w:hAnsiTheme="majorHAnsi" w:cs="Tahoma"/>
          <w:b/>
          <w:bCs/>
          <w:color w:val="auto"/>
          <w:sz w:val="26"/>
          <w:szCs w:val="26"/>
        </w:rPr>
        <w:lastRenderedPageBreak/>
        <w:t>Belanja Bunga</w:t>
      </w:r>
    </w:p>
    <w:p w:rsidR="00F921DB" w:rsidRDefault="00F921DB" w:rsidP="00147BA1">
      <w:pPr>
        <w:pStyle w:val="Default"/>
        <w:ind w:left="426"/>
        <w:jc w:val="both"/>
        <w:rPr>
          <w:rFonts w:asciiTheme="majorHAnsi" w:hAnsiTheme="majorHAnsi" w:cs="Tahoma"/>
          <w:bCs/>
          <w:color w:val="auto"/>
          <w:sz w:val="26"/>
          <w:szCs w:val="26"/>
        </w:rPr>
      </w:pPr>
    </w:p>
    <w:p w:rsidR="00F921DB" w:rsidRPr="00147BA1" w:rsidRDefault="00F921DB" w:rsidP="00F921DB">
      <w:pPr>
        <w:pStyle w:val="Default"/>
        <w:spacing w:line="360" w:lineRule="auto"/>
        <w:ind w:left="426" w:firstLine="850"/>
        <w:jc w:val="both"/>
        <w:rPr>
          <w:rFonts w:asciiTheme="majorHAnsi" w:hAnsiTheme="majorHAnsi" w:cs="Tahoma"/>
          <w:bCs/>
          <w:color w:val="auto"/>
          <w:sz w:val="26"/>
          <w:szCs w:val="26"/>
        </w:rPr>
      </w:pPr>
      <w:r w:rsidRPr="00147BA1">
        <w:rPr>
          <w:rFonts w:asciiTheme="majorHAnsi" w:hAnsiTheme="majorHAnsi" w:cs="Tahoma"/>
          <w:bCs/>
          <w:color w:val="auto"/>
          <w:sz w:val="26"/>
          <w:szCs w:val="26"/>
        </w:rPr>
        <w:t xml:space="preserve">Belanja </w:t>
      </w:r>
      <w:r w:rsidR="00147BA1" w:rsidRPr="00147BA1">
        <w:rPr>
          <w:rFonts w:asciiTheme="majorHAnsi" w:hAnsiTheme="majorHAnsi" w:cs="Tahoma"/>
          <w:bCs/>
          <w:color w:val="auto"/>
          <w:sz w:val="26"/>
          <w:szCs w:val="26"/>
        </w:rPr>
        <w:t>b</w:t>
      </w:r>
      <w:r w:rsidRPr="00147BA1">
        <w:rPr>
          <w:rFonts w:asciiTheme="majorHAnsi" w:hAnsiTheme="majorHAnsi" w:cs="Tahoma"/>
          <w:bCs/>
          <w:color w:val="auto"/>
          <w:sz w:val="26"/>
          <w:szCs w:val="26"/>
        </w:rPr>
        <w:t xml:space="preserve">unga dianggarkan untuk memenuhi kewajiban </w:t>
      </w:r>
      <w:r w:rsidR="003C25C3">
        <w:rPr>
          <w:rFonts w:asciiTheme="majorHAnsi" w:hAnsiTheme="majorHAnsi" w:cs="Tahoma"/>
          <w:bCs/>
          <w:color w:val="auto"/>
          <w:sz w:val="26"/>
          <w:szCs w:val="26"/>
        </w:rPr>
        <w:t xml:space="preserve">               </w:t>
      </w:r>
      <w:r w:rsidRPr="00147BA1">
        <w:rPr>
          <w:rFonts w:asciiTheme="majorHAnsi" w:hAnsiTheme="majorHAnsi" w:cs="Tahoma"/>
          <w:bCs/>
          <w:color w:val="auto"/>
          <w:sz w:val="26"/>
          <w:szCs w:val="26"/>
        </w:rPr>
        <w:t xml:space="preserve">terkait </w:t>
      </w:r>
      <w:r w:rsidR="00147BA1" w:rsidRPr="00147BA1">
        <w:rPr>
          <w:rFonts w:asciiTheme="majorHAnsi" w:hAnsiTheme="majorHAnsi" w:cs="Tahoma"/>
          <w:bCs/>
          <w:color w:val="auto"/>
          <w:sz w:val="26"/>
          <w:szCs w:val="26"/>
        </w:rPr>
        <w:t xml:space="preserve">rencana </w:t>
      </w:r>
      <w:r w:rsidRPr="00147BA1">
        <w:rPr>
          <w:rFonts w:asciiTheme="majorHAnsi" w:hAnsiTheme="majorHAnsi" w:cs="Tahoma"/>
          <w:bCs/>
          <w:color w:val="auto"/>
          <w:sz w:val="26"/>
          <w:szCs w:val="26"/>
        </w:rPr>
        <w:t xml:space="preserve">pinjaman </w:t>
      </w:r>
      <w:r w:rsidR="00147BA1" w:rsidRPr="00147BA1">
        <w:rPr>
          <w:rFonts w:asciiTheme="majorHAnsi" w:hAnsiTheme="majorHAnsi" w:cs="Tahoma"/>
          <w:bCs/>
          <w:color w:val="auto"/>
          <w:sz w:val="26"/>
          <w:szCs w:val="26"/>
        </w:rPr>
        <w:t>daerah.</w:t>
      </w:r>
      <w:r w:rsidRPr="00147BA1">
        <w:rPr>
          <w:rFonts w:asciiTheme="majorHAnsi" w:hAnsiTheme="majorHAnsi" w:cs="Tahoma"/>
          <w:bCs/>
          <w:color w:val="auto"/>
          <w:sz w:val="26"/>
          <w:szCs w:val="26"/>
        </w:rPr>
        <w:t xml:space="preserve"> Kewajiban</w:t>
      </w:r>
      <w:r w:rsidR="00147BA1" w:rsidRPr="00147BA1">
        <w:rPr>
          <w:rFonts w:asciiTheme="majorHAnsi" w:hAnsiTheme="majorHAnsi" w:cs="Tahoma"/>
          <w:bCs/>
          <w:color w:val="auto"/>
          <w:sz w:val="26"/>
          <w:szCs w:val="26"/>
        </w:rPr>
        <w:t xml:space="preserve"> </w:t>
      </w:r>
      <w:r w:rsidRPr="00147BA1">
        <w:rPr>
          <w:rFonts w:asciiTheme="majorHAnsi" w:hAnsiTheme="majorHAnsi" w:cs="Tahoma"/>
          <w:bCs/>
          <w:color w:val="auto"/>
          <w:sz w:val="26"/>
          <w:szCs w:val="26"/>
        </w:rPr>
        <w:t xml:space="preserve">tersebut </w:t>
      </w:r>
      <w:r w:rsidR="00147BA1" w:rsidRPr="00147BA1">
        <w:rPr>
          <w:rFonts w:asciiTheme="majorHAnsi" w:hAnsiTheme="majorHAnsi" w:cs="Tahoma"/>
          <w:bCs/>
          <w:color w:val="auto"/>
          <w:sz w:val="26"/>
          <w:szCs w:val="26"/>
        </w:rPr>
        <w:t xml:space="preserve">diperkirakan </w:t>
      </w:r>
      <w:r w:rsidR="003C25C3">
        <w:rPr>
          <w:rFonts w:asciiTheme="majorHAnsi" w:hAnsiTheme="majorHAnsi" w:cs="Tahoma"/>
          <w:bCs/>
          <w:color w:val="auto"/>
          <w:sz w:val="26"/>
          <w:szCs w:val="26"/>
        </w:rPr>
        <w:t xml:space="preserve">  </w:t>
      </w:r>
      <w:r w:rsidR="00147BA1" w:rsidRPr="00147BA1">
        <w:rPr>
          <w:rFonts w:asciiTheme="majorHAnsi" w:hAnsiTheme="majorHAnsi" w:cs="Tahoma"/>
          <w:bCs/>
          <w:color w:val="auto"/>
          <w:sz w:val="26"/>
          <w:szCs w:val="26"/>
        </w:rPr>
        <w:t xml:space="preserve">mencapai Rp. </w:t>
      </w:r>
      <w:r w:rsidR="003C25C3">
        <w:rPr>
          <w:rFonts w:asciiTheme="majorHAnsi" w:hAnsiTheme="majorHAnsi" w:cs="Tahoma"/>
          <w:bCs/>
          <w:color w:val="auto"/>
          <w:sz w:val="26"/>
          <w:szCs w:val="26"/>
        </w:rPr>
        <w:t>8</w:t>
      </w:r>
      <w:r w:rsidR="00147BA1" w:rsidRPr="00147BA1">
        <w:rPr>
          <w:rFonts w:asciiTheme="majorHAnsi" w:hAnsiTheme="majorHAnsi" w:cs="Tahoma"/>
          <w:bCs/>
          <w:color w:val="auto"/>
          <w:sz w:val="26"/>
          <w:szCs w:val="26"/>
        </w:rPr>
        <w:t>.</w:t>
      </w:r>
      <w:r w:rsidR="00B12076">
        <w:rPr>
          <w:rFonts w:asciiTheme="majorHAnsi" w:hAnsiTheme="majorHAnsi" w:cs="Tahoma"/>
          <w:bCs/>
          <w:color w:val="auto"/>
          <w:sz w:val="26"/>
          <w:szCs w:val="26"/>
        </w:rPr>
        <w:t>5</w:t>
      </w:r>
      <w:r w:rsidR="00147BA1" w:rsidRPr="00147BA1">
        <w:rPr>
          <w:rFonts w:asciiTheme="majorHAnsi" w:hAnsiTheme="majorHAnsi" w:cs="Tahoma"/>
          <w:bCs/>
          <w:color w:val="auto"/>
          <w:sz w:val="26"/>
          <w:szCs w:val="26"/>
        </w:rPr>
        <w:t xml:space="preserve">64.307.000,00 </w:t>
      </w:r>
      <w:r w:rsidR="00147BA1">
        <w:rPr>
          <w:rFonts w:asciiTheme="majorHAnsi" w:hAnsiTheme="majorHAnsi" w:cs="Tahoma"/>
          <w:bCs/>
          <w:color w:val="auto"/>
          <w:sz w:val="26"/>
          <w:szCs w:val="26"/>
        </w:rPr>
        <w:t xml:space="preserve">yang </w:t>
      </w:r>
      <w:r w:rsidRPr="00147BA1">
        <w:rPr>
          <w:rFonts w:asciiTheme="majorHAnsi" w:hAnsiTheme="majorHAnsi" w:cs="Tahoma"/>
          <w:bCs/>
          <w:color w:val="auto"/>
          <w:sz w:val="26"/>
          <w:szCs w:val="26"/>
        </w:rPr>
        <w:t xml:space="preserve">meliputi </w:t>
      </w:r>
      <w:r w:rsidR="00147BA1">
        <w:rPr>
          <w:rFonts w:asciiTheme="majorHAnsi" w:hAnsiTheme="majorHAnsi" w:cs="Tahoma"/>
          <w:bCs/>
          <w:color w:val="auto"/>
          <w:sz w:val="26"/>
          <w:szCs w:val="26"/>
        </w:rPr>
        <w:t>biaya bun</w:t>
      </w:r>
      <w:r w:rsidR="00B12076">
        <w:rPr>
          <w:rFonts w:asciiTheme="majorHAnsi" w:hAnsiTheme="majorHAnsi" w:cs="Tahoma"/>
          <w:bCs/>
          <w:color w:val="auto"/>
          <w:sz w:val="26"/>
          <w:szCs w:val="26"/>
        </w:rPr>
        <w:t>g</w:t>
      </w:r>
      <w:r w:rsidR="00147BA1">
        <w:rPr>
          <w:rFonts w:asciiTheme="majorHAnsi" w:hAnsiTheme="majorHAnsi" w:cs="Tahoma"/>
          <w:bCs/>
          <w:color w:val="auto"/>
          <w:sz w:val="26"/>
          <w:szCs w:val="26"/>
        </w:rPr>
        <w:t xml:space="preserve">a sebesar </w:t>
      </w:r>
      <w:r w:rsidR="003C25C3">
        <w:rPr>
          <w:rFonts w:asciiTheme="majorHAnsi" w:hAnsiTheme="majorHAnsi" w:cs="Tahoma"/>
          <w:bCs/>
          <w:color w:val="auto"/>
          <w:sz w:val="26"/>
          <w:szCs w:val="26"/>
        </w:rPr>
        <w:t xml:space="preserve">               </w:t>
      </w:r>
      <w:r w:rsidR="00147BA1">
        <w:rPr>
          <w:rFonts w:asciiTheme="majorHAnsi" w:hAnsiTheme="majorHAnsi" w:cs="Tahoma"/>
          <w:bCs/>
          <w:color w:val="auto"/>
          <w:sz w:val="26"/>
          <w:szCs w:val="26"/>
        </w:rPr>
        <w:t xml:space="preserve">Rp. </w:t>
      </w:r>
      <w:r w:rsidR="003C25C3">
        <w:rPr>
          <w:rFonts w:asciiTheme="majorHAnsi" w:hAnsiTheme="majorHAnsi" w:cs="Tahoma"/>
          <w:bCs/>
          <w:color w:val="auto"/>
          <w:sz w:val="26"/>
          <w:szCs w:val="26"/>
        </w:rPr>
        <w:t>5</w:t>
      </w:r>
      <w:r w:rsidR="00147BA1">
        <w:rPr>
          <w:rFonts w:asciiTheme="majorHAnsi" w:hAnsiTheme="majorHAnsi" w:cs="Tahoma"/>
          <w:bCs/>
          <w:color w:val="auto"/>
          <w:sz w:val="26"/>
          <w:szCs w:val="26"/>
        </w:rPr>
        <w:t>.</w:t>
      </w:r>
      <w:r w:rsidR="00B12076">
        <w:rPr>
          <w:rFonts w:asciiTheme="majorHAnsi" w:hAnsiTheme="majorHAnsi" w:cs="Tahoma"/>
          <w:bCs/>
          <w:color w:val="auto"/>
          <w:sz w:val="26"/>
          <w:szCs w:val="26"/>
        </w:rPr>
        <w:t>9</w:t>
      </w:r>
      <w:r w:rsidR="00147BA1">
        <w:rPr>
          <w:rFonts w:asciiTheme="majorHAnsi" w:hAnsiTheme="majorHAnsi" w:cs="Tahoma"/>
          <w:bCs/>
          <w:color w:val="auto"/>
          <w:sz w:val="26"/>
          <w:szCs w:val="26"/>
        </w:rPr>
        <w:t>97.600.000,00, a</w:t>
      </w:r>
      <w:r w:rsidRPr="00147BA1">
        <w:rPr>
          <w:rFonts w:asciiTheme="majorHAnsi" w:hAnsiTheme="majorHAnsi" w:cs="Tahoma"/>
          <w:bCs/>
          <w:color w:val="auto"/>
          <w:sz w:val="26"/>
          <w:szCs w:val="26"/>
        </w:rPr>
        <w:t xml:space="preserve">dministrasi </w:t>
      </w:r>
      <w:r w:rsidR="00147BA1">
        <w:rPr>
          <w:rFonts w:asciiTheme="majorHAnsi" w:hAnsiTheme="majorHAnsi" w:cs="Tahoma"/>
          <w:bCs/>
          <w:color w:val="auto"/>
          <w:sz w:val="26"/>
          <w:szCs w:val="26"/>
        </w:rPr>
        <w:t>f</w:t>
      </w:r>
      <w:r w:rsidRPr="00147BA1">
        <w:rPr>
          <w:rFonts w:asciiTheme="majorHAnsi" w:hAnsiTheme="majorHAnsi" w:cs="Tahoma"/>
          <w:bCs/>
          <w:color w:val="auto"/>
          <w:sz w:val="26"/>
          <w:szCs w:val="26"/>
        </w:rPr>
        <w:t xml:space="preserve">ee sebesar Rp. </w:t>
      </w:r>
      <w:r w:rsidR="00147BA1">
        <w:rPr>
          <w:rFonts w:asciiTheme="majorHAnsi" w:hAnsiTheme="majorHAnsi" w:cs="Tahoma"/>
          <w:bCs/>
          <w:color w:val="auto"/>
          <w:sz w:val="26"/>
          <w:szCs w:val="26"/>
        </w:rPr>
        <w:t>855.569.000</w:t>
      </w:r>
      <w:r w:rsidRPr="00147BA1">
        <w:rPr>
          <w:rFonts w:asciiTheme="majorHAnsi" w:hAnsiTheme="majorHAnsi" w:cs="Tahoma"/>
          <w:bCs/>
          <w:color w:val="auto"/>
          <w:sz w:val="26"/>
          <w:szCs w:val="26"/>
        </w:rPr>
        <w:t xml:space="preserve">,00, </w:t>
      </w:r>
      <w:r w:rsidR="00147BA1">
        <w:rPr>
          <w:rFonts w:asciiTheme="majorHAnsi" w:hAnsiTheme="majorHAnsi" w:cs="Tahoma"/>
          <w:bCs/>
          <w:color w:val="auto"/>
          <w:sz w:val="26"/>
          <w:szCs w:val="26"/>
        </w:rPr>
        <w:t>m</w:t>
      </w:r>
      <w:r w:rsidRPr="00147BA1">
        <w:rPr>
          <w:rFonts w:asciiTheme="majorHAnsi" w:hAnsiTheme="majorHAnsi" w:cs="Tahoma"/>
          <w:bCs/>
          <w:color w:val="auto"/>
          <w:sz w:val="26"/>
          <w:szCs w:val="26"/>
        </w:rPr>
        <w:t xml:space="preserve">anajemen </w:t>
      </w:r>
      <w:r w:rsidR="00147BA1">
        <w:rPr>
          <w:rFonts w:asciiTheme="majorHAnsi" w:hAnsiTheme="majorHAnsi" w:cs="Tahoma"/>
          <w:bCs/>
          <w:color w:val="auto"/>
          <w:sz w:val="26"/>
          <w:szCs w:val="26"/>
        </w:rPr>
        <w:t>f</w:t>
      </w:r>
      <w:r w:rsidRPr="00147BA1">
        <w:rPr>
          <w:rFonts w:asciiTheme="majorHAnsi" w:hAnsiTheme="majorHAnsi" w:cs="Tahoma"/>
          <w:bCs/>
          <w:color w:val="auto"/>
          <w:sz w:val="26"/>
          <w:szCs w:val="26"/>
        </w:rPr>
        <w:t xml:space="preserve">ee sebesar </w:t>
      </w:r>
      <w:r w:rsidR="00147BA1" w:rsidRPr="00147BA1">
        <w:rPr>
          <w:rFonts w:asciiTheme="majorHAnsi" w:hAnsiTheme="majorHAnsi" w:cs="Tahoma"/>
          <w:bCs/>
          <w:color w:val="auto"/>
          <w:sz w:val="26"/>
          <w:szCs w:val="26"/>
        </w:rPr>
        <w:t xml:space="preserve">Rp. </w:t>
      </w:r>
      <w:r w:rsidR="00147BA1">
        <w:rPr>
          <w:rFonts w:asciiTheme="majorHAnsi" w:hAnsiTheme="majorHAnsi" w:cs="Tahoma"/>
          <w:bCs/>
          <w:color w:val="auto"/>
          <w:sz w:val="26"/>
          <w:szCs w:val="26"/>
        </w:rPr>
        <w:t>855.569.000</w:t>
      </w:r>
      <w:r w:rsidR="00147BA1" w:rsidRPr="00147BA1">
        <w:rPr>
          <w:rFonts w:asciiTheme="majorHAnsi" w:hAnsiTheme="majorHAnsi" w:cs="Tahoma"/>
          <w:bCs/>
          <w:color w:val="auto"/>
          <w:sz w:val="26"/>
          <w:szCs w:val="26"/>
        </w:rPr>
        <w:t>,00</w:t>
      </w:r>
      <w:r w:rsidRPr="00147BA1">
        <w:rPr>
          <w:rFonts w:asciiTheme="majorHAnsi" w:hAnsiTheme="majorHAnsi" w:cs="Tahoma"/>
          <w:bCs/>
          <w:color w:val="auto"/>
          <w:sz w:val="26"/>
          <w:szCs w:val="26"/>
        </w:rPr>
        <w:t xml:space="preserve"> dan </w:t>
      </w:r>
      <w:r w:rsidR="00147BA1">
        <w:rPr>
          <w:rFonts w:asciiTheme="majorHAnsi" w:hAnsiTheme="majorHAnsi" w:cs="Tahoma"/>
          <w:bCs/>
          <w:color w:val="auto"/>
          <w:sz w:val="26"/>
          <w:szCs w:val="26"/>
        </w:rPr>
        <w:t>u</w:t>
      </w:r>
      <w:r w:rsidRPr="00147BA1">
        <w:rPr>
          <w:rFonts w:asciiTheme="majorHAnsi" w:hAnsiTheme="majorHAnsi" w:cs="Tahoma"/>
          <w:bCs/>
          <w:color w:val="auto"/>
          <w:sz w:val="26"/>
          <w:szCs w:val="26"/>
        </w:rPr>
        <w:t xml:space="preserve">nfront </w:t>
      </w:r>
      <w:r w:rsidR="00147BA1">
        <w:rPr>
          <w:rFonts w:asciiTheme="majorHAnsi" w:hAnsiTheme="majorHAnsi" w:cs="Tahoma"/>
          <w:bCs/>
          <w:color w:val="auto"/>
          <w:sz w:val="26"/>
          <w:szCs w:val="26"/>
        </w:rPr>
        <w:t>f</w:t>
      </w:r>
      <w:r w:rsidRPr="00147BA1">
        <w:rPr>
          <w:rFonts w:asciiTheme="majorHAnsi" w:hAnsiTheme="majorHAnsi" w:cs="Tahoma"/>
          <w:bCs/>
          <w:color w:val="auto"/>
          <w:sz w:val="26"/>
          <w:szCs w:val="26"/>
        </w:rPr>
        <w:t xml:space="preserve">ee sebesar </w:t>
      </w:r>
      <w:r w:rsidR="00147BA1">
        <w:rPr>
          <w:rFonts w:asciiTheme="majorHAnsi" w:hAnsiTheme="majorHAnsi" w:cs="Tahoma"/>
          <w:bCs/>
          <w:color w:val="auto"/>
          <w:sz w:val="26"/>
          <w:szCs w:val="26"/>
        </w:rPr>
        <w:t xml:space="preserve">              </w:t>
      </w:r>
      <w:r w:rsidR="00147BA1" w:rsidRPr="00147BA1">
        <w:rPr>
          <w:rFonts w:asciiTheme="majorHAnsi" w:hAnsiTheme="majorHAnsi" w:cs="Tahoma"/>
          <w:bCs/>
          <w:color w:val="auto"/>
          <w:sz w:val="26"/>
          <w:szCs w:val="26"/>
        </w:rPr>
        <w:t xml:space="preserve">Rp. </w:t>
      </w:r>
      <w:r w:rsidR="00147BA1">
        <w:rPr>
          <w:rFonts w:asciiTheme="majorHAnsi" w:hAnsiTheme="majorHAnsi" w:cs="Tahoma"/>
          <w:bCs/>
          <w:color w:val="auto"/>
          <w:sz w:val="26"/>
          <w:szCs w:val="26"/>
        </w:rPr>
        <w:t>855.569.000</w:t>
      </w:r>
      <w:r w:rsidR="00147BA1" w:rsidRPr="00147BA1">
        <w:rPr>
          <w:rFonts w:asciiTheme="majorHAnsi" w:hAnsiTheme="majorHAnsi" w:cs="Tahoma"/>
          <w:bCs/>
          <w:color w:val="auto"/>
          <w:sz w:val="26"/>
          <w:szCs w:val="26"/>
        </w:rPr>
        <w:t>,00</w:t>
      </w:r>
      <w:r w:rsidRPr="00147BA1">
        <w:rPr>
          <w:rFonts w:asciiTheme="majorHAnsi" w:hAnsiTheme="majorHAnsi" w:cs="Tahoma"/>
          <w:bCs/>
          <w:color w:val="auto"/>
          <w:sz w:val="26"/>
          <w:szCs w:val="26"/>
        </w:rPr>
        <w:t>.</w:t>
      </w:r>
    </w:p>
    <w:p w:rsidR="00F921DB" w:rsidRPr="00044F55" w:rsidRDefault="00F921DB" w:rsidP="00F921DB">
      <w:pPr>
        <w:pStyle w:val="Default"/>
        <w:spacing w:line="480" w:lineRule="auto"/>
        <w:ind w:left="426"/>
        <w:jc w:val="both"/>
        <w:rPr>
          <w:rFonts w:asciiTheme="majorHAnsi" w:hAnsiTheme="majorHAnsi" w:cs="Tahoma"/>
          <w:bCs/>
          <w:color w:val="auto"/>
          <w:sz w:val="26"/>
          <w:szCs w:val="26"/>
        </w:rPr>
      </w:pPr>
    </w:p>
    <w:p w:rsidR="00F921DB" w:rsidRDefault="00F921DB" w:rsidP="00147BA1">
      <w:pPr>
        <w:pStyle w:val="Default"/>
        <w:numPr>
          <w:ilvl w:val="0"/>
          <w:numId w:val="22"/>
        </w:numPr>
        <w:spacing w:line="360" w:lineRule="auto"/>
        <w:ind w:left="851" w:hanging="425"/>
        <w:jc w:val="both"/>
        <w:rPr>
          <w:rFonts w:asciiTheme="majorHAnsi" w:hAnsiTheme="majorHAnsi" w:cs="Tahoma"/>
          <w:b/>
          <w:bCs/>
          <w:color w:val="auto"/>
          <w:sz w:val="26"/>
          <w:szCs w:val="26"/>
        </w:rPr>
      </w:pPr>
      <w:r>
        <w:rPr>
          <w:rFonts w:asciiTheme="majorHAnsi" w:hAnsiTheme="majorHAnsi" w:cs="Tahoma"/>
          <w:b/>
          <w:bCs/>
          <w:color w:val="auto"/>
          <w:sz w:val="26"/>
          <w:szCs w:val="26"/>
        </w:rPr>
        <w:t>Belanja Hibah</w:t>
      </w:r>
    </w:p>
    <w:p w:rsidR="00F921DB" w:rsidRDefault="00F921DB" w:rsidP="007D4FD6">
      <w:pPr>
        <w:pStyle w:val="Default"/>
        <w:ind w:left="426"/>
        <w:jc w:val="both"/>
        <w:rPr>
          <w:rFonts w:asciiTheme="majorHAnsi" w:hAnsiTheme="majorHAnsi" w:cs="Tahoma"/>
          <w:bCs/>
          <w:color w:val="auto"/>
          <w:sz w:val="26"/>
          <w:szCs w:val="26"/>
        </w:rPr>
      </w:pPr>
    </w:p>
    <w:p w:rsidR="00F921DB" w:rsidRPr="007D4FD6" w:rsidRDefault="00F921DB" w:rsidP="00F921DB">
      <w:pPr>
        <w:pStyle w:val="Default"/>
        <w:spacing w:line="360" w:lineRule="auto"/>
        <w:ind w:left="426" w:firstLine="850"/>
        <w:jc w:val="both"/>
        <w:rPr>
          <w:rFonts w:asciiTheme="majorHAnsi" w:hAnsiTheme="majorHAnsi" w:cs="Tahoma"/>
          <w:bCs/>
          <w:color w:val="auto"/>
          <w:sz w:val="26"/>
          <w:szCs w:val="26"/>
        </w:rPr>
      </w:pPr>
      <w:r w:rsidRPr="007D4FD6">
        <w:rPr>
          <w:rFonts w:asciiTheme="majorHAnsi" w:hAnsiTheme="majorHAnsi" w:cs="Tahoma"/>
          <w:bCs/>
          <w:color w:val="auto"/>
          <w:sz w:val="26"/>
          <w:szCs w:val="26"/>
        </w:rPr>
        <w:t xml:space="preserve">Alokasi </w:t>
      </w:r>
      <w:r w:rsidR="007D4FD6" w:rsidRPr="007D4FD6">
        <w:rPr>
          <w:rFonts w:asciiTheme="majorHAnsi" w:hAnsiTheme="majorHAnsi" w:cs="Tahoma"/>
          <w:bCs/>
          <w:color w:val="auto"/>
          <w:sz w:val="26"/>
          <w:szCs w:val="26"/>
        </w:rPr>
        <w:t>belanja h</w:t>
      </w:r>
      <w:r w:rsidRPr="007D4FD6">
        <w:rPr>
          <w:rFonts w:asciiTheme="majorHAnsi" w:hAnsiTheme="majorHAnsi" w:cs="Tahoma"/>
          <w:bCs/>
          <w:color w:val="auto"/>
          <w:sz w:val="26"/>
          <w:szCs w:val="26"/>
        </w:rPr>
        <w:t>ibah pada APBD TA 201</w:t>
      </w:r>
      <w:r w:rsidR="007D4FD6" w:rsidRPr="007D4FD6">
        <w:rPr>
          <w:rFonts w:asciiTheme="majorHAnsi" w:hAnsiTheme="majorHAnsi" w:cs="Tahoma"/>
          <w:bCs/>
          <w:color w:val="auto"/>
          <w:sz w:val="26"/>
          <w:szCs w:val="26"/>
        </w:rPr>
        <w:t>6</w:t>
      </w:r>
      <w:r w:rsidRPr="007D4FD6">
        <w:rPr>
          <w:rFonts w:asciiTheme="majorHAnsi" w:hAnsiTheme="majorHAnsi" w:cs="Tahoma"/>
          <w:bCs/>
          <w:color w:val="auto"/>
          <w:sz w:val="26"/>
          <w:szCs w:val="26"/>
        </w:rPr>
        <w:t xml:space="preserve"> direncanakan sebesar </w:t>
      </w:r>
      <w:r w:rsidR="007D4FD6">
        <w:rPr>
          <w:rFonts w:asciiTheme="majorHAnsi" w:hAnsiTheme="majorHAnsi" w:cs="Tahoma"/>
          <w:bCs/>
          <w:color w:val="auto"/>
          <w:sz w:val="26"/>
          <w:szCs w:val="26"/>
        </w:rPr>
        <w:t xml:space="preserve">    </w:t>
      </w:r>
      <w:r w:rsidRPr="007D4FD6">
        <w:rPr>
          <w:rFonts w:asciiTheme="majorHAnsi" w:hAnsiTheme="majorHAnsi" w:cs="Tahoma"/>
          <w:bCs/>
          <w:color w:val="auto"/>
          <w:sz w:val="26"/>
          <w:szCs w:val="26"/>
        </w:rPr>
        <w:t xml:space="preserve">Rp. </w:t>
      </w:r>
      <w:r w:rsidR="008D4B21">
        <w:rPr>
          <w:rFonts w:asciiTheme="majorHAnsi" w:hAnsiTheme="majorHAnsi" w:cs="Tahoma"/>
          <w:bCs/>
          <w:color w:val="auto"/>
          <w:sz w:val="26"/>
          <w:szCs w:val="26"/>
        </w:rPr>
        <w:t>3</w:t>
      </w:r>
      <w:r w:rsidRPr="007D4FD6">
        <w:rPr>
          <w:rFonts w:asciiTheme="majorHAnsi" w:hAnsiTheme="majorHAnsi" w:cs="Tahoma"/>
          <w:bCs/>
          <w:color w:val="auto"/>
          <w:sz w:val="26"/>
          <w:szCs w:val="26"/>
        </w:rPr>
        <w:t>.</w:t>
      </w:r>
      <w:r w:rsidR="004C3769">
        <w:rPr>
          <w:rFonts w:asciiTheme="majorHAnsi" w:hAnsiTheme="majorHAnsi" w:cs="Tahoma"/>
          <w:bCs/>
          <w:color w:val="auto"/>
          <w:sz w:val="26"/>
          <w:szCs w:val="26"/>
          <w:lang w:val="id-ID"/>
        </w:rPr>
        <w:t>00</w:t>
      </w:r>
      <w:r w:rsidRPr="007D4FD6">
        <w:rPr>
          <w:rFonts w:asciiTheme="majorHAnsi" w:hAnsiTheme="majorHAnsi" w:cs="Tahoma"/>
          <w:bCs/>
          <w:color w:val="auto"/>
          <w:sz w:val="26"/>
          <w:szCs w:val="26"/>
        </w:rPr>
        <w:t xml:space="preserve">0.000.000,00. Jumlah </w:t>
      </w:r>
      <w:r w:rsidR="004C3769">
        <w:rPr>
          <w:rFonts w:asciiTheme="majorHAnsi" w:hAnsiTheme="majorHAnsi" w:cs="Tahoma"/>
          <w:bCs/>
          <w:color w:val="auto"/>
          <w:sz w:val="26"/>
          <w:szCs w:val="26"/>
          <w:lang w:val="id-ID"/>
        </w:rPr>
        <w:t xml:space="preserve">ini menurun sebesar Rp. </w:t>
      </w:r>
      <w:r w:rsidR="008D4B21">
        <w:rPr>
          <w:rFonts w:asciiTheme="majorHAnsi" w:hAnsiTheme="majorHAnsi" w:cs="Tahoma"/>
          <w:bCs/>
          <w:color w:val="auto"/>
          <w:sz w:val="26"/>
          <w:szCs w:val="26"/>
        </w:rPr>
        <w:t>3</w:t>
      </w:r>
      <w:r w:rsidR="004C3769">
        <w:rPr>
          <w:rFonts w:asciiTheme="majorHAnsi" w:hAnsiTheme="majorHAnsi" w:cs="Tahoma"/>
          <w:bCs/>
          <w:color w:val="auto"/>
          <w:sz w:val="26"/>
          <w:szCs w:val="26"/>
          <w:lang w:val="id-ID"/>
        </w:rPr>
        <w:t>.530.000.000,00 (</w:t>
      </w:r>
      <w:r w:rsidR="008D4B21">
        <w:rPr>
          <w:rFonts w:asciiTheme="majorHAnsi" w:hAnsiTheme="majorHAnsi" w:cs="Tahoma"/>
          <w:bCs/>
          <w:color w:val="auto"/>
          <w:sz w:val="26"/>
          <w:szCs w:val="26"/>
        </w:rPr>
        <w:t>54</w:t>
      </w:r>
      <w:r w:rsidR="004C3769">
        <w:rPr>
          <w:rFonts w:asciiTheme="majorHAnsi" w:hAnsiTheme="majorHAnsi" w:cs="Tahoma"/>
          <w:bCs/>
          <w:color w:val="auto"/>
          <w:sz w:val="26"/>
          <w:szCs w:val="26"/>
          <w:lang w:val="id-ID"/>
        </w:rPr>
        <w:t>,</w:t>
      </w:r>
      <w:r w:rsidR="008D4B21">
        <w:rPr>
          <w:rFonts w:asciiTheme="majorHAnsi" w:hAnsiTheme="majorHAnsi" w:cs="Tahoma"/>
          <w:bCs/>
          <w:color w:val="auto"/>
          <w:sz w:val="26"/>
          <w:szCs w:val="26"/>
        </w:rPr>
        <w:t>06</w:t>
      </w:r>
      <w:r w:rsidR="004C3769">
        <w:rPr>
          <w:rFonts w:asciiTheme="majorHAnsi" w:hAnsiTheme="majorHAnsi" w:cs="Tahoma"/>
          <w:bCs/>
          <w:color w:val="auto"/>
          <w:sz w:val="26"/>
          <w:szCs w:val="26"/>
          <w:lang w:val="id-ID"/>
        </w:rPr>
        <w:t>%) dibanding</w:t>
      </w:r>
      <w:r w:rsidR="007D4FD6">
        <w:rPr>
          <w:rFonts w:asciiTheme="majorHAnsi" w:hAnsiTheme="majorHAnsi" w:cs="Tahoma"/>
          <w:bCs/>
          <w:color w:val="auto"/>
          <w:sz w:val="26"/>
          <w:szCs w:val="26"/>
        </w:rPr>
        <w:t xml:space="preserve"> alokasi </w:t>
      </w:r>
      <w:r w:rsidRPr="007D4FD6">
        <w:rPr>
          <w:rFonts w:asciiTheme="majorHAnsi" w:hAnsiTheme="majorHAnsi" w:cs="Tahoma"/>
          <w:bCs/>
          <w:color w:val="auto"/>
          <w:sz w:val="26"/>
          <w:szCs w:val="26"/>
        </w:rPr>
        <w:t>pada APBD</w:t>
      </w:r>
      <w:r w:rsidR="007D4FD6">
        <w:rPr>
          <w:rFonts w:asciiTheme="majorHAnsi" w:hAnsiTheme="majorHAnsi" w:cs="Tahoma"/>
          <w:bCs/>
          <w:color w:val="auto"/>
          <w:sz w:val="26"/>
          <w:szCs w:val="26"/>
        </w:rPr>
        <w:t>P</w:t>
      </w:r>
      <w:r w:rsidRPr="007D4FD6">
        <w:rPr>
          <w:rFonts w:asciiTheme="majorHAnsi" w:hAnsiTheme="majorHAnsi" w:cs="Tahoma"/>
          <w:bCs/>
          <w:color w:val="auto"/>
          <w:sz w:val="26"/>
          <w:szCs w:val="26"/>
        </w:rPr>
        <w:t xml:space="preserve"> TA 2015</w:t>
      </w:r>
      <w:r w:rsidR="007D4FD6">
        <w:rPr>
          <w:rFonts w:asciiTheme="majorHAnsi" w:hAnsiTheme="majorHAnsi" w:cs="Tahoma"/>
          <w:bCs/>
          <w:color w:val="auto"/>
          <w:sz w:val="26"/>
          <w:szCs w:val="26"/>
        </w:rPr>
        <w:t xml:space="preserve">. Pemberian hibah ini dimaksudkan untuk mendukung fungsi penyelenggaraan pemerintahan yang dilaksanakan oleh </w:t>
      </w:r>
      <w:r w:rsidR="002C4690">
        <w:rPr>
          <w:rFonts w:asciiTheme="majorHAnsi" w:hAnsiTheme="majorHAnsi" w:cs="Tahoma"/>
          <w:bCs/>
          <w:color w:val="auto"/>
          <w:sz w:val="26"/>
          <w:szCs w:val="26"/>
        </w:rPr>
        <w:t>Pemerintah (instansi vertikal), semi pemerintah dan organisasi kemasyarakatan.</w:t>
      </w:r>
    </w:p>
    <w:p w:rsidR="00F921DB" w:rsidRPr="00E67EEF" w:rsidRDefault="00F921DB" w:rsidP="00F921DB">
      <w:pPr>
        <w:pStyle w:val="Default"/>
        <w:spacing w:line="480" w:lineRule="auto"/>
        <w:ind w:left="426"/>
        <w:jc w:val="both"/>
        <w:rPr>
          <w:rFonts w:asciiTheme="majorHAnsi" w:hAnsiTheme="majorHAnsi" w:cs="Tahoma"/>
          <w:bCs/>
          <w:color w:val="auto"/>
          <w:sz w:val="26"/>
          <w:szCs w:val="26"/>
        </w:rPr>
      </w:pPr>
    </w:p>
    <w:p w:rsidR="00F921DB" w:rsidRDefault="00F921DB" w:rsidP="00147BA1">
      <w:pPr>
        <w:pStyle w:val="Default"/>
        <w:numPr>
          <w:ilvl w:val="0"/>
          <w:numId w:val="22"/>
        </w:numPr>
        <w:spacing w:line="360" w:lineRule="auto"/>
        <w:ind w:left="851" w:hanging="425"/>
        <w:jc w:val="both"/>
        <w:rPr>
          <w:rFonts w:asciiTheme="majorHAnsi" w:hAnsiTheme="majorHAnsi" w:cs="Tahoma"/>
          <w:b/>
          <w:bCs/>
          <w:color w:val="auto"/>
          <w:sz w:val="26"/>
          <w:szCs w:val="26"/>
        </w:rPr>
      </w:pPr>
      <w:r>
        <w:rPr>
          <w:rFonts w:asciiTheme="majorHAnsi" w:hAnsiTheme="majorHAnsi" w:cs="Tahoma"/>
          <w:b/>
          <w:bCs/>
          <w:color w:val="auto"/>
          <w:sz w:val="26"/>
          <w:szCs w:val="26"/>
        </w:rPr>
        <w:t>Belanja Bantuan Sosial</w:t>
      </w:r>
    </w:p>
    <w:p w:rsidR="00F921DB" w:rsidRDefault="00F921DB" w:rsidP="00F921DB">
      <w:pPr>
        <w:pStyle w:val="Default"/>
        <w:ind w:left="426"/>
        <w:jc w:val="both"/>
        <w:rPr>
          <w:rFonts w:asciiTheme="majorHAnsi" w:hAnsiTheme="majorHAnsi" w:cs="Tahoma"/>
          <w:bCs/>
          <w:color w:val="auto"/>
          <w:sz w:val="26"/>
          <w:szCs w:val="26"/>
        </w:rPr>
      </w:pPr>
    </w:p>
    <w:p w:rsidR="00F921DB" w:rsidRPr="00002D04" w:rsidRDefault="00F921DB" w:rsidP="00F921DB">
      <w:pPr>
        <w:pStyle w:val="Default"/>
        <w:spacing w:line="360" w:lineRule="auto"/>
        <w:ind w:left="426" w:firstLine="850"/>
        <w:jc w:val="both"/>
        <w:rPr>
          <w:rFonts w:asciiTheme="majorHAnsi" w:hAnsiTheme="majorHAnsi" w:cs="Tahoma"/>
          <w:bCs/>
          <w:color w:val="auto"/>
          <w:sz w:val="26"/>
          <w:szCs w:val="26"/>
        </w:rPr>
      </w:pPr>
      <w:r>
        <w:rPr>
          <w:rFonts w:asciiTheme="majorHAnsi" w:hAnsiTheme="majorHAnsi" w:cs="Tahoma"/>
          <w:bCs/>
          <w:color w:val="auto"/>
          <w:sz w:val="26"/>
          <w:szCs w:val="26"/>
        </w:rPr>
        <w:t xml:space="preserve">Belanja bantuan sosial </w:t>
      </w:r>
      <w:r w:rsidR="002433D6">
        <w:rPr>
          <w:rFonts w:asciiTheme="majorHAnsi" w:hAnsiTheme="majorHAnsi" w:cs="Tahoma"/>
          <w:bCs/>
          <w:color w:val="auto"/>
          <w:sz w:val="26"/>
          <w:szCs w:val="26"/>
        </w:rPr>
        <w:t xml:space="preserve">pada APBD TA 2016 </w:t>
      </w:r>
      <w:r>
        <w:rPr>
          <w:rFonts w:asciiTheme="majorHAnsi" w:hAnsiTheme="majorHAnsi" w:cs="Tahoma"/>
          <w:bCs/>
          <w:color w:val="auto"/>
          <w:sz w:val="26"/>
          <w:szCs w:val="26"/>
        </w:rPr>
        <w:t xml:space="preserve">diperkirakan </w:t>
      </w:r>
      <w:r w:rsidR="002433D6">
        <w:rPr>
          <w:rFonts w:asciiTheme="majorHAnsi" w:hAnsiTheme="majorHAnsi" w:cs="Tahoma"/>
          <w:bCs/>
          <w:color w:val="auto"/>
          <w:sz w:val="26"/>
          <w:szCs w:val="26"/>
        </w:rPr>
        <w:t xml:space="preserve">mencapai Rp. </w:t>
      </w:r>
      <w:r w:rsidR="008D4B21">
        <w:rPr>
          <w:rFonts w:asciiTheme="majorHAnsi" w:hAnsiTheme="majorHAnsi" w:cs="Tahoma"/>
          <w:bCs/>
          <w:color w:val="auto"/>
          <w:sz w:val="26"/>
          <w:szCs w:val="26"/>
        </w:rPr>
        <w:t>3</w:t>
      </w:r>
      <w:r w:rsidR="002433D6">
        <w:rPr>
          <w:rFonts w:asciiTheme="majorHAnsi" w:hAnsiTheme="majorHAnsi" w:cs="Tahoma"/>
          <w:bCs/>
          <w:color w:val="auto"/>
          <w:sz w:val="26"/>
          <w:szCs w:val="26"/>
        </w:rPr>
        <w:t>.</w:t>
      </w:r>
      <w:r w:rsidR="004C3769">
        <w:rPr>
          <w:rFonts w:asciiTheme="majorHAnsi" w:hAnsiTheme="majorHAnsi" w:cs="Tahoma"/>
          <w:bCs/>
          <w:color w:val="auto"/>
          <w:sz w:val="26"/>
          <w:szCs w:val="26"/>
          <w:lang w:val="id-ID"/>
        </w:rPr>
        <w:t>7</w:t>
      </w:r>
      <w:r w:rsidR="008D4B21">
        <w:rPr>
          <w:rFonts w:asciiTheme="majorHAnsi" w:hAnsiTheme="majorHAnsi" w:cs="Tahoma"/>
          <w:bCs/>
          <w:color w:val="auto"/>
          <w:sz w:val="26"/>
          <w:szCs w:val="26"/>
        </w:rPr>
        <w:t>11</w:t>
      </w:r>
      <w:r w:rsidR="002433D6">
        <w:rPr>
          <w:rFonts w:asciiTheme="majorHAnsi" w:hAnsiTheme="majorHAnsi" w:cs="Tahoma"/>
          <w:bCs/>
          <w:color w:val="auto"/>
          <w:sz w:val="26"/>
          <w:szCs w:val="26"/>
        </w:rPr>
        <w:t>.</w:t>
      </w:r>
      <w:r w:rsidR="008D4B21">
        <w:rPr>
          <w:rFonts w:asciiTheme="majorHAnsi" w:hAnsiTheme="majorHAnsi" w:cs="Tahoma"/>
          <w:bCs/>
          <w:color w:val="auto"/>
          <w:sz w:val="26"/>
          <w:szCs w:val="26"/>
        </w:rPr>
        <w:t>8</w:t>
      </w:r>
      <w:r w:rsidR="004C3769">
        <w:rPr>
          <w:rFonts w:asciiTheme="majorHAnsi" w:hAnsiTheme="majorHAnsi" w:cs="Tahoma"/>
          <w:bCs/>
          <w:color w:val="auto"/>
          <w:sz w:val="26"/>
          <w:szCs w:val="26"/>
          <w:lang w:val="id-ID"/>
        </w:rPr>
        <w:t>6</w:t>
      </w:r>
      <w:r w:rsidR="002433D6">
        <w:rPr>
          <w:rFonts w:asciiTheme="majorHAnsi" w:hAnsiTheme="majorHAnsi" w:cs="Tahoma"/>
          <w:bCs/>
          <w:color w:val="auto"/>
          <w:sz w:val="26"/>
          <w:szCs w:val="26"/>
        </w:rPr>
        <w:t xml:space="preserve">0.000,00. Meningkat </w:t>
      </w:r>
      <w:r w:rsidR="008D4B21">
        <w:rPr>
          <w:rFonts w:asciiTheme="majorHAnsi" w:hAnsiTheme="majorHAnsi" w:cs="Tahoma"/>
          <w:bCs/>
          <w:color w:val="auto"/>
          <w:sz w:val="26"/>
          <w:szCs w:val="26"/>
        </w:rPr>
        <w:t xml:space="preserve">sebesar 9,13% atau </w:t>
      </w:r>
      <w:r w:rsidR="002433D6">
        <w:rPr>
          <w:rFonts w:asciiTheme="majorHAnsi" w:hAnsiTheme="majorHAnsi" w:cs="Tahoma"/>
          <w:bCs/>
          <w:color w:val="auto"/>
          <w:sz w:val="26"/>
          <w:szCs w:val="26"/>
        </w:rPr>
        <w:t xml:space="preserve">Rp. </w:t>
      </w:r>
      <w:r w:rsidR="008D4B21">
        <w:rPr>
          <w:rFonts w:asciiTheme="majorHAnsi" w:hAnsiTheme="majorHAnsi" w:cs="Tahoma"/>
          <w:bCs/>
          <w:color w:val="auto"/>
          <w:sz w:val="26"/>
          <w:szCs w:val="26"/>
          <w:lang w:val="id-ID"/>
        </w:rPr>
        <w:t>3</w:t>
      </w:r>
      <w:r w:rsidR="008D4B21">
        <w:rPr>
          <w:rFonts w:asciiTheme="majorHAnsi" w:hAnsiTheme="majorHAnsi" w:cs="Tahoma"/>
          <w:bCs/>
          <w:color w:val="auto"/>
          <w:sz w:val="26"/>
          <w:szCs w:val="26"/>
        </w:rPr>
        <w:t>10</w:t>
      </w:r>
      <w:r w:rsidR="002433D6">
        <w:rPr>
          <w:rFonts w:asciiTheme="majorHAnsi" w:hAnsiTheme="majorHAnsi" w:cs="Tahoma"/>
          <w:bCs/>
          <w:color w:val="auto"/>
          <w:sz w:val="26"/>
          <w:szCs w:val="26"/>
        </w:rPr>
        <w:t>.</w:t>
      </w:r>
      <w:r w:rsidR="008D4B21">
        <w:rPr>
          <w:rFonts w:asciiTheme="majorHAnsi" w:hAnsiTheme="majorHAnsi" w:cs="Tahoma"/>
          <w:bCs/>
          <w:color w:val="auto"/>
          <w:sz w:val="26"/>
          <w:szCs w:val="26"/>
        </w:rPr>
        <w:t>4</w:t>
      </w:r>
      <w:r w:rsidR="001678FF">
        <w:rPr>
          <w:rFonts w:asciiTheme="majorHAnsi" w:hAnsiTheme="majorHAnsi" w:cs="Tahoma"/>
          <w:bCs/>
          <w:color w:val="auto"/>
          <w:sz w:val="26"/>
          <w:szCs w:val="26"/>
          <w:lang w:val="id-ID"/>
        </w:rPr>
        <w:t>01</w:t>
      </w:r>
      <w:r w:rsidR="002433D6">
        <w:rPr>
          <w:rFonts w:asciiTheme="majorHAnsi" w:hAnsiTheme="majorHAnsi" w:cs="Tahoma"/>
          <w:bCs/>
          <w:color w:val="auto"/>
          <w:sz w:val="26"/>
          <w:szCs w:val="26"/>
        </w:rPr>
        <w:t>.360,00 dibanding target belanja yang sama pada APBDP TA 2015.</w:t>
      </w:r>
      <w:r>
        <w:rPr>
          <w:rFonts w:asciiTheme="majorHAnsi" w:hAnsiTheme="majorHAnsi" w:cs="Tahoma"/>
          <w:bCs/>
          <w:color w:val="auto"/>
          <w:sz w:val="26"/>
          <w:szCs w:val="26"/>
        </w:rPr>
        <w:t xml:space="preserve"> </w:t>
      </w:r>
      <w:r w:rsidR="002433D6">
        <w:rPr>
          <w:rFonts w:asciiTheme="majorHAnsi" w:hAnsiTheme="majorHAnsi" w:cs="Tahoma"/>
          <w:bCs/>
          <w:color w:val="auto"/>
          <w:sz w:val="26"/>
          <w:szCs w:val="26"/>
        </w:rPr>
        <w:t xml:space="preserve">Peningkatan ini bersumber </w:t>
      </w:r>
      <w:r>
        <w:rPr>
          <w:rFonts w:asciiTheme="majorHAnsi" w:hAnsiTheme="majorHAnsi" w:cs="Tahoma"/>
          <w:bCs/>
          <w:color w:val="auto"/>
          <w:sz w:val="26"/>
          <w:szCs w:val="26"/>
        </w:rPr>
        <w:t xml:space="preserve">dari </w:t>
      </w:r>
      <w:r w:rsidR="002433D6">
        <w:rPr>
          <w:rFonts w:asciiTheme="majorHAnsi" w:hAnsiTheme="majorHAnsi" w:cs="Tahoma"/>
          <w:bCs/>
          <w:color w:val="auto"/>
          <w:sz w:val="26"/>
          <w:szCs w:val="26"/>
        </w:rPr>
        <w:t>tambahan i</w:t>
      </w:r>
      <w:r>
        <w:rPr>
          <w:rFonts w:asciiTheme="majorHAnsi" w:hAnsiTheme="majorHAnsi" w:cs="Tahoma"/>
          <w:bCs/>
          <w:color w:val="auto"/>
          <w:sz w:val="26"/>
          <w:szCs w:val="26"/>
        </w:rPr>
        <w:t xml:space="preserve">uran BPJS Kesehatan sebesar </w:t>
      </w:r>
      <w:r w:rsidR="008D4B21">
        <w:rPr>
          <w:rFonts w:asciiTheme="majorHAnsi" w:hAnsiTheme="majorHAnsi" w:cs="Tahoma"/>
          <w:bCs/>
          <w:color w:val="auto"/>
          <w:sz w:val="26"/>
          <w:szCs w:val="26"/>
        </w:rPr>
        <w:t xml:space="preserve">                                   </w:t>
      </w:r>
      <w:r>
        <w:rPr>
          <w:rFonts w:asciiTheme="majorHAnsi" w:hAnsiTheme="majorHAnsi" w:cs="Tahoma"/>
          <w:bCs/>
          <w:color w:val="auto"/>
          <w:sz w:val="26"/>
          <w:szCs w:val="26"/>
        </w:rPr>
        <w:t>Rp.</w:t>
      </w:r>
      <w:r w:rsidRPr="00002D04">
        <w:rPr>
          <w:rFonts w:asciiTheme="majorHAnsi" w:hAnsiTheme="majorHAnsi" w:cs="Tahoma"/>
          <w:bCs/>
          <w:color w:val="auto"/>
          <w:sz w:val="26"/>
          <w:szCs w:val="26"/>
        </w:rPr>
        <w:t xml:space="preserve"> </w:t>
      </w:r>
      <w:r w:rsidR="008D4B21">
        <w:rPr>
          <w:rFonts w:asciiTheme="majorHAnsi" w:hAnsiTheme="majorHAnsi" w:cs="Tahoma"/>
          <w:bCs/>
          <w:color w:val="auto"/>
          <w:sz w:val="26"/>
          <w:szCs w:val="26"/>
        </w:rPr>
        <w:t>310</w:t>
      </w:r>
      <w:r w:rsidRPr="00002D04">
        <w:rPr>
          <w:rFonts w:asciiTheme="majorHAnsi" w:hAnsiTheme="majorHAnsi" w:cs="Tahoma"/>
          <w:bCs/>
          <w:color w:val="auto"/>
          <w:sz w:val="26"/>
          <w:szCs w:val="26"/>
        </w:rPr>
        <w:t>.</w:t>
      </w:r>
      <w:r w:rsidR="008D4B21">
        <w:rPr>
          <w:rFonts w:asciiTheme="majorHAnsi" w:hAnsiTheme="majorHAnsi" w:cs="Tahoma"/>
          <w:bCs/>
          <w:color w:val="auto"/>
          <w:sz w:val="26"/>
          <w:szCs w:val="26"/>
        </w:rPr>
        <w:t>401</w:t>
      </w:r>
      <w:r w:rsidRPr="00002D04">
        <w:rPr>
          <w:rFonts w:asciiTheme="majorHAnsi" w:hAnsiTheme="majorHAnsi" w:cs="Tahoma"/>
          <w:bCs/>
          <w:color w:val="auto"/>
          <w:sz w:val="26"/>
          <w:szCs w:val="26"/>
        </w:rPr>
        <w:t>.360,00.</w:t>
      </w:r>
    </w:p>
    <w:p w:rsidR="00F921DB" w:rsidRDefault="00F921DB" w:rsidP="00F921DB">
      <w:pPr>
        <w:pStyle w:val="Default"/>
        <w:spacing w:line="480" w:lineRule="auto"/>
        <w:ind w:left="426" w:firstLine="850"/>
        <w:jc w:val="both"/>
        <w:rPr>
          <w:rFonts w:asciiTheme="majorHAnsi" w:hAnsiTheme="majorHAnsi" w:cs="Tahoma"/>
          <w:bCs/>
          <w:color w:val="auto"/>
          <w:sz w:val="26"/>
          <w:szCs w:val="26"/>
        </w:rPr>
      </w:pPr>
    </w:p>
    <w:p w:rsidR="008869FC" w:rsidRDefault="008869FC" w:rsidP="00F921DB">
      <w:pPr>
        <w:pStyle w:val="Default"/>
        <w:spacing w:line="480" w:lineRule="auto"/>
        <w:ind w:left="426" w:firstLine="850"/>
        <w:jc w:val="both"/>
        <w:rPr>
          <w:rFonts w:asciiTheme="majorHAnsi" w:hAnsiTheme="majorHAnsi" w:cs="Tahoma"/>
          <w:bCs/>
          <w:color w:val="auto"/>
          <w:sz w:val="26"/>
          <w:szCs w:val="26"/>
        </w:rPr>
      </w:pPr>
    </w:p>
    <w:p w:rsidR="008869FC" w:rsidRDefault="008869FC" w:rsidP="00F921DB">
      <w:pPr>
        <w:pStyle w:val="Default"/>
        <w:spacing w:line="480" w:lineRule="auto"/>
        <w:ind w:left="426" w:firstLine="850"/>
        <w:jc w:val="both"/>
        <w:rPr>
          <w:rFonts w:asciiTheme="majorHAnsi" w:hAnsiTheme="majorHAnsi" w:cs="Tahoma"/>
          <w:bCs/>
          <w:color w:val="auto"/>
          <w:sz w:val="26"/>
          <w:szCs w:val="26"/>
        </w:rPr>
      </w:pPr>
    </w:p>
    <w:p w:rsidR="008869FC" w:rsidRDefault="008869FC" w:rsidP="00F921DB">
      <w:pPr>
        <w:pStyle w:val="Default"/>
        <w:spacing w:line="480" w:lineRule="auto"/>
        <w:ind w:left="426" w:firstLine="850"/>
        <w:jc w:val="both"/>
        <w:rPr>
          <w:rFonts w:asciiTheme="majorHAnsi" w:hAnsiTheme="majorHAnsi" w:cs="Tahoma"/>
          <w:bCs/>
          <w:color w:val="auto"/>
          <w:sz w:val="26"/>
          <w:szCs w:val="26"/>
        </w:rPr>
      </w:pPr>
    </w:p>
    <w:p w:rsidR="00F921DB" w:rsidRDefault="00F921DB" w:rsidP="00147BA1">
      <w:pPr>
        <w:pStyle w:val="Default"/>
        <w:numPr>
          <w:ilvl w:val="0"/>
          <w:numId w:val="22"/>
        </w:numPr>
        <w:ind w:left="851" w:hanging="425"/>
        <w:jc w:val="both"/>
        <w:rPr>
          <w:rFonts w:asciiTheme="majorHAnsi" w:hAnsiTheme="majorHAnsi" w:cs="Tahoma"/>
          <w:b/>
          <w:bCs/>
          <w:color w:val="auto"/>
          <w:sz w:val="26"/>
          <w:szCs w:val="26"/>
        </w:rPr>
      </w:pPr>
      <w:r>
        <w:rPr>
          <w:rFonts w:asciiTheme="majorHAnsi" w:hAnsiTheme="majorHAnsi" w:cs="Tahoma"/>
          <w:b/>
          <w:bCs/>
          <w:color w:val="auto"/>
          <w:sz w:val="26"/>
          <w:szCs w:val="26"/>
        </w:rPr>
        <w:lastRenderedPageBreak/>
        <w:t>Belanja Bantuan Keuangan kepada Provinsi/Kabupaten/Kota, Pemerintah Desa dan Partai Politik</w:t>
      </w:r>
    </w:p>
    <w:p w:rsidR="00F921DB" w:rsidRPr="00CD1E86" w:rsidRDefault="00F921DB" w:rsidP="00F921DB">
      <w:pPr>
        <w:pStyle w:val="Default"/>
        <w:spacing w:line="360" w:lineRule="auto"/>
        <w:ind w:left="426"/>
        <w:jc w:val="both"/>
        <w:rPr>
          <w:rFonts w:asciiTheme="majorHAnsi" w:hAnsiTheme="majorHAnsi" w:cs="Tahoma"/>
          <w:bCs/>
          <w:color w:val="auto"/>
          <w:sz w:val="22"/>
          <w:szCs w:val="26"/>
        </w:rPr>
      </w:pPr>
    </w:p>
    <w:p w:rsidR="00F921DB" w:rsidRPr="008869FC" w:rsidRDefault="00F921DB" w:rsidP="00F921DB">
      <w:pPr>
        <w:pStyle w:val="Default"/>
        <w:spacing w:line="360" w:lineRule="auto"/>
        <w:ind w:left="426" w:firstLine="850"/>
        <w:jc w:val="both"/>
        <w:rPr>
          <w:rFonts w:asciiTheme="majorHAnsi" w:hAnsiTheme="majorHAnsi" w:cs="Tahoma"/>
          <w:bCs/>
          <w:color w:val="auto"/>
          <w:sz w:val="26"/>
          <w:szCs w:val="26"/>
        </w:rPr>
      </w:pPr>
      <w:r w:rsidRPr="008869FC">
        <w:rPr>
          <w:rFonts w:asciiTheme="majorHAnsi" w:hAnsiTheme="majorHAnsi" w:cs="Tahoma"/>
          <w:bCs/>
          <w:color w:val="auto"/>
          <w:sz w:val="26"/>
          <w:szCs w:val="26"/>
        </w:rPr>
        <w:t xml:space="preserve">Anggaran </w:t>
      </w:r>
      <w:r w:rsidR="008869FC" w:rsidRPr="008869FC">
        <w:rPr>
          <w:rFonts w:asciiTheme="majorHAnsi" w:hAnsiTheme="majorHAnsi" w:cs="Tahoma"/>
          <w:bCs/>
          <w:color w:val="auto"/>
          <w:sz w:val="26"/>
          <w:szCs w:val="26"/>
        </w:rPr>
        <w:t xml:space="preserve">belanja bantuan keuangan </w:t>
      </w:r>
      <w:r w:rsidRPr="008869FC">
        <w:rPr>
          <w:rFonts w:asciiTheme="majorHAnsi" w:hAnsiTheme="majorHAnsi" w:cs="Tahoma"/>
          <w:bCs/>
          <w:color w:val="auto"/>
          <w:sz w:val="26"/>
          <w:szCs w:val="26"/>
        </w:rPr>
        <w:t>pada APBD TA 201</w:t>
      </w:r>
      <w:r w:rsidR="008869FC">
        <w:rPr>
          <w:rFonts w:asciiTheme="majorHAnsi" w:hAnsiTheme="majorHAnsi" w:cs="Tahoma"/>
          <w:bCs/>
          <w:color w:val="auto"/>
          <w:sz w:val="26"/>
          <w:szCs w:val="26"/>
        </w:rPr>
        <w:t>6</w:t>
      </w:r>
      <w:r w:rsidRPr="008869FC">
        <w:rPr>
          <w:rFonts w:asciiTheme="majorHAnsi" w:hAnsiTheme="majorHAnsi" w:cs="Tahoma"/>
          <w:bCs/>
          <w:color w:val="auto"/>
          <w:sz w:val="26"/>
          <w:szCs w:val="26"/>
        </w:rPr>
        <w:t xml:space="preserve"> </w:t>
      </w:r>
      <w:r w:rsidR="008869FC">
        <w:rPr>
          <w:rFonts w:asciiTheme="majorHAnsi" w:hAnsiTheme="majorHAnsi" w:cs="Tahoma"/>
          <w:bCs/>
          <w:color w:val="auto"/>
          <w:sz w:val="26"/>
          <w:szCs w:val="26"/>
        </w:rPr>
        <w:t xml:space="preserve">diperkirakan sebesar Rp. </w:t>
      </w:r>
      <w:r w:rsidR="00B014C0">
        <w:rPr>
          <w:rFonts w:asciiTheme="majorHAnsi" w:hAnsiTheme="majorHAnsi" w:cs="Tahoma"/>
          <w:bCs/>
          <w:color w:val="auto"/>
          <w:sz w:val="26"/>
          <w:szCs w:val="26"/>
        </w:rPr>
        <w:t>139</w:t>
      </w:r>
      <w:r w:rsidR="00B12076">
        <w:rPr>
          <w:rFonts w:asciiTheme="majorHAnsi" w:hAnsiTheme="majorHAnsi" w:cs="Tahoma"/>
          <w:bCs/>
          <w:color w:val="auto"/>
          <w:sz w:val="26"/>
          <w:szCs w:val="26"/>
        </w:rPr>
        <w:t>.</w:t>
      </w:r>
      <w:r w:rsidR="001678FF">
        <w:rPr>
          <w:rFonts w:asciiTheme="majorHAnsi" w:hAnsiTheme="majorHAnsi" w:cs="Tahoma"/>
          <w:bCs/>
          <w:color w:val="auto"/>
          <w:sz w:val="26"/>
          <w:szCs w:val="26"/>
          <w:lang w:val="id-ID"/>
        </w:rPr>
        <w:t>4</w:t>
      </w:r>
      <w:r w:rsidR="00B014C0">
        <w:rPr>
          <w:rFonts w:asciiTheme="majorHAnsi" w:hAnsiTheme="majorHAnsi" w:cs="Tahoma"/>
          <w:bCs/>
          <w:color w:val="auto"/>
          <w:sz w:val="26"/>
          <w:szCs w:val="26"/>
        </w:rPr>
        <w:t>50</w:t>
      </w:r>
      <w:r w:rsidR="00B12076">
        <w:rPr>
          <w:rFonts w:asciiTheme="majorHAnsi" w:hAnsiTheme="majorHAnsi" w:cs="Tahoma"/>
          <w:bCs/>
          <w:color w:val="auto"/>
          <w:sz w:val="26"/>
          <w:szCs w:val="26"/>
        </w:rPr>
        <w:t>.</w:t>
      </w:r>
      <w:r w:rsidR="001678FF">
        <w:rPr>
          <w:rFonts w:asciiTheme="majorHAnsi" w:hAnsiTheme="majorHAnsi" w:cs="Tahoma"/>
          <w:bCs/>
          <w:color w:val="auto"/>
          <w:sz w:val="26"/>
          <w:szCs w:val="26"/>
          <w:lang w:val="id-ID"/>
        </w:rPr>
        <w:t>852</w:t>
      </w:r>
      <w:r w:rsidR="00B12076">
        <w:rPr>
          <w:rFonts w:asciiTheme="majorHAnsi" w:hAnsiTheme="majorHAnsi" w:cs="Tahoma"/>
          <w:bCs/>
          <w:color w:val="auto"/>
          <w:sz w:val="26"/>
          <w:szCs w:val="26"/>
        </w:rPr>
        <w:t>.</w:t>
      </w:r>
      <w:r w:rsidR="001678FF">
        <w:rPr>
          <w:rFonts w:asciiTheme="majorHAnsi" w:hAnsiTheme="majorHAnsi" w:cs="Tahoma"/>
          <w:bCs/>
          <w:color w:val="auto"/>
          <w:sz w:val="26"/>
          <w:szCs w:val="26"/>
          <w:lang w:val="id-ID"/>
        </w:rPr>
        <w:t>60</w:t>
      </w:r>
      <w:r w:rsidR="00B12076">
        <w:rPr>
          <w:rFonts w:asciiTheme="majorHAnsi" w:hAnsiTheme="majorHAnsi" w:cs="Tahoma"/>
          <w:bCs/>
          <w:color w:val="auto"/>
          <w:sz w:val="26"/>
          <w:szCs w:val="26"/>
        </w:rPr>
        <w:t>0</w:t>
      </w:r>
      <w:r w:rsidRPr="008869FC">
        <w:rPr>
          <w:rFonts w:asciiTheme="majorHAnsi" w:hAnsiTheme="majorHAnsi" w:cs="Tahoma"/>
          <w:bCs/>
          <w:color w:val="auto"/>
          <w:sz w:val="26"/>
          <w:szCs w:val="26"/>
        </w:rPr>
        <w:t xml:space="preserve">,00 </w:t>
      </w:r>
      <w:r w:rsidR="008869FC">
        <w:rPr>
          <w:rFonts w:asciiTheme="majorHAnsi" w:hAnsiTheme="majorHAnsi" w:cs="Tahoma"/>
          <w:bCs/>
          <w:color w:val="auto"/>
          <w:sz w:val="26"/>
          <w:szCs w:val="26"/>
        </w:rPr>
        <w:t xml:space="preserve">atau </w:t>
      </w:r>
      <w:r w:rsidR="00B12076">
        <w:rPr>
          <w:rFonts w:asciiTheme="majorHAnsi" w:hAnsiTheme="majorHAnsi" w:cs="Tahoma"/>
          <w:bCs/>
          <w:color w:val="auto"/>
          <w:sz w:val="26"/>
          <w:szCs w:val="26"/>
        </w:rPr>
        <w:t xml:space="preserve">meningkat secara signifikan sebesar Rp. </w:t>
      </w:r>
      <w:r w:rsidR="00B014C0">
        <w:rPr>
          <w:rFonts w:asciiTheme="majorHAnsi" w:hAnsiTheme="majorHAnsi" w:cs="Tahoma"/>
          <w:bCs/>
          <w:color w:val="auto"/>
          <w:sz w:val="26"/>
          <w:szCs w:val="26"/>
        </w:rPr>
        <w:t>81</w:t>
      </w:r>
      <w:r w:rsidR="00B12076">
        <w:rPr>
          <w:rFonts w:asciiTheme="majorHAnsi" w:hAnsiTheme="majorHAnsi" w:cs="Tahoma"/>
          <w:bCs/>
          <w:color w:val="auto"/>
          <w:sz w:val="26"/>
          <w:szCs w:val="26"/>
        </w:rPr>
        <w:t>.</w:t>
      </w:r>
      <w:r w:rsidR="00B014C0">
        <w:rPr>
          <w:rFonts w:asciiTheme="majorHAnsi" w:hAnsiTheme="majorHAnsi" w:cs="Tahoma"/>
          <w:bCs/>
          <w:color w:val="auto"/>
          <w:sz w:val="26"/>
          <w:szCs w:val="26"/>
        </w:rPr>
        <w:t>7</w:t>
      </w:r>
      <w:r w:rsidR="001678FF">
        <w:rPr>
          <w:rFonts w:asciiTheme="majorHAnsi" w:hAnsiTheme="majorHAnsi" w:cs="Tahoma"/>
          <w:bCs/>
          <w:color w:val="auto"/>
          <w:sz w:val="26"/>
          <w:szCs w:val="26"/>
          <w:lang w:val="id-ID"/>
        </w:rPr>
        <w:t>9</w:t>
      </w:r>
      <w:r w:rsidR="00B014C0">
        <w:rPr>
          <w:rFonts w:asciiTheme="majorHAnsi" w:hAnsiTheme="majorHAnsi" w:cs="Tahoma"/>
          <w:bCs/>
          <w:color w:val="auto"/>
          <w:sz w:val="26"/>
          <w:szCs w:val="26"/>
        </w:rPr>
        <w:t>4</w:t>
      </w:r>
      <w:r w:rsidR="00B12076">
        <w:rPr>
          <w:rFonts w:asciiTheme="majorHAnsi" w:hAnsiTheme="majorHAnsi" w:cs="Tahoma"/>
          <w:bCs/>
          <w:color w:val="auto"/>
          <w:sz w:val="26"/>
          <w:szCs w:val="26"/>
        </w:rPr>
        <w:t>.253.000,00 (</w:t>
      </w:r>
      <w:r w:rsidR="00B014C0">
        <w:rPr>
          <w:rFonts w:asciiTheme="majorHAnsi" w:hAnsiTheme="majorHAnsi" w:cs="Tahoma"/>
          <w:bCs/>
          <w:color w:val="auto"/>
          <w:sz w:val="26"/>
          <w:szCs w:val="26"/>
        </w:rPr>
        <w:t>141</w:t>
      </w:r>
      <w:r w:rsidR="008E3BCC">
        <w:rPr>
          <w:rFonts w:asciiTheme="majorHAnsi" w:hAnsiTheme="majorHAnsi" w:cs="Tahoma"/>
          <w:bCs/>
          <w:color w:val="auto"/>
          <w:sz w:val="26"/>
          <w:szCs w:val="26"/>
        </w:rPr>
        <w:t>,</w:t>
      </w:r>
      <w:r w:rsidR="00B014C0">
        <w:rPr>
          <w:rFonts w:asciiTheme="majorHAnsi" w:hAnsiTheme="majorHAnsi" w:cs="Tahoma"/>
          <w:bCs/>
          <w:color w:val="auto"/>
          <w:sz w:val="26"/>
          <w:szCs w:val="26"/>
        </w:rPr>
        <w:t>8</w:t>
      </w:r>
      <w:r w:rsidR="008E3BCC">
        <w:rPr>
          <w:rFonts w:asciiTheme="majorHAnsi" w:hAnsiTheme="majorHAnsi" w:cs="Tahoma"/>
          <w:bCs/>
          <w:color w:val="auto"/>
          <w:sz w:val="26"/>
          <w:szCs w:val="26"/>
        </w:rPr>
        <w:t>6</w:t>
      </w:r>
      <w:r w:rsidR="00B12076">
        <w:rPr>
          <w:rFonts w:asciiTheme="majorHAnsi" w:hAnsiTheme="majorHAnsi" w:cs="Tahoma"/>
          <w:bCs/>
          <w:color w:val="auto"/>
          <w:sz w:val="26"/>
          <w:szCs w:val="26"/>
        </w:rPr>
        <w:t>%) dibanding</w:t>
      </w:r>
      <w:r w:rsidR="008869FC">
        <w:rPr>
          <w:rFonts w:asciiTheme="majorHAnsi" w:hAnsiTheme="majorHAnsi" w:cs="Tahoma"/>
          <w:bCs/>
          <w:color w:val="auto"/>
          <w:sz w:val="26"/>
          <w:szCs w:val="26"/>
        </w:rPr>
        <w:t xml:space="preserve"> target belanja pada tahun 2015.</w:t>
      </w:r>
      <w:r w:rsidR="005F0277">
        <w:rPr>
          <w:rFonts w:asciiTheme="majorHAnsi" w:hAnsiTheme="majorHAnsi" w:cs="Tahoma"/>
          <w:bCs/>
          <w:color w:val="auto"/>
          <w:sz w:val="26"/>
          <w:szCs w:val="26"/>
        </w:rPr>
        <w:t xml:space="preserve"> Jumlah tersebut diproyeksikan untuk ADD Pemerintah Pusat sebesar Rp. </w:t>
      </w:r>
      <w:r w:rsidR="00B12076">
        <w:rPr>
          <w:rFonts w:asciiTheme="majorHAnsi" w:hAnsiTheme="majorHAnsi" w:cs="Tahoma"/>
          <w:bCs/>
          <w:color w:val="auto"/>
          <w:sz w:val="26"/>
          <w:szCs w:val="26"/>
        </w:rPr>
        <w:t>61.871.545.000</w:t>
      </w:r>
      <w:r w:rsidR="005F0277">
        <w:rPr>
          <w:rFonts w:asciiTheme="majorHAnsi" w:hAnsiTheme="majorHAnsi" w:cs="Tahoma"/>
          <w:bCs/>
          <w:color w:val="auto"/>
          <w:sz w:val="26"/>
          <w:szCs w:val="26"/>
        </w:rPr>
        <w:t xml:space="preserve">.000,00, ADD Pemkab. Kolaka sebesar </w:t>
      </w:r>
      <w:r w:rsidR="00B12076">
        <w:rPr>
          <w:rFonts w:asciiTheme="majorHAnsi" w:hAnsiTheme="majorHAnsi" w:cs="Tahoma"/>
          <w:bCs/>
          <w:color w:val="auto"/>
          <w:sz w:val="26"/>
          <w:szCs w:val="26"/>
        </w:rPr>
        <w:t xml:space="preserve">                  </w:t>
      </w:r>
      <w:r w:rsidR="005F0277">
        <w:rPr>
          <w:rFonts w:asciiTheme="majorHAnsi" w:hAnsiTheme="majorHAnsi" w:cs="Tahoma"/>
          <w:bCs/>
          <w:color w:val="auto"/>
          <w:sz w:val="26"/>
          <w:szCs w:val="26"/>
        </w:rPr>
        <w:t xml:space="preserve">Rp. </w:t>
      </w:r>
      <w:r w:rsidR="00B014C0">
        <w:rPr>
          <w:rFonts w:asciiTheme="majorHAnsi" w:hAnsiTheme="majorHAnsi" w:cs="Tahoma"/>
          <w:bCs/>
          <w:color w:val="auto"/>
          <w:sz w:val="26"/>
          <w:szCs w:val="26"/>
        </w:rPr>
        <w:t>72</w:t>
      </w:r>
      <w:r w:rsidR="005F0277">
        <w:rPr>
          <w:rFonts w:asciiTheme="majorHAnsi" w:hAnsiTheme="majorHAnsi" w:cs="Tahoma"/>
          <w:bCs/>
          <w:color w:val="auto"/>
          <w:sz w:val="26"/>
          <w:szCs w:val="26"/>
        </w:rPr>
        <w:t>.</w:t>
      </w:r>
      <w:r w:rsidR="00B014C0">
        <w:rPr>
          <w:rFonts w:asciiTheme="majorHAnsi" w:hAnsiTheme="majorHAnsi" w:cs="Tahoma"/>
          <w:bCs/>
          <w:color w:val="auto"/>
          <w:sz w:val="26"/>
          <w:szCs w:val="26"/>
        </w:rPr>
        <w:t>000.</w:t>
      </w:r>
      <w:r w:rsidR="005F0277">
        <w:rPr>
          <w:rFonts w:asciiTheme="majorHAnsi" w:hAnsiTheme="majorHAnsi" w:cs="Tahoma"/>
          <w:bCs/>
          <w:color w:val="auto"/>
          <w:sz w:val="26"/>
          <w:szCs w:val="26"/>
        </w:rPr>
        <w:t>000.000,00, insentif pemuka agama di kecamatan</w:t>
      </w:r>
      <w:r w:rsidR="003A0E74">
        <w:rPr>
          <w:rFonts w:asciiTheme="majorHAnsi" w:hAnsiTheme="majorHAnsi" w:cs="Tahoma"/>
          <w:bCs/>
          <w:color w:val="auto"/>
          <w:sz w:val="26"/>
          <w:szCs w:val="26"/>
        </w:rPr>
        <w:t xml:space="preserve"> </w:t>
      </w:r>
      <w:r w:rsidR="005F0277">
        <w:rPr>
          <w:rFonts w:asciiTheme="majorHAnsi" w:hAnsiTheme="majorHAnsi" w:cs="Tahoma"/>
          <w:bCs/>
          <w:color w:val="auto"/>
          <w:sz w:val="26"/>
          <w:szCs w:val="26"/>
        </w:rPr>
        <w:t>/</w:t>
      </w:r>
      <w:r w:rsidR="003A0E74">
        <w:rPr>
          <w:rFonts w:asciiTheme="majorHAnsi" w:hAnsiTheme="majorHAnsi" w:cs="Tahoma"/>
          <w:bCs/>
          <w:color w:val="auto"/>
          <w:sz w:val="26"/>
          <w:szCs w:val="26"/>
        </w:rPr>
        <w:t xml:space="preserve"> </w:t>
      </w:r>
      <w:r w:rsidR="005F0277">
        <w:rPr>
          <w:rFonts w:asciiTheme="majorHAnsi" w:hAnsiTheme="majorHAnsi" w:cs="Tahoma"/>
          <w:bCs/>
          <w:color w:val="auto"/>
          <w:sz w:val="26"/>
          <w:szCs w:val="26"/>
        </w:rPr>
        <w:t>desa</w:t>
      </w:r>
      <w:r w:rsidR="003A0E74">
        <w:rPr>
          <w:rFonts w:asciiTheme="majorHAnsi" w:hAnsiTheme="majorHAnsi" w:cs="Tahoma"/>
          <w:bCs/>
          <w:color w:val="auto"/>
          <w:sz w:val="26"/>
          <w:szCs w:val="26"/>
        </w:rPr>
        <w:t xml:space="preserve"> </w:t>
      </w:r>
      <w:r w:rsidR="005F0277">
        <w:rPr>
          <w:rFonts w:asciiTheme="majorHAnsi" w:hAnsiTheme="majorHAnsi" w:cs="Tahoma"/>
          <w:bCs/>
          <w:color w:val="auto"/>
          <w:sz w:val="26"/>
          <w:szCs w:val="26"/>
        </w:rPr>
        <w:t>/</w:t>
      </w:r>
      <w:r w:rsidR="003A0E74">
        <w:rPr>
          <w:rFonts w:asciiTheme="majorHAnsi" w:hAnsiTheme="majorHAnsi" w:cs="Tahoma"/>
          <w:bCs/>
          <w:color w:val="auto"/>
          <w:sz w:val="26"/>
          <w:szCs w:val="26"/>
        </w:rPr>
        <w:t xml:space="preserve"> </w:t>
      </w:r>
      <w:r w:rsidR="005F0277">
        <w:rPr>
          <w:rFonts w:asciiTheme="majorHAnsi" w:hAnsiTheme="majorHAnsi" w:cs="Tahoma"/>
          <w:bCs/>
          <w:color w:val="auto"/>
          <w:sz w:val="26"/>
          <w:szCs w:val="26"/>
        </w:rPr>
        <w:t xml:space="preserve">kelurahan sebesar Rp. </w:t>
      </w:r>
      <w:r w:rsidR="001678FF">
        <w:rPr>
          <w:rFonts w:asciiTheme="majorHAnsi" w:hAnsiTheme="majorHAnsi" w:cs="Tahoma"/>
          <w:bCs/>
          <w:color w:val="auto"/>
          <w:sz w:val="26"/>
          <w:szCs w:val="26"/>
          <w:lang w:val="id-ID"/>
        </w:rPr>
        <w:t>3</w:t>
      </w:r>
      <w:r w:rsidR="005F0277">
        <w:rPr>
          <w:rFonts w:asciiTheme="majorHAnsi" w:hAnsiTheme="majorHAnsi" w:cs="Tahoma"/>
          <w:bCs/>
          <w:color w:val="auto"/>
          <w:sz w:val="26"/>
          <w:szCs w:val="26"/>
        </w:rPr>
        <w:t>.</w:t>
      </w:r>
      <w:r w:rsidR="001678FF">
        <w:rPr>
          <w:rFonts w:asciiTheme="majorHAnsi" w:hAnsiTheme="majorHAnsi" w:cs="Tahoma"/>
          <w:bCs/>
          <w:color w:val="auto"/>
          <w:sz w:val="26"/>
          <w:szCs w:val="26"/>
          <w:lang w:val="id-ID"/>
        </w:rPr>
        <w:t>108</w:t>
      </w:r>
      <w:r w:rsidR="005F0277">
        <w:rPr>
          <w:rFonts w:asciiTheme="majorHAnsi" w:hAnsiTheme="majorHAnsi" w:cs="Tahoma"/>
          <w:bCs/>
          <w:color w:val="auto"/>
          <w:sz w:val="26"/>
          <w:szCs w:val="26"/>
        </w:rPr>
        <w:t>.000.000, dana blockgrand desa sebesar                                  Rp. 1.530.000.000,00, bantuan keuangan untuk partai politik sebesar            Rp. 4</w:t>
      </w:r>
      <w:r w:rsidR="001678FF">
        <w:rPr>
          <w:rFonts w:asciiTheme="majorHAnsi" w:hAnsiTheme="majorHAnsi" w:cs="Tahoma"/>
          <w:bCs/>
          <w:color w:val="auto"/>
          <w:sz w:val="26"/>
          <w:szCs w:val="26"/>
          <w:lang w:val="id-ID"/>
        </w:rPr>
        <w:t>2</w:t>
      </w:r>
      <w:r w:rsidR="005F0277">
        <w:rPr>
          <w:rFonts w:asciiTheme="majorHAnsi" w:hAnsiTheme="majorHAnsi" w:cs="Tahoma"/>
          <w:bCs/>
          <w:color w:val="auto"/>
          <w:sz w:val="26"/>
          <w:szCs w:val="26"/>
        </w:rPr>
        <w:t>1.</w:t>
      </w:r>
      <w:r w:rsidR="001678FF">
        <w:rPr>
          <w:rFonts w:asciiTheme="majorHAnsi" w:hAnsiTheme="majorHAnsi" w:cs="Tahoma"/>
          <w:bCs/>
          <w:color w:val="auto"/>
          <w:sz w:val="26"/>
          <w:szCs w:val="26"/>
          <w:lang w:val="id-ID"/>
        </w:rPr>
        <w:t>307</w:t>
      </w:r>
      <w:r w:rsidR="005F0277">
        <w:rPr>
          <w:rFonts w:asciiTheme="majorHAnsi" w:hAnsiTheme="majorHAnsi" w:cs="Tahoma"/>
          <w:bCs/>
          <w:color w:val="auto"/>
          <w:sz w:val="26"/>
          <w:szCs w:val="26"/>
        </w:rPr>
        <w:t>.</w:t>
      </w:r>
      <w:r w:rsidR="001678FF">
        <w:rPr>
          <w:rFonts w:asciiTheme="majorHAnsi" w:hAnsiTheme="majorHAnsi" w:cs="Tahoma"/>
          <w:bCs/>
          <w:color w:val="auto"/>
          <w:sz w:val="26"/>
          <w:szCs w:val="26"/>
          <w:lang w:val="id-ID"/>
        </w:rPr>
        <w:t>6</w:t>
      </w:r>
      <w:r w:rsidR="005F0277">
        <w:rPr>
          <w:rFonts w:asciiTheme="majorHAnsi" w:hAnsiTheme="majorHAnsi" w:cs="Tahoma"/>
          <w:bCs/>
          <w:color w:val="auto"/>
          <w:sz w:val="26"/>
          <w:szCs w:val="26"/>
        </w:rPr>
        <w:t xml:space="preserve">00,00 dan bantuan keuangan khusus </w:t>
      </w:r>
      <w:r w:rsidR="001678FF">
        <w:rPr>
          <w:rFonts w:asciiTheme="majorHAnsi" w:hAnsiTheme="majorHAnsi" w:cs="Tahoma"/>
          <w:bCs/>
          <w:color w:val="auto"/>
          <w:sz w:val="26"/>
          <w:szCs w:val="26"/>
          <w:lang w:val="id-ID"/>
        </w:rPr>
        <w:t xml:space="preserve">(Pamsimas III) </w:t>
      </w:r>
      <w:r w:rsidR="005F0277">
        <w:rPr>
          <w:rFonts w:asciiTheme="majorHAnsi" w:hAnsiTheme="majorHAnsi" w:cs="Tahoma"/>
          <w:bCs/>
          <w:color w:val="auto"/>
          <w:sz w:val="26"/>
          <w:szCs w:val="26"/>
        </w:rPr>
        <w:t>sebesar                                Rp. 520.000.000,00.</w:t>
      </w:r>
    </w:p>
    <w:p w:rsidR="00F921DB" w:rsidRPr="00CD1E86" w:rsidRDefault="00F921DB" w:rsidP="00C71654">
      <w:pPr>
        <w:spacing w:after="0" w:line="360" w:lineRule="auto"/>
        <w:rPr>
          <w:rFonts w:asciiTheme="majorHAnsi" w:hAnsiTheme="majorHAnsi" w:cs="Tahoma"/>
          <w:b/>
          <w:bCs/>
          <w:szCs w:val="26"/>
        </w:rPr>
      </w:pPr>
    </w:p>
    <w:p w:rsidR="00F921DB" w:rsidRDefault="00F921DB" w:rsidP="00147BA1">
      <w:pPr>
        <w:pStyle w:val="Default"/>
        <w:numPr>
          <w:ilvl w:val="0"/>
          <w:numId w:val="22"/>
        </w:numPr>
        <w:spacing w:line="360" w:lineRule="auto"/>
        <w:ind w:left="851" w:hanging="425"/>
        <w:jc w:val="both"/>
        <w:rPr>
          <w:rFonts w:asciiTheme="majorHAnsi" w:hAnsiTheme="majorHAnsi" w:cs="Tahoma"/>
          <w:b/>
          <w:bCs/>
          <w:color w:val="auto"/>
          <w:sz w:val="26"/>
          <w:szCs w:val="26"/>
        </w:rPr>
      </w:pPr>
      <w:r>
        <w:rPr>
          <w:rFonts w:asciiTheme="majorHAnsi" w:hAnsiTheme="majorHAnsi" w:cs="Tahoma"/>
          <w:b/>
          <w:bCs/>
          <w:color w:val="auto"/>
          <w:sz w:val="26"/>
          <w:szCs w:val="26"/>
        </w:rPr>
        <w:t>Belanja Tidak Terduga</w:t>
      </w:r>
    </w:p>
    <w:p w:rsidR="00F921DB" w:rsidRPr="00CD1E86" w:rsidRDefault="00F921DB" w:rsidP="00C71654">
      <w:pPr>
        <w:pStyle w:val="Default"/>
        <w:ind w:left="426"/>
        <w:jc w:val="both"/>
        <w:rPr>
          <w:rFonts w:asciiTheme="majorHAnsi" w:hAnsiTheme="majorHAnsi" w:cs="Tahoma"/>
          <w:bCs/>
          <w:color w:val="auto"/>
          <w:sz w:val="22"/>
          <w:szCs w:val="26"/>
        </w:rPr>
      </w:pPr>
    </w:p>
    <w:p w:rsidR="00F921DB" w:rsidRPr="009D2099" w:rsidRDefault="00F921DB" w:rsidP="00F921DB">
      <w:pPr>
        <w:pStyle w:val="Default"/>
        <w:spacing w:line="360" w:lineRule="auto"/>
        <w:ind w:left="426" w:firstLine="850"/>
        <w:jc w:val="both"/>
        <w:rPr>
          <w:rFonts w:asciiTheme="majorHAnsi" w:hAnsiTheme="majorHAnsi" w:cs="Tahoma"/>
          <w:bCs/>
          <w:color w:val="auto"/>
          <w:sz w:val="26"/>
          <w:szCs w:val="26"/>
        </w:rPr>
      </w:pPr>
      <w:r w:rsidRPr="009D2099">
        <w:rPr>
          <w:rFonts w:asciiTheme="majorHAnsi" w:hAnsiTheme="majorHAnsi" w:cs="Tahoma"/>
          <w:bCs/>
          <w:color w:val="auto"/>
          <w:sz w:val="26"/>
          <w:szCs w:val="26"/>
        </w:rPr>
        <w:t xml:space="preserve">Anggaran </w:t>
      </w:r>
      <w:r w:rsidR="00C71654" w:rsidRPr="009D2099">
        <w:rPr>
          <w:rFonts w:asciiTheme="majorHAnsi" w:hAnsiTheme="majorHAnsi" w:cs="Tahoma"/>
          <w:bCs/>
          <w:color w:val="auto"/>
          <w:sz w:val="26"/>
          <w:szCs w:val="26"/>
        </w:rPr>
        <w:t>belanja ti</w:t>
      </w:r>
      <w:r w:rsidRPr="009D2099">
        <w:rPr>
          <w:rFonts w:asciiTheme="majorHAnsi" w:hAnsiTheme="majorHAnsi" w:cs="Tahoma"/>
          <w:bCs/>
          <w:color w:val="auto"/>
          <w:sz w:val="26"/>
          <w:szCs w:val="26"/>
        </w:rPr>
        <w:t>dak terduga pada APBD TA 201</w:t>
      </w:r>
      <w:r w:rsidR="00C71654" w:rsidRPr="009D2099">
        <w:rPr>
          <w:rFonts w:asciiTheme="majorHAnsi" w:hAnsiTheme="majorHAnsi" w:cs="Tahoma"/>
          <w:bCs/>
          <w:color w:val="auto"/>
          <w:sz w:val="26"/>
          <w:szCs w:val="26"/>
        </w:rPr>
        <w:t>6</w:t>
      </w:r>
      <w:r w:rsidRPr="009D2099">
        <w:rPr>
          <w:rFonts w:asciiTheme="majorHAnsi" w:hAnsiTheme="majorHAnsi" w:cs="Tahoma"/>
          <w:bCs/>
          <w:color w:val="auto"/>
          <w:sz w:val="26"/>
          <w:szCs w:val="26"/>
        </w:rPr>
        <w:t xml:space="preserve"> tidak mengal</w:t>
      </w:r>
      <w:r w:rsidR="00C71654" w:rsidRPr="009D2099">
        <w:rPr>
          <w:rFonts w:asciiTheme="majorHAnsi" w:hAnsiTheme="majorHAnsi" w:cs="Tahoma"/>
          <w:bCs/>
          <w:color w:val="auto"/>
          <w:sz w:val="26"/>
          <w:szCs w:val="26"/>
        </w:rPr>
        <w:t>am</w:t>
      </w:r>
      <w:r w:rsidRPr="009D2099">
        <w:rPr>
          <w:rFonts w:asciiTheme="majorHAnsi" w:hAnsiTheme="majorHAnsi" w:cs="Tahoma"/>
          <w:bCs/>
          <w:color w:val="auto"/>
          <w:sz w:val="26"/>
          <w:szCs w:val="26"/>
        </w:rPr>
        <w:t xml:space="preserve">i </w:t>
      </w:r>
      <w:r w:rsidR="00C71654" w:rsidRPr="009D2099">
        <w:rPr>
          <w:rFonts w:asciiTheme="majorHAnsi" w:hAnsiTheme="majorHAnsi" w:cs="Tahoma"/>
          <w:bCs/>
          <w:color w:val="auto"/>
          <w:sz w:val="26"/>
          <w:szCs w:val="26"/>
        </w:rPr>
        <w:t xml:space="preserve">peningkatan </w:t>
      </w:r>
      <w:r w:rsidRPr="009D2099">
        <w:rPr>
          <w:rFonts w:asciiTheme="majorHAnsi" w:hAnsiTheme="majorHAnsi" w:cs="Tahoma"/>
          <w:bCs/>
          <w:color w:val="auto"/>
          <w:sz w:val="26"/>
          <w:szCs w:val="26"/>
        </w:rPr>
        <w:t>atau sama dengan APBD</w:t>
      </w:r>
      <w:r w:rsidR="00C71654" w:rsidRPr="009D2099">
        <w:rPr>
          <w:rFonts w:asciiTheme="majorHAnsi" w:hAnsiTheme="majorHAnsi" w:cs="Tahoma"/>
          <w:bCs/>
          <w:color w:val="auto"/>
          <w:sz w:val="26"/>
          <w:szCs w:val="26"/>
        </w:rPr>
        <w:t>P</w:t>
      </w:r>
      <w:r w:rsidRPr="009D2099">
        <w:rPr>
          <w:rFonts w:asciiTheme="majorHAnsi" w:hAnsiTheme="majorHAnsi" w:cs="Tahoma"/>
          <w:bCs/>
          <w:color w:val="auto"/>
          <w:sz w:val="26"/>
          <w:szCs w:val="26"/>
        </w:rPr>
        <w:t xml:space="preserve"> TA 2015 yaitu sebesar </w:t>
      </w:r>
      <w:r w:rsidR="009D2099">
        <w:rPr>
          <w:rFonts w:asciiTheme="majorHAnsi" w:hAnsiTheme="majorHAnsi" w:cs="Tahoma"/>
          <w:bCs/>
          <w:color w:val="auto"/>
          <w:sz w:val="26"/>
          <w:szCs w:val="26"/>
        </w:rPr>
        <w:t xml:space="preserve">                         </w:t>
      </w:r>
      <w:r w:rsidRPr="009D2099">
        <w:rPr>
          <w:rFonts w:asciiTheme="majorHAnsi" w:hAnsiTheme="majorHAnsi" w:cs="Tahoma"/>
          <w:bCs/>
          <w:color w:val="auto"/>
          <w:sz w:val="26"/>
          <w:szCs w:val="26"/>
        </w:rPr>
        <w:t>Rp. 2.000.000.000,00.</w:t>
      </w:r>
    </w:p>
    <w:p w:rsidR="00F921DB" w:rsidRPr="00CD1E86" w:rsidRDefault="00F921DB" w:rsidP="00F921DB">
      <w:pPr>
        <w:pStyle w:val="Default"/>
        <w:spacing w:line="480" w:lineRule="auto"/>
        <w:jc w:val="both"/>
        <w:rPr>
          <w:rFonts w:asciiTheme="majorHAnsi" w:hAnsiTheme="majorHAnsi" w:cs="Tahoma"/>
          <w:bCs/>
          <w:color w:val="FF0000"/>
          <w:sz w:val="22"/>
          <w:szCs w:val="26"/>
          <w:lang w:val="id-ID"/>
        </w:rPr>
      </w:pPr>
    </w:p>
    <w:p w:rsidR="00F921DB" w:rsidRPr="007B26AD" w:rsidRDefault="00F921DB" w:rsidP="003A0E74">
      <w:pPr>
        <w:pStyle w:val="Default"/>
        <w:numPr>
          <w:ilvl w:val="0"/>
          <w:numId w:val="21"/>
        </w:numPr>
        <w:spacing w:line="360" w:lineRule="auto"/>
        <w:ind w:left="426" w:hanging="426"/>
        <w:jc w:val="both"/>
        <w:rPr>
          <w:rFonts w:asciiTheme="majorHAnsi" w:hAnsiTheme="majorHAnsi" w:cs="Tahoma"/>
          <w:b/>
          <w:bCs/>
          <w:color w:val="auto"/>
          <w:sz w:val="26"/>
          <w:szCs w:val="26"/>
          <w:lang w:val="id-ID"/>
        </w:rPr>
      </w:pPr>
      <w:r w:rsidRPr="007B26AD">
        <w:rPr>
          <w:rFonts w:asciiTheme="majorHAnsi" w:hAnsiTheme="majorHAnsi" w:cs="Tahoma"/>
          <w:b/>
          <w:bCs/>
          <w:color w:val="auto"/>
          <w:sz w:val="26"/>
          <w:szCs w:val="26"/>
          <w:lang w:val="id-ID"/>
        </w:rPr>
        <w:t>Belanja Langsung</w:t>
      </w:r>
    </w:p>
    <w:p w:rsidR="00F921DB" w:rsidRPr="00CD1E86" w:rsidRDefault="00F921DB" w:rsidP="009D2099">
      <w:pPr>
        <w:pStyle w:val="Default"/>
        <w:jc w:val="both"/>
        <w:rPr>
          <w:rFonts w:asciiTheme="majorHAnsi" w:hAnsiTheme="majorHAnsi" w:cs="Tahoma"/>
          <w:bCs/>
          <w:color w:val="auto"/>
          <w:sz w:val="22"/>
          <w:szCs w:val="26"/>
        </w:rPr>
      </w:pPr>
    </w:p>
    <w:p w:rsidR="00F921DB" w:rsidRDefault="00F921DB" w:rsidP="003A0E74">
      <w:pPr>
        <w:pStyle w:val="Default"/>
        <w:spacing w:line="360" w:lineRule="auto"/>
        <w:ind w:left="426" w:firstLine="851"/>
        <w:jc w:val="both"/>
        <w:rPr>
          <w:rFonts w:asciiTheme="majorHAnsi" w:hAnsiTheme="majorHAnsi" w:cs="Tahoma"/>
          <w:bCs/>
          <w:color w:val="auto"/>
          <w:sz w:val="26"/>
          <w:szCs w:val="26"/>
        </w:rPr>
      </w:pPr>
      <w:r w:rsidRPr="009D2099">
        <w:rPr>
          <w:rFonts w:asciiTheme="majorHAnsi" w:hAnsiTheme="majorHAnsi" w:cs="Tahoma"/>
          <w:bCs/>
          <w:color w:val="auto"/>
          <w:sz w:val="26"/>
          <w:szCs w:val="26"/>
        </w:rPr>
        <w:t xml:space="preserve">Total </w:t>
      </w:r>
      <w:r w:rsidR="009D2099" w:rsidRPr="009D2099">
        <w:rPr>
          <w:rFonts w:asciiTheme="majorHAnsi" w:hAnsiTheme="majorHAnsi" w:cs="Tahoma"/>
          <w:bCs/>
          <w:color w:val="auto"/>
          <w:sz w:val="26"/>
          <w:szCs w:val="26"/>
        </w:rPr>
        <w:t>belanja l</w:t>
      </w:r>
      <w:r w:rsidRPr="009D2099">
        <w:rPr>
          <w:rFonts w:asciiTheme="majorHAnsi" w:hAnsiTheme="majorHAnsi" w:cs="Tahoma"/>
          <w:bCs/>
          <w:color w:val="auto"/>
          <w:sz w:val="26"/>
          <w:szCs w:val="26"/>
        </w:rPr>
        <w:t>angsung pada APBD TA 201</w:t>
      </w:r>
      <w:r w:rsidR="009D2099" w:rsidRPr="009D2099">
        <w:rPr>
          <w:rFonts w:asciiTheme="majorHAnsi" w:hAnsiTheme="majorHAnsi" w:cs="Tahoma"/>
          <w:bCs/>
          <w:color w:val="auto"/>
          <w:sz w:val="26"/>
          <w:szCs w:val="26"/>
        </w:rPr>
        <w:t>6</w:t>
      </w:r>
      <w:r w:rsidRPr="009D2099">
        <w:rPr>
          <w:rFonts w:asciiTheme="majorHAnsi" w:hAnsiTheme="majorHAnsi" w:cs="Tahoma"/>
          <w:bCs/>
          <w:color w:val="auto"/>
          <w:sz w:val="26"/>
          <w:szCs w:val="26"/>
        </w:rPr>
        <w:t xml:space="preserve"> </w:t>
      </w:r>
      <w:r w:rsidR="009D2099" w:rsidRPr="009D2099">
        <w:rPr>
          <w:rFonts w:asciiTheme="majorHAnsi" w:hAnsiTheme="majorHAnsi" w:cs="Tahoma"/>
          <w:bCs/>
          <w:color w:val="auto"/>
          <w:sz w:val="26"/>
          <w:szCs w:val="26"/>
        </w:rPr>
        <w:t xml:space="preserve">diperkirakan sebesar </w:t>
      </w:r>
      <w:r w:rsidR="009D2099">
        <w:rPr>
          <w:rFonts w:asciiTheme="majorHAnsi" w:hAnsiTheme="majorHAnsi" w:cs="Tahoma"/>
          <w:bCs/>
          <w:color w:val="auto"/>
          <w:sz w:val="26"/>
          <w:szCs w:val="26"/>
        </w:rPr>
        <w:t xml:space="preserve">           </w:t>
      </w:r>
      <w:r w:rsidRPr="009D2099">
        <w:rPr>
          <w:rFonts w:asciiTheme="majorHAnsi" w:hAnsiTheme="majorHAnsi" w:cs="Tahoma"/>
          <w:bCs/>
          <w:color w:val="auto"/>
          <w:sz w:val="26"/>
          <w:szCs w:val="26"/>
        </w:rPr>
        <w:t xml:space="preserve">Rp. </w:t>
      </w:r>
      <w:r w:rsidR="009D2099">
        <w:rPr>
          <w:rFonts w:asciiTheme="majorHAnsi" w:hAnsiTheme="majorHAnsi" w:cs="Tahoma"/>
          <w:bCs/>
          <w:color w:val="auto"/>
          <w:sz w:val="26"/>
          <w:szCs w:val="26"/>
        </w:rPr>
        <w:t>6</w:t>
      </w:r>
      <w:r w:rsidR="00B014C0">
        <w:rPr>
          <w:rFonts w:asciiTheme="majorHAnsi" w:hAnsiTheme="majorHAnsi" w:cs="Tahoma"/>
          <w:bCs/>
          <w:color w:val="auto"/>
          <w:sz w:val="26"/>
          <w:szCs w:val="26"/>
        </w:rPr>
        <w:t>59</w:t>
      </w:r>
      <w:r w:rsidR="009D2099">
        <w:rPr>
          <w:rFonts w:asciiTheme="majorHAnsi" w:hAnsiTheme="majorHAnsi" w:cs="Tahoma"/>
          <w:bCs/>
          <w:color w:val="auto"/>
          <w:sz w:val="26"/>
          <w:szCs w:val="26"/>
        </w:rPr>
        <w:t>.</w:t>
      </w:r>
      <w:r w:rsidR="00B014C0">
        <w:rPr>
          <w:rFonts w:asciiTheme="majorHAnsi" w:hAnsiTheme="majorHAnsi" w:cs="Tahoma"/>
          <w:bCs/>
          <w:color w:val="auto"/>
          <w:sz w:val="26"/>
          <w:szCs w:val="26"/>
        </w:rPr>
        <w:t>673</w:t>
      </w:r>
      <w:r w:rsidR="009D2099">
        <w:rPr>
          <w:rFonts w:asciiTheme="majorHAnsi" w:hAnsiTheme="majorHAnsi" w:cs="Tahoma"/>
          <w:bCs/>
          <w:color w:val="auto"/>
          <w:sz w:val="26"/>
          <w:szCs w:val="26"/>
        </w:rPr>
        <w:t>.</w:t>
      </w:r>
      <w:r w:rsidR="00B014C0">
        <w:rPr>
          <w:rFonts w:asciiTheme="majorHAnsi" w:hAnsiTheme="majorHAnsi" w:cs="Tahoma"/>
          <w:bCs/>
          <w:color w:val="auto"/>
          <w:sz w:val="26"/>
          <w:szCs w:val="26"/>
        </w:rPr>
        <w:t>323</w:t>
      </w:r>
      <w:r w:rsidR="009D2099">
        <w:rPr>
          <w:rFonts w:asciiTheme="majorHAnsi" w:hAnsiTheme="majorHAnsi" w:cs="Tahoma"/>
          <w:bCs/>
          <w:color w:val="auto"/>
          <w:sz w:val="26"/>
          <w:szCs w:val="26"/>
        </w:rPr>
        <w:t>.</w:t>
      </w:r>
      <w:r w:rsidR="00B014C0">
        <w:rPr>
          <w:rFonts w:asciiTheme="majorHAnsi" w:hAnsiTheme="majorHAnsi" w:cs="Tahoma"/>
          <w:bCs/>
          <w:color w:val="auto"/>
          <w:sz w:val="26"/>
          <w:szCs w:val="26"/>
        </w:rPr>
        <w:t>33</w:t>
      </w:r>
      <w:r w:rsidR="001678FF">
        <w:rPr>
          <w:rFonts w:asciiTheme="majorHAnsi" w:hAnsiTheme="majorHAnsi" w:cs="Tahoma"/>
          <w:bCs/>
          <w:color w:val="auto"/>
          <w:sz w:val="26"/>
          <w:szCs w:val="26"/>
          <w:lang w:val="id-ID"/>
        </w:rPr>
        <w:t>5</w:t>
      </w:r>
      <w:r w:rsidRPr="009D2099">
        <w:rPr>
          <w:rFonts w:asciiTheme="majorHAnsi" w:hAnsiTheme="majorHAnsi" w:cs="Tahoma"/>
          <w:bCs/>
          <w:color w:val="auto"/>
          <w:sz w:val="26"/>
          <w:szCs w:val="26"/>
        </w:rPr>
        <w:t>,00</w:t>
      </w:r>
      <w:r w:rsidR="00E708D8">
        <w:rPr>
          <w:rFonts w:asciiTheme="majorHAnsi" w:hAnsiTheme="majorHAnsi" w:cs="Tahoma"/>
          <w:bCs/>
          <w:color w:val="auto"/>
          <w:sz w:val="26"/>
          <w:szCs w:val="26"/>
        </w:rPr>
        <w:t xml:space="preserve">, yang terdiri dari belanja pegawai, belanja barang dan jasa serta belanja modal dengan proporsi terhadap total belanja </w:t>
      </w:r>
      <w:r w:rsidR="00B014C0">
        <w:rPr>
          <w:rFonts w:asciiTheme="majorHAnsi" w:hAnsiTheme="majorHAnsi" w:cs="Tahoma"/>
          <w:bCs/>
          <w:color w:val="auto"/>
          <w:sz w:val="26"/>
          <w:szCs w:val="26"/>
        </w:rPr>
        <w:t xml:space="preserve">daerah </w:t>
      </w:r>
      <w:r w:rsidR="00E708D8">
        <w:rPr>
          <w:rFonts w:asciiTheme="majorHAnsi" w:hAnsiTheme="majorHAnsi" w:cs="Tahoma"/>
          <w:bCs/>
          <w:color w:val="auto"/>
          <w:sz w:val="26"/>
          <w:szCs w:val="26"/>
        </w:rPr>
        <w:t xml:space="preserve">masing-masing sebesar </w:t>
      </w:r>
      <w:r w:rsidR="002A68B9">
        <w:rPr>
          <w:rFonts w:asciiTheme="majorHAnsi" w:hAnsiTheme="majorHAnsi" w:cs="Tahoma"/>
          <w:bCs/>
          <w:color w:val="auto"/>
          <w:sz w:val="26"/>
          <w:szCs w:val="26"/>
          <w:lang w:val="id-ID"/>
        </w:rPr>
        <w:t>4</w:t>
      </w:r>
      <w:r w:rsidR="00E708D8">
        <w:rPr>
          <w:rFonts w:asciiTheme="majorHAnsi" w:hAnsiTheme="majorHAnsi" w:cs="Tahoma"/>
          <w:bCs/>
          <w:color w:val="auto"/>
          <w:sz w:val="26"/>
          <w:szCs w:val="26"/>
        </w:rPr>
        <w:t>,</w:t>
      </w:r>
      <w:r w:rsidR="00B014C0">
        <w:rPr>
          <w:rFonts w:asciiTheme="majorHAnsi" w:hAnsiTheme="majorHAnsi" w:cs="Tahoma"/>
          <w:bCs/>
          <w:color w:val="auto"/>
          <w:sz w:val="26"/>
          <w:szCs w:val="26"/>
        </w:rPr>
        <w:t>36</w:t>
      </w:r>
      <w:r w:rsidR="00E708D8">
        <w:rPr>
          <w:rFonts w:asciiTheme="majorHAnsi" w:hAnsiTheme="majorHAnsi" w:cs="Tahoma"/>
          <w:bCs/>
          <w:color w:val="auto"/>
          <w:sz w:val="26"/>
          <w:szCs w:val="26"/>
        </w:rPr>
        <w:t>%, 1</w:t>
      </w:r>
      <w:r w:rsidR="00B014C0">
        <w:rPr>
          <w:rFonts w:asciiTheme="majorHAnsi" w:hAnsiTheme="majorHAnsi" w:cs="Tahoma"/>
          <w:bCs/>
          <w:color w:val="auto"/>
          <w:sz w:val="26"/>
          <w:szCs w:val="26"/>
        </w:rPr>
        <w:t>6</w:t>
      </w:r>
      <w:r w:rsidR="00E708D8">
        <w:rPr>
          <w:rFonts w:asciiTheme="majorHAnsi" w:hAnsiTheme="majorHAnsi" w:cs="Tahoma"/>
          <w:bCs/>
          <w:color w:val="auto"/>
          <w:sz w:val="26"/>
          <w:szCs w:val="26"/>
        </w:rPr>
        <w:t>,</w:t>
      </w:r>
      <w:r w:rsidR="00B014C0">
        <w:rPr>
          <w:rFonts w:asciiTheme="majorHAnsi" w:hAnsiTheme="majorHAnsi" w:cs="Tahoma"/>
          <w:bCs/>
          <w:color w:val="auto"/>
          <w:sz w:val="26"/>
          <w:szCs w:val="26"/>
        </w:rPr>
        <w:t>03</w:t>
      </w:r>
      <w:r w:rsidR="00CD1E86">
        <w:rPr>
          <w:rFonts w:asciiTheme="majorHAnsi" w:hAnsiTheme="majorHAnsi" w:cs="Tahoma"/>
          <w:bCs/>
          <w:color w:val="auto"/>
          <w:sz w:val="26"/>
          <w:szCs w:val="26"/>
        </w:rPr>
        <w:t>% dan 3</w:t>
      </w:r>
      <w:r w:rsidR="00B014C0">
        <w:rPr>
          <w:rFonts w:asciiTheme="majorHAnsi" w:hAnsiTheme="majorHAnsi" w:cs="Tahoma"/>
          <w:bCs/>
          <w:color w:val="auto"/>
          <w:sz w:val="26"/>
          <w:szCs w:val="26"/>
        </w:rPr>
        <w:t>2</w:t>
      </w:r>
      <w:r w:rsidR="00E708D8">
        <w:rPr>
          <w:rFonts w:asciiTheme="majorHAnsi" w:hAnsiTheme="majorHAnsi" w:cs="Tahoma"/>
          <w:bCs/>
          <w:color w:val="auto"/>
          <w:sz w:val="26"/>
          <w:szCs w:val="26"/>
        </w:rPr>
        <w:t>,</w:t>
      </w:r>
      <w:r w:rsidR="00B014C0">
        <w:rPr>
          <w:rFonts w:asciiTheme="majorHAnsi" w:hAnsiTheme="majorHAnsi" w:cs="Tahoma"/>
          <w:bCs/>
          <w:color w:val="auto"/>
          <w:sz w:val="26"/>
          <w:szCs w:val="26"/>
        </w:rPr>
        <w:t>02</w:t>
      </w:r>
      <w:r w:rsidR="00E708D8">
        <w:rPr>
          <w:rFonts w:asciiTheme="majorHAnsi" w:hAnsiTheme="majorHAnsi" w:cs="Tahoma"/>
          <w:bCs/>
          <w:color w:val="auto"/>
          <w:sz w:val="26"/>
          <w:szCs w:val="26"/>
        </w:rPr>
        <w:t>%.</w:t>
      </w:r>
    </w:p>
    <w:p w:rsidR="003A0E74" w:rsidRPr="00CD1E86" w:rsidRDefault="003A0E74" w:rsidP="003A0E74">
      <w:pPr>
        <w:pStyle w:val="Default"/>
        <w:spacing w:line="360" w:lineRule="auto"/>
        <w:ind w:left="426" w:firstLine="851"/>
        <w:jc w:val="both"/>
        <w:rPr>
          <w:rFonts w:asciiTheme="majorHAnsi" w:hAnsiTheme="majorHAnsi" w:cs="Tahoma"/>
          <w:bCs/>
          <w:color w:val="auto"/>
          <w:sz w:val="22"/>
          <w:szCs w:val="26"/>
        </w:rPr>
      </w:pPr>
    </w:p>
    <w:p w:rsidR="00F921DB" w:rsidRDefault="003A0E74" w:rsidP="003A0E74">
      <w:pPr>
        <w:pStyle w:val="Default"/>
        <w:numPr>
          <w:ilvl w:val="0"/>
          <w:numId w:val="23"/>
        </w:numPr>
        <w:spacing w:line="360" w:lineRule="auto"/>
        <w:ind w:left="851" w:hanging="425"/>
        <w:jc w:val="both"/>
        <w:rPr>
          <w:rFonts w:asciiTheme="majorHAnsi" w:hAnsiTheme="majorHAnsi" w:cs="Tahoma"/>
          <w:b/>
          <w:bCs/>
          <w:color w:val="auto"/>
          <w:sz w:val="26"/>
          <w:szCs w:val="26"/>
        </w:rPr>
      </w:pPr>
      <w:r>
        <w:rPr>
          <w:rFonts w:asciiTheme="majorHAnsi" w:hAnsiTheme="majorHAnsi" w:cs="Tahoma"/>
          <w:b/>
          <w:bCs/>
          <w:color w:val="auto"/>
          <w:sz w:val="26"/>
          <w:szCs w:val="26"/>
        </w:rPr>
        <w:t>Belanja Pegawai</w:t>
      </w:r>
    </w:p>
    <w:p w:rsidR="003A0E74" w:rsidRPr="00CD1E86" w:rsidRDefault="003A0E74" w:rsidP="00A25A45">
      <w:pPr>
        <w:pStyle w:val="Default"/>
        <w:ind w:left="426"/>
        <w:jc w:val="both"/>
        <w:rPr>
          <w:rFonts w:asciiTheme="majorHAnsi" w:hAnsiTheme="majorHAnsi" w:cs="Tahoma"/>
          <w:bCs/>
          <w:color w:val="auto"/>
          <w:sz w:val="22"/>
          <w:szCs w:val="26"/>
        </w:rPr>
      </w:pPr>
    </w:p>
    <w:p w:rsidR="00A25A45" w:rsidRDefault="00A25A45" w:rsidP="00A25A45">
      <w:pPr>
        <w:pStyle w:val="Default"/>
        <w:spacing w:line="360" w:lineRule="auto"/>
        <w:ind w:left="426" w:firstLine="850"/>
        <w:jc w:val="both"/>
        <w:rPr>
          <w:rFonts w:asciiTheme="majorHAnsi" w:hAnsiTheme="majorHAnsi" w:cs="Tahoma"/>
          <w:bCs/>
          <w:color w:val="auto"/>
          <w:sz w:val="26"/>
          <w:szCs w:val="26"/>
        </w:rPr>
      </w:pPr>
      <w:r>
        <w:rPr>
          <w:rFonts w:asciiTheme="majorHAnsi" w:hAnsiTheme="majorHAnsi" w:cs="Tahoma"/>
          <w:bCs/>
          <w:color w:val="auto"/>
          <w:sz w:val="26"/>
          <w:szCs w:val="26"/>
        </w:rPr>
        <w:t xml:space="preserve">Belanja pegawai pada APBD TA 2016 diperkirakan sebesar                Rp. </w:t>
      </w:r>
      <w:r w:rsidR="001678FF">
        <w:rPr>
          <w:rFonts w:asciiTheme="majorHAnsi" w:hAnsiTheme="majorHAnsi" w:cs="Tahoma"/>
          <w:bCs/>
          <w:color w:val="auto"/>
          <w:sz w:val="26"/>
          <w:szCs w:val="26"/>
          <w:lang w:val="id-ID"/>
        </w:rPr>
        <w:t>5</w:t>
      </w:r>
      <w:r w:rsidR="00B014C0">
        <w:rPr>
          <w:rFonts w:asciiTheme="majorHAnsi" w:hAnsiTheme="majorHAnsi" w:cs="Tahoma"/>
          <w:bCs/>
          <w:color w:val="auto"/>
          <w:sz w:val="26"/>
          <w:szCs w:val="26"/>
        </w:rPr>
        <w:t>4</w:t>
      </w:r>
      <w:r>
        <w:rPr>
          <w:rFonts w:asciiTheme="majorHAnsi" w:hAnsiTheme="majorHAnsi" w:cs="Tahoma"/>
          <w:bCs/>
          <w:color w:val="auto"/>
          <w:sz w:val="26"/>
          <w:szCs w:val="26"/>
        </w:rPr>
        <w:t>.</w:t>
      </w:r>
      <w:r w:rsidR="00B014C0">
        <w:rPr>
          <w:rFonts w:asciiTheme="majorHAnsi" w:hAnsiTheme="majorHAnsi" w:cs="Tahoma"/>
          <w:bCs/>
          <w:color w:val="auto"/>
          <w:sz w:val="26"/>
          <w:szCs w:val="26"/>
        </w:rPr>
        <w:t>860</w:t>
      </w:r>
      <w:r>
        <w:rPr>
          <w:rFonts w:asciiTheme="majorHAnsi" w:hAnsiTheme="majorHAnsi" w:cs="Tahoma"/>
          <w:bCs/>
          <w:color w:val="auto"/>
          <w:sz w:val="26"/>
          <w:szCs w:val="26"/>
        </w:rPr>
        <w:t>.</w:t>
      </w:r>
      <w:r w:rsidR="00B014C0">
        <w:rPr>
          <w:rFonts w:asciiTheme="majorHAnsi" w:hAnsiTheme="majorHAnsi" w:cs="Tahoma"/>
          <w:bCs/>
          <w:color w:val="auto"/>
          <w:sz w:val="26"/>
          <w:szCs w:val="26"/>
        </w:rPr>
        <w:t>724</w:t>
      </w:r>
      <w:r>
        <w:rPr>
          <w:rFonts w:asciiTheme="majorHAnsi" w:hAnsiTheme="majorHAnsi" w:cs="Tahoma"/>
          <w:bCs/>
          <w:color w:val="auto"/>
          <w:sz w:val="26"/>
          <w:szCs w:val="26"/>
        </w:rPr>
        <w:t>.0</w:t>
      </w:r>
      <w:r w:rsidR="001678FF">
        <w:rPr>
          <w:rFonts w:asciiTheme="majorHAnsi" w:hAnsiTheme="majorHAnsi" w:cs="Tahoma"/>
          <w:bCs/>
          <w:color w:val="auto"/>
          <w:sz w:val="26"/>
          <w:szCs w:val="26"/>
          <w:lang w:val="id-ID"/>
        </w:rPr>
        <w:t>0</w:t>
      </w:r>
      <w:r w:rsidR="00B014C0">
        <w:rPr>
          <w:rFonts w:asciiTheme="majorHAnsi" w:hAnsiTheme="majorHAnsi" w:cs="Tahoma"/>
          <w:bCs/>
          <w:color w:val="auto"/>
          <w:sz w:val="26"/>
          <w:szCs w:val="26"/>
        </w:rPr>
        <w:t>0</w:t>
      </w:r>
      <w:r>
        <w:rPr>
          <w:rFonts w:asciiTheme="majorHAnsi" w:hAnsiTheme="majorHAnsi" w:cs="Tahoma"/>
          <w:bCs/>
          <w:color w:val="auto"/>
          <w:sz w:val="26"/>
          <w:szCs w:val="26"/>
        </w:rPr>
        <w:t xml:space="preserve">,00 atau menurun sebesar Rp. </w:t>
      </w:r>
      <w:r w:rsidR="00B014C0">
        <w:rPr>
          <w:rFonts w:asciiTheme="majorHAnsi" w:hAnsiTheme="majorHAnsi" w:cs="Tahoma"/>
          <w:bCs/>
          <w:color w:val="auto"/>
          <w:sz w:val="26"/>
          <w:szCs w:val="26"/>
        </w:rPr>
        <w:t>361</w:t>
      </w:r>
      <w:r>
        <w:rPr>
          <w:rFonts w:asciiTheme="majorHAnsi" w:hAnsiTheme="majorHAnsi" w:cs="Tahoma"/>
          <w:bCs/>
          <w:color w:val="auto"/>
          <w:sz w:val="26"/>
          <w:szCs w:val="26"/>
        </w:rPr>
        <w:t>.</w:t>
      </w:r>
      <w:r w:rsidR="00B014C0">
        <w:rPr>
          <w:rFonts w:asciiTheme="majorHAnsi" w:hAnsiTheme="majorHAnsi" w:cs="Tahoma"/>
          <w:bCs/>
          <w:color w:val="auto"/>
          <w:sz w:val="26"/>
          <w:szCs w:val="26"/>
        </w:rPr>
        <w:t>513</w:t>
      </w:r>
      <w:r>
        <w:rPr>
          <w:rFonts w:asciiTheme="majorHAnsi" w:hAnsiTheme="majorHAnsi" w:cs="Tahoma"/>
          <w:bCs/>
          <w:color w:val="auto"/>
          <w:sz w:val="26"/>
          <w:szCs w:val="26"/>
        </w:rPr>
        <w:t>.</w:t>
      </w:r>
      <w:r w:rsidR="00B014C0">
        <w:rPr>
          <w:rFonts w:asciiTheme="majorHAnsi" w:hAnsiTheme="majorHAnsi" w:cs="Tahoma"/>
          <w:bCs/>
          <w:color w:val="auto"/>
          <w:sz w:val="26"/>
          <w:szCs w:val="26"/>
        </w:rPr>
        <w:t>000</w:t>
      </w:r>
      <w:r>
        <w:rPr>
          <w:rFonts w:asciiTheme="majorHAnsi" w:hAnsiTheme="majorHAnsi" w:cs="Tahoma"/>
          <w:bCs/>
          <w:color w:val="auto"/>
          <w:sz w:val="26"/>
          <w:szCs w:val="26"/>
        </w:rPr>
        <w:t>,00 (0,</w:t>
      </w:r>
      <w:r w:rsidR="00B014C0">
        <w:rPr>
          <w:rFonts w:asciiTheme="majorHAnsi" w:hAnsiTheme="majorHAnsi" w:cs="Tahoma"/>
          <w:bCs/>
          <w:color w:val="auto"/>
          <w:sz w:val="26"/>
          <w:szCs w:val="26"/>
        </w:rPr>
        <w:t>65</w:t>
      </w:r>
      <w:r>
        <w:rPr>
          <w:rFonts w:asciiTheme="majorHAnsi" w:hAnsiTheme="majorHAnsi" w:cs="Tahoma"/>
          <w:bCs/>
          <w:color w:val="auto"/>
          <w:sz w:val="26"/>
          <w:szCs w:val="26"/>
        </w:rPr>
        <w:t xml:space="preserve">%) dibanding target belanja pegawai pada APBDP TA 2015 yang mencapai </w:t>
      </w:r>
      <w:r w:rsidR="001678FF">
        <w:rPr>
          <w:rFonts w:asciiTheme="majorHAnsi" w:hAnsiTheme="majorHAnsi" w:cs="Tahoma"/>
          <w:bCs/>
          <w:color w:val="auto"/>
          <w:sz w:val="26"/>
          <w:szCs w:val="26"/>
          <w:lang w:val="id-ID"/>
        </w:rPr>
        <w:t xml:space="preserve">       </w:t>
      </w:r>
      <w:r>
        <w:rPr>
          <w:rFonts w:asciiTheme="majorHAnsi" w:hAnsiTheme="majorHAnsi" w:cs="Tahoma"/>
          <w:bCs/>
          <w:color w:val="auto"/>
          <w:sz w:val="26"/>
          <w:szCs w:val="26"/>
        </w:rPr>
        <w:t>Rp. 55.</w:t>
      </w:r>
      <w:r w:rsidR="001678FF">
        <w:rPr>
          <w:rFonts w:asciiTheme="majorHAnsi" w:hAnsiTheme="majorHAnsi" w:cs="Tahoma"/>
          <w:bCs/>
          <w:color w:val="auto"/>
          <w:sz w:val="26"/>
          <w:szCs w:val="26"/>
          <w:lang w:val="id-ID"/>
        </w:rPr>
        <w:t>222</w:t>
      </w:r>
      <w:r>
        <w:rPr>
          <w:rFonts w:asciiTheme="majorHAnsi" w:hAnsiTheme="majorHAnsi" w:cs="Tahoma"/>
          <w:bCs/>
          <w:color w:val="auto"/>
          <w:sz w:val="26"/>
          <w:szCs w:val="26"/>
        </w:rPr>
        <w:t>.</w:t>
      </w:r>
      <w:r w:rsidR="001678FF">
        <w:rPr>
          <w:rFonts w:asciiTheme="majorHAnsi" w:hAnsiTheme="majorHAnsi" w:cs="Tahoma"/>
          <w:bCs/>
          <w:color w:val="auto"/>
          <w:sz w:val="26"/>
          <w:szCs w:val="26"/>
          <w:lang w:val="id-ID"/>
        </w:rPr>
        <w:t>2</w:t>
      </w:r>
      <w:r>
        <w:rPr>
          <w:rFonts w:asciiTheme="majorHAnsi" w:hAnsiTheme="majorHAnsi" w:cs="Tahoma"/>
          <w:bCs/>
          <w:color w:val="auto"/>
          <w:sz w:val="26"/>
          <w:szCs w:val="26"/>
        </w:rPr>
        <w:t>37.000,00.</w:t>
      </w:r>
    </w:p>
    <w:p w:rsidR="003A0E74" w:rsidRDefault="003A0E74" w:rsidP="003A0E74">
      <w:pPr>
        <w:pStyle w:val="Default"/>
        <w:numPr>
          <w:ilvl w:val="0"/>
          <w:numId w:val="23"/>
        </w:numPr>
        <w:spacing w:line="360" w:lineRule="auto"/>
        <w:ind w:left="851" w:hanging="425"/>
        <w:jc w:val="both"/>
        <w:rPr>
          <w:rFonts w:asciiTheme="majorHAnsi" w:hAnsiTheme="majorHAnsi" w:cs="Tahoma"/>
          <w:b/>
          <w:bCs/>
          <w:color w:val="auto"/>
          <w:sz w:val="26"/>
          <w:szCs w:val="26"/>
        </w:rPr>
      </w:pPr>
      <w:r>
        <w:rPr>
          <w:rFonts w:asciiTheme="majorHAnsi" w:hAnsiTheme="majorHAnsi" w:cs="Tahoma"/>
          <w:b/>
          <w:bCs/>
          <w:color w:val="auto"/>
          <w:sz w:val="26"/>
          <w:szCs w:val="26"/>
        </w:rPr>
        <w:lastRenderedPageBreak/>
        <w:t>Belanja Barang dan Jasa</w:t>
      </w:r>
    </w:p>
    <w:p w:rsidR="00E708D8" w:rsidRDefault="00E708D8" w:rsidP="00E708D8">
      <w:pPr>
        <w:pStyle w:val="Default"/>
        <w:ind w:left="426"/>
        <w:jc w:val="both"/>
        <w:rPr>
          <w:rFonts w:asciiTheme="majorHAnsi" w:hAnsiTheme="majorHAnsi" w:cs="Tahoma"/>
          <w:bCs/>
          <w:color w:val="auto"/>
          <w:sz w:val="26"/>
          <w:szCs w:val="26"/>
        </w:rPr>
      </w:pPr>
    </w:p>
    <w:p w:rsidR="00E708D8" w:rsidRDefault="00E708D8" w:rsidP="00E708D8">
      <w:pPr>
        <w:pStyle w:val="Default"/>
        <w:spacing w:line="360" w:lineRule="auto"/>
        <w:ind w:left="426" w:firstLine="850"/>
        <w:jc w:val="both"/>
        <w:rPr>
          <w:rFonts w:asciiTheme="majorHAnsi" w:hAnsiTheme="majorHAnsi" w:cs="Tahoma"/>
          <w:bCs/>
          <w:color w:val="auto"/>
          <w:sz w:val="26"/>
          <w:szCs w:val="26"/>
        </w:rPr>
      </w:pPr>
      <w:r>
        <w:rPr>
          <w:rFonts w:asciiTheme="majorHAnsi" w:hAnsiTheme="majorHAnsi" w:cs="Tahoma"/>
          <w:bCs/>
          <w:color w:val="auto"/>
          <w:sz w:val="26"/>
          <w:szCs w:val="26"/>
        </w:rPr>
        <w:t xml:space="preserve">Alokasi belanja barang dan jasa APBD TA 2016 diperkirakan sebesar Rp. </w:t>
      </w:r>
      <w:r w:rsidR="00B014C0">
        <w:rPr>
          <w:rFonts w:asciiTheme="majorHAnsi" w:hAnsiTheme="majorHAnsi" w:cs="Tahoma"/>
          <w:bCs/>
          <w:color w:val="auto"/>
          <w:sz w:val="26"/>
          <w:szCs w:val="26"/>
          <w:lang w:val="id-ID"/>
        </w:rPr>
        <w:t>20</w:t>
      </w:r>
      <w:r w:rsidR="00B014C0">
        <w:rPr>
          <w:rFonts w:asciiTheme="majorHAnsi" w:hAnsiTheme="majorHAnsi" w:cs="Tahoma"/>
          <w:bCs/>
          <w:color w:val="auto"/>
          <w:sz w:val="26"/>
          <w:szCs w:val="26"/>
        </w:rPr>
        <w:t>1</w:t>
      </w:r>
      <w:r>
        <w:rPr>
          <w:rFonts w:asciiTheme="majorHAnsi" w:hAnsiTheme="majorHAnsi" w:cs="Tahoma"/>
          <w:bCs/>
          <w:color w:val="auto"/>
          <w:sz w:val="26"/>
          <w:szCs w:val="26"/>
        </w:rPr>
        <w:t>.</w:t>
      </w:r>
      <w:r w:rsidR="00B014C0">
        <w:rPr>
          <w:rFonts w:asciiTheme="majorHAnsi" w:hAnsiTheme="majorHAnsi" w:cs="Tahoma"/>
          <w:bCs/>
          <w:color w:val="auto"/>
          <w:sz w:val="26"/>
          <w:szCs w:val="26"/>
        </w:rPr>
        <w:t>740</w:t>
      </w:r>
      <w:r>
        <w:rPr>
          <w:rFonts w:asciiTheme="majorHAnsi" w:hAnsiTheme="majorHAnsi" w:cs="Tahoma"/>
          <w:bCs/>
          <w:color w:val="auto"/>
          <w:sz w:val="26"/>
          <w:szCs w:val="26"/>
        </w:rPr>
        <w:t>.</w:t>
      </w:r>
      <w:r w:rsidR="00B014C0">
        <w:rPr>
          <w:rFonts w:asciiTheme="majorHAnsi" w:hAnsiTheme="majorHAnsi" w:cs="Tahoma"/>
          <w:bCs/>
          <w:color w:val="auto"/>
          <w:sz w:val="26"/>
          <w:szCs w:val="26"/>
        </w:rPr>
        <w:t>293</w:t>
      </w:r>
      <w:r>
        <w:rPr>
          <w:rFonts w:asciiTheme="majorHAnsi" w:hAnsiTheme="majorHAnsi" w:cs="Tahoma"/>
          <w:bCs/>
          <w:color w:val="auto"/>
          <w:sz w:val="26"/>
          <w:szCs w:val="26"/>
        </w:rPr>
        <w:t>.</w:t>
      </w:r>
      <w:r w:rsidR="00B014C0">
        <w:rPr>
          <w:rFonts w:asciiTheme="majorHAnsi" w:hAnsiTheme="majorHAnsi" w:cs="Tahoma"/>
          <w:bCs/>
          <w:color w:val="auto"/>
          <w:sz w:val="26"/>
          <w:szCs w:val="26"/>
        </w:rPr>
        <w:t>766</w:t>
      </w:r>
      <w:r>
        <w:rPr>
          <w:rFonts w:asciiTheme="majorHAnsi" w:hAnsiTheme="majorHAnsi" w:cs="Tahoma"/>
          <w:bCs/>
          <w:color w:val="auto"/>
          <w:sz w:val="26"/>
          <w:szCs w:val="26"/>
        </w:rPr>
        <w:t>,00. Men</w:t>
      </w:r>
      <w:r w:rsidR="001678FF">
        <w:rPr>
          <w:rFonts w:asciiTheme="majorHAnsi" w:hAnsiTheme="majorHAnsi" w:cs="Tahoma"/>
          <w:bCs/>
          <w:color w:val="auto"/>
          <w:sz w:val="26"/>
          <w:szCs w:val="26"/>
        </w:rPr>
        <w:t xml:space="preserve">urun cukup signifikan mencapai </w:t>
      </w:r>
      <w:r w:rsidR="001678FF">
        <w:rPr>
          <w:rFonts w:asciiTheme="majorHAnsi" w:hAnsiTheme="majorHAnsi" w:cs="Tahoma"/>
          <w:bCs/>
          <w:color w:val="auto"/>
          <w:sz w:val="26"/>
          <w:szCs w:val="26"/>
          <w:lang w:val="id-ID"/>
        </w:rPr>
        <w:t>1</w:t>
      </w:r>
      <w:r w:rsidR="00B014C0">
        <w:rPr>
          <w:rFonts w:asciiTheme="majorHAnsi" w:hAnsiTheme="majorHAnsi" w:cs="Tahoma"/>
          <w:bCs/>
          <w:color w:val="auto"/>
          <w:sz w:val="26"/>
          <w:szCs w:val="26"/>
        </w:rPr>
        <w:t>7</w:t>
      </w:r>
      <w:r>
        <w:rPr>
          <w:rFonts w:asciiTheme="majorHAnsi" w:hAnsiTheme="majorHAnsi" w:cs="Tahoma"/>
          <w:bCs/>
          <w:color w:val="auto"/>
          <w:sz w:val="26"/>
          <w:szCs w:val="26"/>
        </w:rPr>
        <w:t>,</w:t>
      </w:r>
      <w:r w:rsidR="001678FF">
        <w:rPr>
          <w:rFonts w:asciiTheme="majorHAnsi" w:hAnsiTheme="majorHAnsi" w:cs="Tahoma"/>
          <w:bCs/>
          <w:color w:val="auto"/>
          <w:sz w:val="26"/>
          <w:szCs w:val="26"/>
          <w:lang w:val="id-ID"/>
        </w:rPr>
        <w:t>57</w:t>
      </w:r>
      <w:r>
        <w:rPr>
          <w:rFonts w:asciiTheme="majorHAnsi" w:hAnsiTheme="majorHAnsi" w:cs="Tahoma"/>
          <w:bCs/>
          <w:color w:val="auto"/>
          <w:sz w:val="26"/>
          <w:szCs w:val="26"/>
        </w:rPr>
        <w:t xml:space="preserve">% atau Rp. </w:t>
      </w:r>
      <w:r w:rsidR="00B014C0">
        <w:rPr>
          <w:rFonts w:asciiTheme="majorHAnsi" w:hAnsiTheme="majorHAnsi" w:cs="Tahoma"/>
          <w:bCs/>
          <w:color w:val="auto"/>
          <w:sz w:val="26"/>
          <w:szCs w:val="26"/>
        </w:rPr>
        <w:t>42</w:t>
      </w:r>
      <w:r>
        <w:rPr>
          <w:rFonts w:asciiTheme="majorHAnsi" w:hAnsiTheme="majorHAnsi" w:cs="Tahoma"/>
          <w:bCs/>
          <w:color w:val="auto"/>
          <w:sz w:val="26"/>
          <w:szCs w:val="26"/>
        </w:rPr>
        <w:t>.</w:t>
      </w:r>
      <w:r w:rsidR="00B014C0">
        <w:rPr>
          <w:rFonts w:asciiTheme="majorHAnsi" w:hAnsiTheme="majorHAnsi" w:cs="Tahoma"/>
          <w:bCs/>
          <w:color w:val="auto"/>
          <w:sz w:val="26"/>
          <w:szCs w:val="26"/>
        </w:rPr>
        <w:t>989</w:t>
      </w:r>
      <w:r>
        <w:rPr>
          <w:rFonts w:asciiTheme="majorHAnsi" w:hAnsiTheme="majorHAnsi" w:cs="Tahoma"/>
          <w:bCs/>
          <w:color w:val="auto"/>
          <w:sz w:val="26"/>
          <w:szCs w:val="26"/>
        </w:rPr>
        <w:t>.</w:t>
      </w:r>
      <w:r w:rsidR="00B014C0">
        <w:rPr>
          <w:rFonts w:asciiTheme="majorHAnsi" w:hAnsiTheme="majorHAnsi" w:cs="Tahoma"/>
          <w:bCs/>
          <w:color w:val="auto"/>
          <w:sz w:val="26"/>
          <w:szCs w:val="26"/>
        </w:rPr>
        <w:t>092</w:t>
      </w:r>
      <w:r>
        <w:rPr>
          <w:rFonts w:asciiTheme="majorHAnsi" w:hAnsiTheme="majorHAnsi" w:cs="Tahoma"/>
          <w:bCs/>
          <w:color w:val="auto"/>
          <w:sz w:val="26"/>
          <w:szCs w:val="26"/>
        </w:rPr>
        <w:t>.</w:t>
      </w:r>
      <w:r w:rsidR="00B014C0">
        <w:rPr>
          <w:rFonts w:asciiTheme="majorHAnsi" w:hAnsiTheme="majorHAnsi" w:cs="Tahoma"/>
          <w:bCs/>
          <w:color w:val="auto"/>
          <w:sz w:val="26"/>
          <w:szCs w:val="26"/>
        </w:rPr>
        <w:t>976</w:t>
      </w:r>
      <w:r>
        <w:rPr>
          <w:rFonts w:asciiTheme="majorHAnsi" w:hAnsiTheme="majorHAnsi" w:cs="Tahoma"/>
          <w:bCs/>
          <w:color w:val="auto"/>
          <w:sz w:val="26"/>
          <w:szCs w:val="26"/>
        </w:rPr>
        <w:t>,00 dibanding alokasi belanja yang sama pada APBDP TA 2015.</w:t>
      </w:r>
    </w:p>
    <w:p w:rsidR="00E708D8" w:rsidRPr="00E708D8" w:rsidRDefault="00E708D8" w:rsidP="00E708D8">
      <w:pPr>
        <w:pStyle w:val="Default"/>
        <w:spacing w:line="360" w:lineRule="auto"/>
        <w:ind w:left="426"/>
        <w:jc w:val="both"/>
        <w:rPr>
          <w:rFonts w:asciiTheme="majorHAnsi" w:hAnsiTheme="majorHAnsi" w:cs="Tahoma"/>
          <w:bCs/>
          <w:color w:val="auto"/>
          <w:sz w:val="26"/>
          <w:szCs w:val="26"/>
        </w:rPr>
      </w:pPr>
    </w:p>
    <w:p w:rsidR="0079129D" w:rsidRDefault="003A0E74" w:rsidP="0079129D">
      <w:pPr>
        <w:pStyle w:val="Default"/>
        <w:numPr>
          <w:ilvl w:val="0"/>
          <w:numId w:val="23"/>
        </w:numPr>
        <w:spacing w:line="360" w:lineRule="auto"/>
        <w:ind w:left="851" w:hanging="425"/>
        <w:jc w:val="both"/>
        <w:rPr>
          <w:rFonts w:asciiTheme="majorHAnsi" w:hAnsiTheme="majorHAnsi" w:cs="Tahoma"/>
          <w:b/>
          <w:bCs/>
          <w:color w:val="auto"/>
          <w:sz w:val="26"/>
          <w:szCs w:val="26"/>
        </w:rPr>
      </w:pPr>
      <w:r>
        <w:rPr>
          <w:rFonts w:asciiTheme="majorHAnsi" w:hAnsiTheme="majorHAnsi" w:cs="Tahoma"/>
          <w:b/>
          <w:bCs/>
          <w:color w:val="auto"/>
          <w:sz w:val="26"/>
          <w:szCs w:val="26"/>
        </w:rPr>
        <w:t>Belanja Modal</w:t>
      </w:r>
    </w:p>
    <w:p w:rsidR="00EF3557" w:rsidRDefault="00EF3557" w:rsidP="00EF3557">
      <w:pPr>
        <w:pStyle w:val="Default"/>
        <w:ind w:left="426"/>
        <w:jc w:val="both"/>
        <w:rPr>
          <w:rFonts w:asciiTheme="majorHAnsi" w:hAnsiTheme="majorHAnsi" w:cs="Tahoma"/>
          <w:bCs/>
          <w:color w:val="auto"/>
          <w:sz w:val="26"/>
          <w:szCs w:val="26"/>
        </w:rPr>
      </w:pPr>
    </w:p>
    <w:p w:rsidR="00EF3557" w:rsidRPr="00EF3557" w:rsidRDefault="00EF3557" w:rsidP="00EF3557">
      <w:pPr>
        <w:pStyle w:val="Default"/>
        <w:spacing w:line="360" w:lineRule="auto"/>
        <w:ind w:left="426" w:firstLine="850"/>
        <w:jc w:val="both"/>
        <w:rPr>
          <w:rFonts w:asciiTheme="majorHAnsi" w:hAnsiTheme="majorHAnsi" w:cs="Tahoma"/>
          <w:bCs/>
          <w:color w:val="auto"/>
          <w:sz w:val="26"/>
          <w:szCs w:val="26"/>
        </w:rPr>
      </w:pPr>
      <w:r>
        <w:rPr>
          <w:rFonts w:asciiTheme="majorHAnsi" w:hAnsiTheme="majorHAnsi" w:cs="Tahoma"/>
          <w:bCs/>
          <w:color w:val="auto"/>
          <w:sz w:val="26"/>
          <w:szCs w:val="26"/>
        </w:rPr>
        <w:t xml:space="preserve">Penganggaran belanja modal pada APBD TA 2016 mencapai              Rp. </w:t>
      </w:r>
      <w:r w:rsidR="001678FF">
        <w:rPr>
          <w:rFonts w:asciiTheme="majorHAnsi" w:hAnsiTheme="majorHAnsi" w:cs="Tahoma"/>
          <w:bCs/>
          <w:color w:val="auto"/>
          <w:sz w:val="26"/>
          <w:szCs w:val="26"/>
          <w:lang w:val="id-ID"/>
        </w:rPr>
        <w:t>4</w:t>
      </w:r>
      <w:r w:rsidR="00B014C0">
        <w:rPr>
          <w:rFonts w:asciiTheme="majorHAnsi" w:hAnsiTheme="majorHAnsi" w:cs="Tahoma"/>
          <w:bCs/>
          <w:color w:val="auto"/>
          <w:sz w:val="26"/>
          <w:szCs w:val="26"/>
        </w:rPr>
        <w:t>01</w:t>
      </w:r>
      <w:r>
        <w:rPr>
          <w:rFonts w:asciiTheme="majorHAnsi" w:hAnsiTheme="majorHAnsi" w:cs="Tahoma"/>
          <w:bCs/>
          <w:color w:val="auto"/>
          <w:sz w:val="26"/>
          <w:szCs w:val="26"/>
        </w:rPr>
        <w:t>.</w:t>
      </w:r>
      <w:r w:rsidR="001678FF">
        <w:rPr>
          <w:rFonts w:asciiTheme="majorHAnsi" w:hAnsiTheme="majorHAnsi" w:cs="Tahoma"/>
          <w:bCs/>
          <w:color w:val="auto"/>
          <w:sz w:val="26"/>
          <w:szCs w:val="26"/>
          <w:lang w:val="id-ID"/>
        </w:rPr>
        <w:t>0</w:t>
      </w:r>
      <w:r w:rsidR="00B014C0">
        <w:rPr>
          <w:rFonts w:asciiTheme="majorHAnsi" w:hAnsiTheme="majorHAnsi" w:cs="Tahoma"/>
          <w:bCs/>
          <w:color w:val="auto"/>
          <w:sz w:val="26"/>
          <w:szCs w:val="26"/>
        </w:rPr>
        <w:t>72</w:t>
      </w:r>
      <w:r>
        <w:rPr>
          <w:rFonts w:asciiTheme="majorHAnsi" w:hAnsiTheme="majorHAnsi" w:cs="Tahoma"/>
          <w:bCs/>
          <w:color w:val="auto"/>
          <w:sz w:val="26"/>
          <w:szCs w:val="26"/>
        </w:rPr>
        <w:t>.</w:t>
      </w:r>
      <w:r w:rsidR="00B014C0">
        <w:rPr>
          <w:rFonts w:asciiTheme="majorHAnsi" w:hAnsiTheme="majorHAnsi" w:cs="Tahoma"/>
          <w:bCs/>
          <w:color w:val="auto"/>
          <w:sz w:val="26"/>
          <w:szCs w:val="26"/>
        </w:rPr>
        <w:t>305</w:t>
      </w:r>
      <w:r>
        <w:rPr>
          <w:rFonts w:asciiTheme="majorHAnsi" w:hAnsiTheme="majorHAnsi" w:cs="Tahoma"/>
          <w:bCs/>
          <w:color w:val="auto"/>
          <w:sz w:val="26"/>
          <w:szCs w:val="26"/>
        </w:rPr>
        <w:t>.</w:t>
      </w:r>
      <w:r w:rsidR="00B014C0">
        <w:rPr>
          <w:rFonts w:asciiTheme="majorHAnsi" w:hAnsiTheme="majorHAnsi" w:cs="Tahoma"/>
          <w:bCs/>
          <w:color w:val="auto"/>
          <w:sz w:val="26"/>
          <w:szCs w:val="26"/>
        </w:rPr>
        <w:t>569</w:t>
      </w:r>
      <w:r>
        <w:rPr>
          <w:rFonts w:asciiTheme="majorHAnsi" w:hAnsiTheme="majorHAnsi" w:cs="Tahoma"/>
          <w:bCs/>
          <w:color w:val="auto"/>
          <w:sz w:val="26"/>
          <w:szCs w:val="26"/>
        </w:rPr>
        <w:t xml:space="preserve">,00 atau meningkat sebesar Rp. </w:t>
      </w:r>
      <w:r w:rsidR="00B014C0">
        <w:rPr>
          <w:rFonts w:asciiTheme="majorHAnsi" w:hAnsiTheme="majorHAnsi" w:cs="Tahoma"/>
          <w:bCs/>
          <w:color w:val="auto"/>
          <w:sz w:val="26"/>
          <w:szCs w:val="26"/>
        </w:rPr>
        <w:t>20</w:t>
      </w:r>
      <w:r w:rsidR="00E974A1">
        <w:rPr>
          <w:rFonts w:asciiTheme="majorHAnsi" w:hAnsiTheme="majorHAnsi" w:cs="Tahoma"/>
          <w:bCs/>
          <w:color w:val="auto"/>
          <w:sz w:val="26"/>
          <w:szCs w:val="26"/>
        </w:rPr>
        <w:t>.</w:t>
      </w:r>
      <w:r w:rsidR="00B014C0">
        <w:rPr>
          <w:rFonts w:asciiTheme="majorHAnsi" w:hAnsiTheme="majorHAnsi" w:cs="Tahoma"/>
          <w:bCs/>
          <w:color w:val="auto"/>
          <w:sz w:val="26"/>
          <w:szCs w:val="26"/>
        </w:rPr>
        <w:t>435</w:t>
      </w:r>
      <w:r w:rsidR="001678FF">
        <w:rPr>
          <w:rFonts w:asciiTheme="majorHAnsi" w:hAnsiTheme="majorHAnsi" w:cs="Tahoma"/>
          <w:bCs/>
          <w:color w:val="auto"/>
          <w:sz w:val="26"/>
          <w:szCs w:val="26"/>
          <w:lang w:val="id-ID"/>
        </w:rPr>
        <w:t>.</w:t>
      </w:r>
      <w:r w:rsidR="00B014C0">
        <w:rPr>
          <w:rFonts w:asciiTheme="majorHAnsi" w:hAnsiTheme="majorHAnsi" w:cs="Tahoma"/>
          <w:bCs/>
          <w:color w:val="auto"/>
          <w:sz w:val="26"/>
          <w:szCs w:val="26"/>
        </w:rPr>
        <w:t>000</w:t>
      </w:r>
      <w:r w:rsidR="001678FF">
        <w:rPr>
          <w:rFonts w:asciiTheme="majorHAnsi" w:hAnsiTheme="majorHAnsi" w:cs="Tahoma"/>
          <w:bCs/>
          <w:color w:val="auto"/>
          <w:sz w:val="26"/>
          <w:szCs w:val="26"/>
          <w:lang w:val="id-ID"/>
        </w:rPr>
        <w:t>.7</w:t>
      </w:r>
      <w:r w:rsidR="00B014C0">
        <w:rPr>
          <w:rFonts w:asciiTheme="majorHAnsi" w:hAnsiTheme="majorHAnsi" w:cs="Tahoma"/>
          <w:bCs/>
          <w:color w:val="auto"/>
          <w:sz w:val="26"/>
          <w:szCs w:val="26"/>
        </w:rPr>
        <w:t>9</w:t>
      </w:r>
      <w:r w:rsidR="001678FF">
        <w:rPr>
          <w:rFonts w:asciiTheme="majorHAnsi" w:hAnsiTheme="majorHAnsi" w:cs="Tahoma"/>
          <w:bCs/>
          <w:color w:val="auto"/>
          <w:sz w:val="26"/>
          <w:szCs w:val="26"/>
          <w:lang w:val="id-ID"/>
        </w:rPr>
        <w:t>5</w:t>
      </w:r>
      <w:r w:rsidR="00E974A1">
        <w:rPr>
          <w:rFonts w:asciiTheme="majorHAnsi" w:hAnsiTheme="majorHAnsi" w:cs="Tahoma"/>
          <w:bCs/>
          <w:color w:val="auto"/>
          <w:sz w:val="26"/>
          <w:szCs w:val="26"/>
        </w:rPr>
        <w:t>,00 (</w:t>
      </w:r>
      <w:r w:rsidR="00B014C0">
        <w:rPr>
          <w:rFonts w:asciiTheme="majorHAnsi" w:hAnsiTheme="majorHAnsi" w:cs="Tahoma"/>
          <w:bCs/>
          <w:color w:val="auto"/>
          <w:sz w:val="26"/>
          <w:szCs w:val="26"/>
        </w:rPr>
        <w:t>5</w:t>
      </w:r>
      <w:r>
        <w:rPr>
          <w:rFonts w:asciiTheme="majorHAnsi" w:hAnsiTheme="majorHAnsi" w:cs="Tahoma"/>
          <w:bCs/>
          <w:color w:val="auto"/>
          <w:sz w:val="26"/>
          <w:szCs w:val="26"/>
        </w:rPr>
        <w:t>,</w:t>
      </w:r>
      <w:r w:rsidR="00B014C0">
        <w:rPr>
          <w:rFonts w:asciiTheme="majorHAnsi" w:hAnsiTheme="majorHAnsi" w:cs="Tahoma"/>
          <w:bCs/>
          <w:color w:val="auto"/>
          <w:sz w:val="26"/>
          <w:szCs w:val="26"/>
        </w:rPr>
        <w:t>34</w:t>
      </w:r>
      <w:r>
        <w:rPr>
          <w:rFonts w:asciiTheme="majorHAnsi" w:hAnsiTheme="majorHAnsi" w:cs="Tahoma"/>
          <w:bCs/>
          <w:color w:val="auto"/>
          <w:sz w:val="26"/>
          <w:szCs w:val="26"/>
        </w:rPr>
        <w:t>%) dibanding anggaran belanja modal pada APBDP TA 2015.</w:t>
      </w:r>
    </w:p>
    <w:p w:rsidR="0079129D" w:rsidRDefault="0079129D" w:rsidP="0079129D">
      <w:pPr>
        <w:pStyle w:val="Default"/>
        <w:spacing w:line="360" w:lineRule="auto"/>
        <w:jc w:val="both"/>
        <w:rPr>
          <w:rFonts w:asciiTheme="majorHAnsi" w:hAnsiTheme="majorHAnsi" w:cs="Tahoma"/>
          <w:b/>
          <w:bCs/>
          <w:color w:val="auto"/>
          <w:sz w:val="26"/>
          <w:szCs w:val="26"/>
        </w:rPr>
      </w:pPr>
    </w:p>
    <w:p w:rsidR="0079129D" w:rsidRDefault="0079129D" w:rsidP="0079129D">
      <w:pPr>
        <w:pStyle w:val="Default"/>
        <w:spacing w:line="360" w:lineRule="auto"/>
        <w:jc w:val="both"/>
        <w:rPr>
          <w:rFonts w:asciiTheme="majorHAnsi" w:hAnsiTheme="majorHAnsi" w:cs="Tahoma"/>
          <w:b/>
          <w:bCs/>
          <w:color w:val="auto"/>
          <w:sz w:val="26"/>
          <w:szCs w:val="26"/>
        </w:rPr>
      </w:pPr>
    </w:p>
    <w:p w:rsidR="0079129D" w:rsidRDefault="0079129D" w:rsidP="0079129D">
      <w:pPr>
        <w:pStyle w:val="Default"/>
        <w:numPr>
          <w:ilvl w:val="2"/>
          <w:numId w:val="7"/>
        </w:numPr>
        <w:spacing w:line="360" w:lineRule="auto"/>
        <w:ind w:left="709" w:hanging="709"/>
        <w:jc w:val="both"/>
        <w:rPr>
          <w:rFonts w:asciiTheme="majorHAnsi" w:hAnsiTheme="majorHAnsi" w:cs="Tahoma"/>
          <w:b/>
          <w:bCs/>
          <w:color w:val="auto"/>
          <w:sz w:val="26"/>
          <w:szCs w:val="26"/>
        </w:rPr>
      </w:pPr>
      <w:r>
        <w:rPr>
          <w:rFonts w:asciiTheme="majorHAnsi" w:hAnsiTheme="majorHAnsi" w:cs="Tahoma"/>
          <w:b/>
          <w:bCs/>
          <w:color w:val="auto"/>
          <w:sz w:val="26"/>
          <w:szCs w:val="26"/>
        </w:rPr>
        <w:t xml:space="preserve">Kebijakan </w:t>
      </w:r>
      <w:r w:rsidR="003A0E74">
        <w:rPr>
          <w:rFonts w:asciiTheme="majorHAnsi" w:hAnsiTheme="majorHAnsi" w:cs="Tahoma"/>
          <w:b/>
          <w:bCs/>
          <w:color w:val="auto"/>
          <w:sz w:val="26"/>
          <w:szCs w:val="26"/>
        </w:rPr>
        <w:t xml:space="preserve">Berdasarkan </w:t>
      </w:r>
      <w:r>
        <w:rPr>
          <w:rFonts w:asciiTheme="majorHAnsi" w:hAnsiTheme="majorHAnsi" w:cs="Tahoma"/>
          <w:b/>
          <w:bCs/>
          <w:color w:val="auto"/>
          <w:sz w:val="26"/>
          <w:szCs w:val="26"/>
        </w:rPr>
        <w:t>Prioritas Pembangunan Daerah</w:t>
      </w:r>
    </w:p>
    <w:p w:rsidR="0079129D" w:rsidRDefault="0079129D" w:rsidP="002E522E">
      <w:pPr>
        <w:pStyle w:val="Default"/>
        <w:jc w:val="both"/>
        <w:rPr>
          <w:rFonts w:asciiTheme="majorHAnsi" w:hAnsiTheme="majorHAnsi" w:cs="Tahoma"/>
          <w:b/>
          <w:bCs/>
          <w:color w:val="auto"/>
          <w:sz w:val="26"/>
          <w:szCs w:val="26"/>
        </w:rPr>
      </w:pPr>
    </w:p>
    <w:p w:rsidR="0079129D" w:rsidRPr="00D326AE" w:rsidRDefault="002E522E" w:rsidP="002E522E">
      <w:pPr>
        <w:pStyle w:val="Default"/>
        <w:spacing w:line="360" w:lineRule="auto"/>
        <w:ind w:firstLine="851"/>
        <w:jc w:val="both"/>
        <w:rPr>
          <w:rFonts w:asciiTheme="majorHAnsi" w:hAnsiTheme="majorHAnsi" w:cs="Tahoma"/>
          <w:bCs/>
          <w:color w:val="auto"/>
          <w:sz w:val="26"/>
          <w:szCs w:val="26"/>
        </w:rPr>
      </w:pPr>
      <w:r w:rsidRPr="002E522E">
        <w:rPr>
          <w:rFonts w:asciiTheme="majorHAnsi" w:hAnsiTheme="majorHAnsi" w:cs="Tahoma"/>
          <w:bCs/>
          <w:color w:val="auto"/>
          <w:sz w:val="26"/>
          <w:szCs w:val="26"/>
        </w:rPr>
        <w:t>Berdasar</w:t>
      </w:r>
      <w:r w:rsidR="00D326AE">
        <w:rPr>
          <w:rFonts w:asciiTheme="majorHAnsi" w:hAnsiTheme="majorHAnsi" w:cs="Tahoma"/>
          <w:bCs/>
          <w:color w:val="auto"/>
          <w:sz w:val="26"/>
          <w:szCs w:val="26"/>
        </w:rPr>
        <w:t xml:space="preserve">kan Rencana Kerja Pemerintah Daerah Kab. Kolaka Tahun 2016, sasaran dan prioritas pembangunan tahun 2016 ditetapkan dalam </w:t>
      </w:r>
      <w:r w:rsidR="00D326AE">
        <w:rPr>
          <w:rFonts w:asciiTheme="majorHAnsi" w:hAnsiTheme="majorHAnsi" w:cs="Tahoma"/>
          <w:b/>
          <w:bCs/>
          <w:color w:val="auto"/>
          <w:sz w:val="26"/>
          <w:szCs w:val="26"/>
        </w:rPr>
        <w:t>Sembilan Prioritas Pembangunan Daerah</w:t>
      </w:r>
      <w:r w:rsidR="00D326AE">
        <w:rPr>
          <w:rFonts w:asciiTheme="majorHAnsi" w:hAnsiTheme="majorHAnsi" w:cs="Tahoma"/>
          <w:bCs/>
          <w:color w:val="auto"/>
          <w:sz w:val="26"/>
          <w:szCs w:val="26"/>
        </w:rPr>
        <w:t>, yaitu :</w:t>
      </w:r>
    </w:p>
    <w:p w:rsidR="00D326AE" w:rsidRPr="00D326AE" w:rsidRDefault="00D326AE" w:rsidP="00D326AE">
      <w:pPr>
        <w:pStyle w:val="ListParagraph"/>
        <w:numPr>
          <w:ilvl w:val="0"/>
          <w:numId w:val="24"/>
        </w:numPr>
        <w:autoSpaceDE w:val="0"/>
        <w:autoSpaceDN w:val="0"/>
        <w:adjustRightInd w:val="0"/>
        <w:spacing w:after="0" w:line="360" w:lineRule="auto"/>
        <w:ind w:left="426" w:hanging="426"/>
        <w:jc w:val="both"/>
        <w:rPr>
          <w:rFonts w:asciiTheme="majorHAnsi" w:eastAsia="Calibri" w:hAnsiTheme="majorHAnsi" w:cs="Cambria"/>
          <w:color w:val="000000"/>
          <w:sz w:val="26"/>
          <w:szCs w:val="26"/>
        </w:rPr>
      </w:pPr>
      <w:r w:rsidRPr="00D326AE">
        <w:rPr>
          <w:rFonts w:asciiTheme="majorHAnsi" w:hAnsiTheme="majorHAnsi" w:cs="Arial"/>
          <w:sz w:val="26"/>
        </w:rPr>
        <w:t>P</w:t>
      </w:r>
      <w:r w:rsidRPr="00D326AE">
        <w:rPr>
          <w:rFonts w:asciiTheme="majorHAnsi" w:hAnsiTheme="majorHAnsi"/>
          <w:sz w:val="26"/>
        </w:rPr>
        <w:t>endidikan, agama dan budaya;</w:t>
      </w:r>
    </w:p>
    <w:p w:rsidR="00D326AE" w:rsidRPr="00D326AE" w:rsidRDefault="00D326AE" w:rsidP="00D326AE">
      <w:pPr>
        <w:pStyle w:val="ListParagraph"/>
        <w:numPr>
          <w:ilvl w:val="0"/>
          <w:numId w:val="24"/>
        </w:numPr>
        <w:autoSpaceDE w:val="0"/>
        <w:autoSpaceDN w:val="0"/>
        <w:adjustRightInd w:val="0"/>
        <w:spacing w:after="0" w:line="360" w:lineRule="auto"/>
        <w:ind w:left="426" w:hanging="426"/>
        <w:jc w:val="both"/>
        <w:rPr>
          <w:rFonts w:asciiTheme="majorHAnsi" w:eastAsia="Calibri" w:hAnsiTheme="majorHAnsi" w:cs="Cambria"/>
          <w:color w:val="000000"/>
          <w:sz w:val="26"/>
          <w:szCs w:val="26"/>
        </w:rPr>
      </w:pPr>
      <w:r w:rsidRPr="00D326AE">
        <w:rPr>
          <w:rFonts w:asciiTheme="majorHAnsi" w:hAnsiTheme="majorHAnsi"/>
          <w:sz w:val="26"/>
        </w:rPr>
        <w:t>Pemenuhan kebutuhan kesehatan masyarakat;</w:t>
      </w:r>
    </w:p>
    <w:p w:rsidR="00D326AE" w:rsidRPr="00D326AE" w:rsidRDefault="00D326AE" w:rsidP="00D326AE">
      <w:pPr>
        <w:pStyle w:val="ListParagraph"/>
        <w:numPr>
          <w:ilvl w:val="0"/>
          <w:numId w:val="24"/>
        </w:numPr>
        <w:autoSpaceDE w:val="0"/>
        <w:autoSpaceDN w:val="0"/>
        <w:adjustRightInd w:val="0"/>
        <w:spacing w:after="0" w:line="360" w:lineRule="auto"/>
        <w:ind w:left="426" w:hanging="426"/>
        <w:jc w:val="both"/>
        <w:rPr>
          <w:rFonts w:asciiTheme="majorHAnsi" w:eastAsia="Calibri" w:hAnsiTheme="majorHAnsi" w:cs="Cambria"/>
          <w:color w:val="000000"/>
          <w:sz w:val="26"/>
          <w:szCs w:val="26"/>
        </w:rPr>
      </w:pPr>
      <w:r w:rsidRPr="00D326AE">
        <w:rPr>
          <w:rFonts w:asciiTheme="majorHAnsi" w:hAnsiTheme="majorHAnsi"/>
          <w:sz w:val="26"/>
        </w:rPr>
        <w:t>Perbaikan struktur ekonomi rakyat;</w:t>
      </w:r>
    </w:p>
    <w:p w:rsidR="00D326AE" w:rsidRPr="00D326AE" w:rsidRDefault="00D326AE" w:rsidP="00D326AE">
      <w:pPr>
        <w:pStyle w:val="ListParagraph"/>
        <w:numPr>
          <w:ilvl w:val="0"/>
          <w:numId w:val="24"/>
        </w:numPr>
        <w:autoSpaceDE w:val="0"/>
        <w:autoSpaceDN w:val="0"/>
        <w:adjustRightInd w:val="0"/>
        <w:spacing w:after="0" w:line="360" w:lineRule="auto"/>
        <w:ind w:left="426" w:hanging="426"/>
        <w:jc w:val="both"/>
        <w:rPr>
          <w:rFonts w:asciiTheme="majorHAnsi" w:eastAsia="Calibri" w:hAnsiTheme="majorHAnsi" w:cs="Cambria"/>
          <w:color w:val="000000"/>
          <w:sz w:val="26"/>
          <w:szCs w:val="26"/>
        </w:rPr>
      </w:pPr>
      <w:r w:rsidRPr="00D326AE">
        <w:rPr>
          <w:rFonts w:asciiTheme="majorHAnsi" w:hAnsiTheme="majorHAnsi"/>
          <w:sz w:val="26"/>
        </w:rPr>
        <w:t>Pembangunan/perbaikan infrastruktur pertanian dalam arti luas;</w:t>
      </w:r>
    </w:p>
    <w:p w:rsidR="00D326AE" w:rsidRPr="00D326AE" w:rsidRDefault="00D326AE" w:rsidP="00D326AE">
      <w:pPr>
        <w:pStyle w:val="ListParagraph"/>
        <w:numPr>
          <w:ilvl w:val="0"/>
          <w:numId w:val="24"/>
        </w:numPr>
        <w:autoSpaceDE w:val="0"/>
        <w:autoSpaceDN w:val="0"/>
        <w:adjustRightInd w:val="0"/>
        <w:spacing w:after="0" w:line="360" w:lineRule="auto"/>
        <w:ind w:left="426" w:hanging="426"/>
        <w:jc w:val="both"/>
        <w:rPr>
          <w:rFonts w:asciiTheme="majorHAnsi" w:eastAsia="Calibri" w:hAnsiTheme="majorHAnsi" w:cs="Cambria"/>
          <w:color w:val="000000"/>
          <w:sz w:val="26"/>
          <w:szCs w:val="26"/>
        </w:rPr>
      </w:pPr>
      <w:r w:rsidRPr="00D326AE">
        <w:rPr>
          <w:rFonts w:asciiTheme="majorHAnsi" w:hAnsiTheme="majorHAnsi"/>
          <w:sz w:val="26"/>
        </w:rPr>
        <w:t>Perbaikan infrastruktur perhubungan;</w:t>
      </w:r>
    </w:p>
    <w:p w:rsidR="00D326AE" w:rsidRPr="00D326AE" w:rsidRDefault="00D326AE" w:rsidP="00D326AE">
      <w:pPr>
        <w:pStyle w:val="ListParagraph"/>
        <w:numPr>
          <w:ilvl w:val="0"/>
          <w:numId w:val="24"/>
        </w:numPr>
        <w:autoSpaceDE w:val="0"/>
        <w:autoSpaceDN w:val="0"/>
        <w:adjustRightInd w:val="0"/>
        <w:spacing w:after="0" w:line="360" w:lineRule="auto"/>
        <w:ind w:left="426" w:hanging="426"/>
        <w:jc w:val="both"/>
        <w:rPr>
          <w:rFonts w:asciiTheme="majorHAnsi" w:eastAsia="Calibri" w:hAnsiTheme="majorHAnsi" w:cs="Cambria"/>
          <w:color w:val="000000"/>
          <w:sz w:val="26"/>
          <w:szCs w:val="26"/>
        </w:rPr>
      </w:pPr>
      <w:r w:rsidRPr="00D326AE">
        <w:rPr>
          <w:rFonts w:asciiTheme="majorHAnsi" w:hAnsiTheme="majorHAnsi"/>
          <w:sz w:val="26"/>
        </w:rPr>
        <w:t>Pembukaan peluang kerja;</w:t>
      </w:r>
    </w:p>
    <w:p w:rsidR="00D326AE" w:rsidRPr="00D326AE" w:rsidRDefault="00D326AE" w:rsidP="00D326AE">
      <w:pPr>
        <w:pStyle w:val="ListParagraph"/>
        <w:numPr>
          <w:ilvl w:val="0"/>
          <w:numId w:val="24"/>
        </w:numPr>
        <w:autoSpaceDE w:val="0"/>
        <w:autoSpaceDN w:val="0"/>
        <w:adjustRightInd w:val="0"/>
        <w:spacing w:after="0" w:line="360" w:lineRule="auto"/>
        <w:ind w:left="426" w:hanging="426"/>
        <w:jc w:val="both"/>
        <w:rPr>
          <w:rFonts w:asciiTheme="majorHAnsi" w:eastAsia="Calibri" w:hAnsiTheme="majorHAnsi" w:cs="Cambria"/>
          <w:color w:val="000000"/>
          <w:sz w:val="26"/>
          <w:szCs w:val="26"/>
        </w:rPr>
      </w:pPr>
      <w:r w:rsidRPr="00D326AE">
        <w:rPr>
          <w:rFonts w:asciiTheme="majorHAnsi" w:hAnsiTheme="majorHAnsi"/>
          <w:sz w:val="26"/>
        </w:rPr>
        <w:t>Pemenuhan kebutuhan kelistrikan sampai ke pedesaan,</w:t>
      </w:r>
    </w:p>
    <w:p w:rsidR="00D326AE" w:rsidRPr="00D326AE" w:rsidRDefault="00D326AE" w:rsidP="00D326AE">
      <w:pPr>
        <w:pStyle w:val="ListParagraph"/>
        <w:numPr>
          <w:ilvl w:val="0"/>
          <w:numId w:val="24"/>
        </w:numPr>
        <w:autoSpaceDE w:val="0"/>
        <w:autoSpaceDN w:val="0"/>
        <w:adjustRightInd w:val="0"/>
        <w:spacing w:after="0" w:line="360" w:lineRule="auto"/>
        <w:ind w:left="426" w:hanging="426"/>
        <w:jc w:val="both"/>
        <w:rPr>
          <w:rFonts w:asciiTheme="majorHAnsi" w:eastAsia="Calibri" w:hAnsiTheme="majorHAnsi" w:cs="Cambria"/>
          <w:color w:val="000000"/>
          <w:sz w:val="26"/>
          <w:szCs w:val="26"/>
        </w:rPr>
      </w:pPr>
      <w:r w:rsidRPr="00D326AE">
        <w:rPr>
          <w:rFonts w:asciiTheme="majorHAnsi" w:hAnsiTheme="majorHAnsi"/>
          <w:sz w:val="26"/>
        </w:rPr>
        <w:t xml:space="preserve">Penguatan kapasitas lembaga pemerintahan </w:t>
      </w:r>
      <w:r w:rsidRPr="00D326AE">
        <w:rPr>
          <w:rFonts w:asciiTheme="majorHAnsi" w:hAnsiTheme="majorHAnsi" w:cs="Arial"/>
          <w:spacing w:val="6"/>
          <w:sz w:val="26"/>
        </w:rPr>
        <w:t xml:space="preserve">serta perbaikan pendapatan bagi Pegawai Negeri Sipil; dan </w:t>
      </w:r>
    </w:p>
    <w:p w:rsidR="00D326AE" w:rsidRPr="00D326AE" w:rsidRDefault="00D326AE" w:rsidP="00D326AE">
      <w:pPr>
        <w:pStyle w:val="ListParagraph"/>
        <w:numPr>
          <w:ilvl w:val="0"/>
          <w:numId w:val="24"/>
        </w:numPr>
        <w:autoSpaceDE w:val="0"/>
        <w:autoSpaceDN w:val="0"/>
        <w:adjustRightInd w:val="0"/>
        <w:spacing w:after="0" w:line="360" w:lineRule="auto"/>
        <w:ind w:left="426" w:hanging="426"/>
        <w:jc w:val="both"/>
        <w:rPr>
          <w:rFonts w:asciiTheme="majorHAnsi" w:eastAsia="Calibri" w:hAnsiTheme="majorHAnsi" w:cs="Cambria"/>
          <w:color w:val="000000"/>
          <w:sz w:val="26"/>
          <w:szCs w:val="26"/>
        </w:rPr>
      </w:pPr>
      <w:r w:rsidRPr="00D326AE">
        <w:rPr>
          <w:rFonts w:asciiTheme="majorHAnsi" w:hAnsiTheme="majorHAnsi"/>
          <w:sz w:val="26"/>
        </w:rPr>
        <w:t>Pengelolaan sumber daya alam yang berkelanjutan dan perlindungan lingkungan hidup.</w:t>
      </w:r>
    </w:p>
    <w:p w:rsidR="0079129D" w:rsidRDefault="0079129D" w:rsidP="0079129D">
      <w:pPr>
        <w:pStyle w:val="Default"/>
        <w:spacing w:line="360" w:lineRule="auto"/>
        <w:jc w:val="both"/>
        <w:rPr>
          <w:rFonts w:asciiTheme="majorHAnsi" w:hAnsiTheme="majorHAnsi" w:cs="Tahoma"/>
          <w:b/>
          <w:bCs/>
          <w:color w:val="auto"/>
          <w:sz w:val="26"/>
          <w:szCs w:val="26"/>
        </w:rPr>
      </w:pPr>
    </w:p>
    <w:p w:rsidR="0079129D" w:rsidRDefault="001E3451" w:rsidP="001E3451">
      <w:pPr>
        <w:pStyle w:val="Default"/>
        <w:spacing w:line="360" w:lineRule="auto"/>
        <w:ind w:firstLine="851"/>
        <w:jc w:val="both"/>
        <w:rPr>
          <w:rFonts w:asciiTheme="majorHAnsi" w:hAnsiTheme="majorHAnsi" w:cs="Tahoma"/>
          <w:bCs/>
          <w:color w:val="auto"/>
          <w:sz w:val="26"/>
          <w:szCs w:val="26"/>
        </w:rPr>
      </w:pPr>
      <w:r w:rsidRPr="001E3451">
        <w:rPr>
          <w:rFonts w:asciiTheme="majorHAnsi" w:hAnsiTheme="majorHAnsi" w:cs="Tahoma"/>
          <w:bCs/>
          <w:color w:val="auto"/>
          <w:sz w:val="26"/>
          <w:szCs w:val="26"/>
        </w:rPr>
        <w:lastRenderedPageBreak/>
        <w:t xml:space="preserve">Oleh karena itu, </w:t>
      </w:r>
      <w:r>
        <w:rPr>
          <w:rFonts w:asciiTheme="majorHAnsi" w:hAnsiTheme="majorHAnsi" w:cs="Tahoma"/>
          <w:bCs/>
          <w:color w:val="auto"/>
          <w:sz w:val="26"/>
          <w:szCs w:val="26"/>
        </w:rPr>
        <w:t>kebijakan belanja pembangunan dalam APBD TA 2016 diarahkan untuk pencapaian Sembilan Prioritas Pembangunan Daerah, yang dijabarkan ke dalam program-program prioritas sebagai berikut :</w:t>
      </w:r>
    </w:p>
    <w:p w:rsidR="00500ECB" w:rsidRDefault="00500ECB" w:rsidP="002D161C">
      <w:pPr>
        <w:pStyle w:val="Default"/>
        <w:ind w:firstLine="851"/>
        <w:jc w:val="both"/>
        <w:rPr>
          <w:rFonts w:asciiTheme="majorHAnsi" w:hAnsiTheme="majorHAnsi" w:cs="Tahoma"/>
          <w:bCs/>
          <w:color w:val="auto"/>
          <w:sz w:val="26"/>
          <w:szCs w:val="26"/>
        </w:rPr>
      </w:pPr>
    </w:p>
    <w:p w:rsidR="00500ECB" w:rsidRDefault="00731811" w:rsidP="00500ECB">
      <w:pPr>
        <w:pStyle w:val="Default"/>
        <w:jc w:val="center"/>
        <w:rPr>
          <w:rFonts w:asciiTheme="majorHAnsi" w:hAnsiTheme="majorHAnsi" w:cs="Tahoma"/>
          <w:bCs/>
          <w:color w:val="auto"/>
          <w:sz w:val="26"/>
          <w:szCs w:val="26"/>
        </w:rPr>
      </w:pPr>
      <w:r>
        <w:rPr>
          <w:rFonts w:asciiTheme="majorHAnsi" w:hAnsiTheme="majorHAnsi" w:cs="Tahoma"/>
          <w:bCs/>
          <w:color w:val="auto"/>
          <w:sz w:val="26"/>
          <w:szCs w:val="26"/>
        </w:rPr>
        <w:t>Tabel 4.2</w:t>
      </w:r>
    </w:p>
    <w:p w:rsidR="00500ECB" w:rsidRDefault="00500ECB" w:rsidP="00500ECB">
      <w:pPr>
        <w:pStyle w:val="Default"/>
        <w:jc w:val="center"/>
        <w:rPr>
          <w:rFonts w:asciiTheme="majorHAnsi" w:hAnsiTheme="majorHAnsi" w:cs="Tahoma"/>
          <w:bCs/>
          <w:color w:val="auto"/>
          <w:sz w:val="26"/>
          <w:szCs w:val="26"/>
        </w:rPr>
      </w:pPr>
      <w:r>
        <w:rPr>
          <w:rFonts w:asciiTheme="majorHAnsi" w:hAnsiTheme="majorHAnsi" w:cs="Tahoma"/>
          <w:bCs/>
          <w:color w:val="auto"/>
          <w:sz w:val="26"/>
          <w:szCs w:val="26"/>
        </w:rPr>
        <w:t>Penjabaran Sembilan Prioritas Pembangunan Daerah</w:t>
      </w:r>
    </w:p>
    <w:p w:rsidR="00500ECB" w:rsidRDefault="00500ECB" w:rsidP="00500ECB">
      <w:pPr>
        <w:pStyle w:val="Default"/>
        <w:spacing w:line="360" w:lineRule="auto"/>
        <w:jc w:val="center"/>
        <w:rPr>
          <w:rFonts w:asciiTheme="majorHAnsi" w:hAnsiTheme="majorHAnsi" w:cs="Tahoma"/>
          <w:bCs/>
          <w:color w:val="auto"/>
          <w:sz w:val="26"/>
          <w:szCs w:val="26"/>
        </w:rPr>
      </w:pPr>
      <w:r>
        <w:rPr>
          <w:rFonts w:asciiTheme="majorHAnsi" w:hAnsiTheme="majorHAnsi" w:cs="Tahoma"/>
          <w:bCs/>
          <w:color w:val="auto"/>
          <w:sz w:val="26"/>
          <w:szCs w:val="26"/>
        </w:rPr>
        <w:t>Kab. Kolaka Tahun 2016</w:t>
      </w:r>
    </w:p>
    <w:tbl>
      <w:tblPr>
        <w:tblStyle w:val="TableGrid"/>
        <w:tblW w:w="0" w:type="auto"/>
        <w:jc w:val="center"/>
        <w:tblLook w:val="04A0"/>
      </w:tblPr>
      <w:tblGrid>
        <w:gridCol w:w="3116"/>
        <w:gridCol w:w="5925"/>
      </w:tblGrid>
      <w:tr w:rsidR="00500ECB" w:rsidRPr="00402A13" w:rsidTr="00402A13">
        <w:trPr>
          <w:trHeight w:val="284"/>
          <w:jc w:val="center"/>
        </w:trPr>
        <w:tc>
          <w:tcPr>
            <w:tcW w:w="3116" w:type="dxa"/>
            <w:shd w:val="clear" w:color="auto" w:fill="D9D9D9" w:themeFill="background1" w:themeFillShade="D9"/>
            <w:vAlign w:val="center"/>
          </w:tcPr>
          <w:p w:rsidR="00500ECB" w:rsidRPr="00402A13" w:rsidRDefault="00165AD7" w:rsidP="00402A13">
            <w:pPr>
              <w:pStyle w:val="Default"/>
              <w:jc w:val="center"/>
              <w:rPr>
                <w:rFonts w:asciiTheme="majorHAnsi" w:hAnsiTheme="majorHAnsi" w:cs="Tahoma"/>
                <w:b/>
                <w:bCs/>
                <w:color w:val="auto"/>
                <w:sz w:val="22"/>
                <w:szCs w:val="22"/>
              </w:rPr>
            </w:pPr>
            <w:r w:rsidRPr="00402A13">
              <w:rPr>
                <w:rFonts w:asciiTheme="majorHAnsi" w:hAnsiTheme="majorHAnsi" w:cs="Tahoma"/>
                <w:b/>
                <w:bCs/>
                <w:color w:val="auto"/>
                <w:sz w:val="22"/>
                <w:szCs w:val="22"/>
              </w:rPr>
              <w:t>AGENDA</w:t>
            </w:r>
          </w:p>
        </w:tc>
        <w:tc>
          <w:tcPr>
            <w:tcW w:w="5925" w:type="dxa"/>
            <w:shd w:val="clear" w:color="auto" w:fill="D9D9D9" w:themeFill="background1" w:themeFillShade="D9"/>
            <w:vAlign w:val="center"/>
          </w:tcPr>
          <w:p w:rsidR="00500ECB" w:rsidRPr="00402A13" w:rsidRDefault="00165AD7" w:rsidP="00402A13">
            <w:pPr>
              <w:pStyle w:val="Default"/>
              <w:jc w:val="center"/>
              <w:rPr>
                <w:rFonts w:asciiTheme="majorHAnsi" w:hAnsiTheme="majorHAnsi" w:cs="Tahoma"/>
                <w:b/>
                <w:bCs/>
                <w:color w:val="auto"/>
                <w:sz w:val="22"/>
                <w:szCs w:val="22"/>
              </w:rPr>
            </w:pPr>
            <w:r w:rsidRPr="00402A13">
              <w:rPr>
                <w:rFonts w:asciiTheme="majorHAnsi" w:hAnsiTheme="majorHAnsi" w:cs="Tahoma"/>
                <w:b/>
                <w:bCs/>
                <w:color w:val="auto"/>
                <w:sz w:val="22"/>
                <w:szCs w:val="22"/>
              </w:rPr>
              <w:t>PROGRAM PRIORITAS</w:t>
            </w:r>
          </w:p>
        </w:tc>
      </w:tr>
      <w:tr w:rsidR="00500ECB" w:rsidRPr="00402A13" w:rsidTr="00402A13">
        <w:trPr>
          <w:jc w:val="center"/>
        </w:trPr>
        <w:tc>
          <w:tcPr>
            <w:tcW w:w="3116" w:type="dxa"/>
          </w:tcPr>
          <w:p w:rsidR="00500ECB" w:rsidRPr="00402A13" w:rsidRDefault="00165AD7" w:rsidP="00402A13">
            <w:pPr>
              <w:pStyle w:val="Default"/>
              <w:spacing w:before="120"/>
              <w:rPr>
                <w:rFonts w:asciiTheme="majorHAnsi" w:hAnsiTheme="majorHAnsi" w:cs="Tahoma"/>
                <w:bCs/>
                <w:color w:val="auto"/>
                <w:sz w:val="22"/>
                <w:szCs w:val="22"/>
              </w:rPr>
            </w:pPr>
            <w:r w:rsidRPr="00402A13">
              <w:rPr>
                <w:rFonts w:asciiTheme="majorHAnsi" w:hAnsiTheme="majorHAnsi" w:cs="Tahoma"/>
                <w:bCs/>
                <w:color w:val="auto"/>
                <w:sz w:val="22"/>
                <w:szCs w:val="22"/>
              </w:rPr>
              <w:t>Agenda I :</w:t>
            </w:r>
          </w:p>
          <w:p w:rsidR="00165AD7" w:rsidRPr="00402A13" w:rsidRDefault="00165AD7" w:rsidP="00402A13">
            <w:pPr>
              <w:pStyle w:val="Default"/>
              <w:rPr>
                <w:rFonts w:asciiTheme="majorHAnsi" w:hAnsiTheme="majorHAnsi" w:cs="Tahoma"/>
                <w:bCs/>
                <w:sz w:val="22"/>
                <w:szCs w:val="22"/>
              </w:rPr>
            </w:pPr>
            <w:r w:rsidRPr="00402A13">
              <w:rPr>
                <w:rFonts w:asciiTheme="majorHAnsi" w:hAnsiTheme="majorHAnsi" w:cs="Tahoma"/>
                <w:b/>
                <w:bCs/>
                <w:sz w:val="22"/>
                <w:szCs w:val="22"/>
              </w:rPr>
              <w:t xml:space="preserve">Pendidikan, agama dan budaya </w:t>
            </w:r>
          </w:p>
        </w:tc>
        <w:tc>
          <w:tcPr>
            <w:tcW w:w="5925" w:type="dxa"/>
          </w:tcPr>
          <w:p w:rsidR="00402A13" w:rsidRPr="00DB0BFF" w:rsidRDefault="00402A13" w:rsidP="00402A13">
            <w:pPr>
              <w:numPr>
                <w:ilvl w:val="0"/>
                <w:numId w:val="42"/>
              </w:numPr>
              <w:spacing w:before="120"/>
              <w:ind w:left="374" w:hanging="374"/>
              <w:rPr>
                <w:rFonts w:asciiTheme="majorHAnsi" w:hAnsiTheme="majorHAnsi" w:cs="Arial"/>
                <w:sz w:val="22"/>
                <w:szCs w:val="22"/>
              </w:rPr>
            </w:pPr>
            <w:r w:rsidRPr="00DB0BFF">
              <w:rPr>
                <w:rFonts w:asciiTheme="majorHAnsi" w:hAnsiTheme="majorHAnsi"/>
                <w:color w:val="000000"/>
                <w:kern w:val="24"/>
                <w:sz w:val="22"/>
                <w:szCs w:val="22"/>
                <w:lang w:val="en-US"/>
              </w:rPr>
              <w:t>65 sekolah negeri terakreditasi</w:t>
            </w:r>
            <w:r w:rsidRPr="00DB0BFF">
              <w:rPr>
                <w:rFonts w:asciiTheme="majorHAnsi" w:hAnsiTheme="majorHAnsi" w:cs="Calibri"/>
                <w:color w:val="000000"/>
                <w:kern w:val="24"/>
                <w:sz w:val="22"/>
                <w:szCs w:val="22"/>
              </w:rPr>
              <w:t xml:space="preserve"> </w:t>
            </w:r>
          </w:p>
          <w:p w:rsidR="00402A13" w:rsidRPr="00DB0BFF" w:rsidRDefault="00402A13" w:rsidP="00402A13">
            <w:pPr>
              <w:numPr>
                <w:ilvl w:val="0"/>
                <w:numId w:val="42"/>
              </w:numPr>
              <w:ind w:left="373" w:hanging="373"/>
              <w:contextualSpacing/>
              <w:rPr>
                <w:rFonts w:asciiTheme="majorHAnsi" w:hAnsiTheme="majorHAnsi" w:cs="Arial"/>
                <w:sz w:val="22"/>
                <w:szCs w:val="22"/>
              </w:rPr>
            </w:pPr>
            <w:r w:rsidRPr="00DB0BFF">
              <w:rPr>
                <w:rFonts w:asciiTheme="majorHAnsi" w:hAnsiTheme="majorHAnsi"/>
                <w:color w:val="000000"/>
                <w:kern w:val="24"/>
                <w:sz w:val="22"/>
                <w:szCs w:val="22"/>
                <w:lang w:val="en-US"/>
              </w:rPr>
              <w:t>Cyber school 25%</w:t>
            </w:r>
            <w:r w:rsidRPr="00DB0BFF">
              <w:rPr>
                <w:rFonts w:asciiTheme="majorHAnsi" w:hAnsiTheme="majorHAnsi" w:cs="Calibri"/>
                <w:color w:val="000000"/>
                <w:kern w:val="24"/>
                <w:sz w:val="22"/>
                <w:szCs w:val="22"/>
              </w:rPr>
              <w:t xml:space="preserve"> </w:t>
            </w:r>
          </w:p>
          <w:p w:rsidR="00165AD7" w:rsidRPr="00402A13" w:rsidRDefault="00402A13" w:rsidP="00402A13">
            <w:pPr>
              <w:numPr>
                <w:ilvl w:val="0"/>
                <w:numId w:val="42"/>
              </w:numPr>
              <w:ind w:left="373" w:hanging="373"/>
              <w:contextualSpacing/>
              <w:rPr>
                <w:rFonts w:asciiTheme="majorHAnsi" w:hAnsiTheme="majorHAnsi" w:cs="Arial"/>
                <w:sz w:val="22"/>
                <w:szCs w:val="22"/>
              </w:rPr>
            </w:pPr>
            <w:r w:rsidRPr="00DB0BFF">
              <w:rPr>
                <w:rFonts w:asciiTheme="majorHAnsi" w:hAnsiTheme="majorHAnsi"/>
                <w:color w:val="000000"/>
                <w:kern w:val="24"/>
                <w:sz w:val="22"/>
                <w:szCs w:val="22"/>
                <w:lang w:val="en-US"/>
              </w:rPr>
              <w:t>Pendirian SMP Sakuli</w:t>
            </w:r>
            <w:r w:rsidRPr="00DB0BFF">
              <w:rPr>
                <w:rFonts w:asciiTheme="majorHAnsi" w:hAnsiTheme="majorHAnsi" w:cs="Calibri"/>
                <w:color w:val="000000"/>
                <w:kern w:val="24"/>
                <w:sz w:val="22"/>
                <w:szCs w:val="22"/>
              </w:rPr>
              <w:t xml:space="preserve"> </w:t>
            </w:r>
            <w:r w:rsidR="002E63C4">
              <w:rPr>
                <w:rFonts w:asciiTheme="majorHAnsi" w:hAnsiTheme="majorHAnsi" w:cs="Calibri"/>
                <w:color w:val="000000"/>
                <w:kern w:val="24"/>
                <w:sz w:val="22"/>
                <w:szCs w:val="22"/>
              </w:rPr>
              <w:t>dan SMP Satap KM 12</w:t>
            </w:r>
          </w:p>
          <w:p w:rsidR="00165AD7" w:rsidRPr="00402A13" w:rsidRDefault="00402A13" w:rsidP="00402A13">
            <w:pPr>
              <w:numPr>
                <w:ilvl w:val="0"/>
                <w:numId w:val="42"/>
              </w:numPr>
              <w:ind w:left="373" w:hanging="373"/>
              <w:contextualSpacing/>
              <w:rPr>
                <w:rFonts w:asciiTheme="majorHAnsi" w:hAnsiTheme="majorHAnsi" w:cs="Arial"/>
                <w:sz w:val="22"/>
                <w:szCs w:val="22"/>
              </w:rPr>
            </w:pPr>
            <w:r w:rsidRPr="00DB0BFF">
              <w:rPr>
                <w:rFonts w:asciiTheme="majorHAnsi" w:hAnsiTheme="majorHAnsi"/>
                <w:color w:val="000000"/>
                <w:kern w:val="24"/>
                <w:sz w:val="22"/>
                <w:szCs w:val="22"/>
                <w:lang w:val="en-US"/>
              </w:rPr>
              <w:t>Tiga besar Porprov Sultra 2017</w:t>
            </w:r>
            <w:r w:rsidRPr="00DB0BFF">
              <w:rPr>
                <w:rFonts w:asciiTheme="majorHAnsi" w:hAnsiTheme="majorHAnsi"/>
                <w:color w:val="000000"/>
                <w:kern w:val="24"/>
                <w:sz w:val="22"/>
                <w:szCs w:val="22"/>
              </w:rPr>
              <w:t xml:space="preserve"> </w:t>
            </w:r>
          </w:p>
          <w:p w:rsidR="00165AD7" w:rsidRPr="00402A13" w:rsidRDefault="00402A13" w:rsidP="00402A13">
            <w:pPr>
              <w:numPr>
                <w:ilvl w:val="0"/>
                <w:numId w:val="42"/>
              </w:numPr>
              <w:ind w:left="373" w:hanging="373"/>
              <w:contextualSpacing/>
              <w:rPr>
                <w:rFonts w:asciiTheme="majorHAnsi" w:hAnsiTheme="majorHAnsi" w:cs="Arial"/>
                <w:sz w:val="22"/>
                <w:szCs w:val="22"/>
              </w:rPr>
            </w:pPr>
            <w:r w:rsidRPr="00DB0BFF">
              <w:rPr>
                <w:rFonts w:asciiTheme="majorHAnsi" w:hAnsiTheme="majorHAnsi"/>
                <w:color w:val="000000"/>
                <w:kern w:val="24"/>
                <w:sz w:val="22"/>
                <w:szCs w:val="22"/>
                <w:lang w:val="en-US"/>
              </w:rPr>
              <w:t>Pembangunan perpustakaan daerah</w:t>
            </w:r>
            <w:r w:rsidRPr="00DB0BFF">
              <w:rPr>
                <w:rFonts w:asciiTheme="majorHAnsi" w:hAnsiTheme="majorHAnsi" w:cs="Calibri"/>
                <w:color w:val="000000"/>
                <w:kern w:val="24"/>
                <w:sz w:val="22"/>
                <w:szCs w:val="22"/>
              </w:rPr>
              <w:t xml:space="preserve"> </w:t>
            </w:r>
          </w:p>
          <w:p w:rsidR="00402A13" w:rsidRPr="00DB0BFF" w:rsidRDefault="009A42F6" w:rsidP="00402A13">
            <w:pPr>
              <w:numPr>
                <w:ilvl w:val="0"/>
                <w:numId w:val="42"/>
              </w:numPr>
              <w:ind w:left="373" w:hanging="373"/>
              <w:contextualSpacing/>
              <w:rPr>
                <w:rFonts w:asciiTheme="majorHAnsi" w:hAnsiTheme="majorHAnsi" w:cs="Arial"/>
                <w:sz w:val="22"/>
                <w:szCs w:val="22"/>
              </w:rPr>
            </w:pPr>
            <w:r>
              <w:rPr>
                <w:rFonts w:asciiTheme="majorHAnsi" w:hAnsiTheme="majorHAnsi"/>
                <w:color w:val="000000"/>
                <w:kern w:val="24"/>
                <w:sz w:val="22"/>
                <w:szCs w:val="22"/>
              </w:rPr>
              <w:t xml:space="preserve">Pengelolaan </w:t>
            </w:r>
            <w:r w:rsidR="00402A13" w:rsidRPr="00DB0BFF">
              <w:rPr>
                <w:rFonts w:asciiTheme="majorHAnsi" w:hAnsiTheme="majorHAnsi"/>
                <w:color w:val="000000"/>
                <w:kern w:val="24"/>
                <w:sz w:val="22"/>
                <w:szCs w:val="22"/>
                <w:lang w:val="en-US"/>
              </w:rPr>
              <w:t>200 TPQ</w:t>
            </w:r>
            <w:r w:rsidR="00402A13" w:rsidRPr="00DB0BFF">
              <w:rPr>
                <w:rFonts w:asciiTheme="majorHAnsi" w:hAnsiTheme="majorHAnsi" w:cs="Calibri"/>
                <w:color w:val="000000"/>
                <w:kern w:val="24"/>
                <w:sz w:val="22"/>
                <w:szCs w:val="22"/>
              </w:rPr>
              <w:t xml:space="preserve"> </w:t>
            </w:r>
          </w:p>
          <w:p w:rsidR="00165AD7" w:rsidRPr="00402A13" w:rsidRDefault="00402A13" w:rsidP="00402A13">
            <w:pPr>
              <w:numPr>
                <w:ilvl w:val="0"/>
                <w:numId w:val="42"/>
              </w:numPr>
              <w:ind w:left="373" w:hanging="373"/>
              <w:contextualSpacing/>
              <w:rPr>
                <w:rFonts w:asciiTheme="majorHAnsi" w:hAnsiTheme="majorHAnsi" w:cs="Arial"/>
                <w:sz w:val="22"/>
                <w:szCs w:val="22"/>
              </w:rPr>
            </w:pPr>
            <w:r w:rsidRPr="00DB0BFF">
              <w:rPr>
                <w:rFonts w:asciiTheme="majorHAnsi" w:hAnsiTheme="majorHAnsi"/>
                <w:color w:val="000000"/>
                <w:kern w:val="24"/>
                <w:sz w:val="22"/>
                <w:szCs w:val="22"/>
                <w:lang w:val="en-US"/>
              </w:rPr>
              <w:t>Pembinaan da’i 45 orang</w:t>
            </w:r>
            <w:r w:rsidRPr="00DB0BFF">
              <w:rPr>
                <w:rFonts w:asciiTheme="majorHAnsi" w:hAnsiTheme="majorHAnsi" w:cs="Calibri"/>
                <w:color w:val="000000"/>
                <w:kern w:val="24"/>
                <w:sz w:val="22"/>
                <w:szCs w:val="22"/>
              </w:rPr>
              <w:t xml:space="preserve"> </w:t>
            </w:r>
          </w:p>
          <w:p w:rsidR="00402A13" w:rsidRPr="00DB0BFF" w:rsidRDefault="00402A13" w:rsidP="00402A13">
            <w:pPr>
              <w:numPr>
                <w:ilvl w:val="0"/>
                <w:numId w:val="42"/>
              </w:numPr>
              <w:ind w:left="373" w:hanging="373"/>
              <w:contextualSpacing/>
              <w:rPr>
                <w:rFonts w:asciiTheme="majorHAnsi" w:hAnsiTheme="majorHAnsi" w:cs="Arial"/>
                <w:sz w:val="22"/>
                <w:szCs w:val="22"/>
              </w:rPr>
            </w:pPr>
            <w:r w:rsidRPr="00DB0BFF">
              <w:rPr>
                <w:rFonts w:asciiTheme="majorHAnsi" w:hAnsiTheme="majorHAnsi"/>
                <w:color w:val="000000"/>
                <w:kern w:val="24"/>
                <w:sz w:val="22"/>
                <w:szCs w:val="22"/>
                <w:lang w:val="en-US"/>
              </w:rPr>
              <w:t>Pergelaran seni Bhinneka Tunggal Ika 26 kali satu tahun</w:t>
            </w:r>
            <w:r w:rsidRPr="00DB0BFF">
              <w:rPr>
                <w:rFonts w:asciiTheme="majorHAnsi" w:hAnsiTheme="majorHAnsi" w:cs="Calibri"/>
                <w:color w:val="000000"/>
                <w:kern w:val="24"/>
                <w:sz w:val="22"/>
                <w:szCs w:val="22"/>
              </w:rPr>
              <w:t xml:space="preserve"> </w:t>
            </w:r>
          </w:p>
          <w:p w:rsidR="00165AD7" w:rsidRPr="00402A13" w:rsidRDefault="00402A13" w:rsidP="00402A13">
            <w:pPr>
              <w:numPr>
                <w:ilvl w:val="0"/>
                <w:numId w:val="42"/>
              </w:numPr>
              <w:ind w:left="373" w:hanging="373"/>
              <w:contextualSpacing/>
              <w:rPr>
                <w:rFonts w:asciiTheme="majorHAnsi" w:hAnsiTheme="majorHAnsi" w:cs="Arial"/>
                <w:sz w:val="22"/>
                <w:szCs w:val="22"/>
              </w:rPr>
            </w:pPr>
            <w:r w:rsidRPr="00DB0BFF">
              <w:rPr>
                <w:rFonts w:asciiTheme="majorHAnsi" w:hAnsiTheme="majorHAnsi"/>
                <w:color w:val="000000"/>
                <w:kern w:val="24"/>
                <w:sz w:val="22"/>
                <w:szCs w:val="22"/>
                <w:lang w:val="en-US"/>
              </w:rPr>
              <w:t>Lima sanggar seni budaya yang inovatif</w:t>
            </w:r>
            <w:r w:rsidRPr="00DB0BFF">
              <w:rPr>
                <w:rFonts w:asciiTheme="majorHAnsi" w:hAnsiTheme="majorHAnsi" w:cs="Calibri"/>
                <w:color w:val="000000"/>
                <w:kern w:val="24"/>
                <w:sz w:val="22"/>
                <w:szCs w:val="22"/>
              </w:rPr>
              <w:t xml:space="preserve"> </w:t>
            </w:r>
          </w:p>
          <w:p w:rsidR="00165AD7" w:rsidRPr="00402A13" w:rsidRDefault="00402A13" w:rsidP="00402A13">
            <w:pPr>
              <w:numPr>
                <w:ilvl w:val="0"/>
                <w:numId w:val="42"/>
              </w:numPr>
              <w:ind w:left="373" w:hanging="373"/>
              <w:contextualSpacing/>
              <w:rPr>
                <w:rFonts w:asciiTheme="majorHAnsi" w:hAnsiTheme="majorHAnsi" w:cs="Arial"/>
                <w:sz w:val="22"/>
                <w:szCs w:val="22"/>
              </w:rPr>
            </w:pPr>
            <w:r w:rsidRPr="00DB0BFF">
              <w:rPr>
                <w:rFonts w:asciiTheme="majorHAnsi" w:hAnsiTheme="majorHAnsi"/>
                <w:color w:val="000000"/>
                <w:kern w:val="24"/>
                <w:sz w:val="22"/>
                <w:szCs w:val="22"/>
                <w:lang w:val="en-US"/>
              </w:rPr>
              <w:t>Pelestarian olahraga dan seni tradisional</w:t>
            </w:r>
            <w:r w:rsidRPr="00DB0BFF">
              <w:rPr>
                <w:rFonts w:asciiTheme="majorHAnsi" w:hAnsiTheme="majorHAnsi"/>
                <w:color w:val="000000"/>
                <w:kern w:val="24"/>
                <w:sz w:val="22"/>
                <w:szCs w:val="22"/>
              </w:rPr>
              <w:t xml:space="preserve"> </w:t>
            </w:r>
          </w:p>
          <w:p w:rsidR="00402A13" w:rsidRPr="00DB0BFF" w:rsidRDefault="00402A13" w:rsidP="00402A13">
            <w:pPr>
              <w:numPr>
                <w:ilvl w:val="0"/>
                <w:numId w:val="42"/>
              </w:numPr>
              <w:ind w:left="373" w:hanging="373"/>
              <w:contextualSpacing/>
              <w:rPr>
                <w:rFonts w:asciiTheme="majorHAnsi" w:hAnsiTheme="majorHAnsi" w:cs="Arial"/>
                <w:sz w:val="22"/>
                <w:szCs w:val="22"/>
              </w:rPr>
            </w:pPr>
            <w:r w:rsidRPr="00DB0BFF">
              <w:rPr>
                <w:rFonts w:asciiTheme="majorHAnsi" w:hAnsiTheme="majorHAnsi"/>
                <w:color w:val="000000"/>
                <w:kern w:val="24"/>
                <w:sz w:val="22"/>
                <w:szCs w:val="22"/>
                <w:lang w:val="en-US"/>
              </w:rPr>
              <w:t>Optimalisasi peran FKUB</w:t>
            </w:r>
            <w:r w:rsidRPr="00DB0BFF">
              <w:rPr>
                <w:rFonts w:asciiTheme="majorHAnsi" w:hAnsiTheme="majorHAnsi" w:cs="Calibri"/>
                <w:color w:val="000000"/>
                <w:kern w:val="24"/>
                <w:sz w:val="22"/>
                <w:szCs w:val="22"/>
              </w:rPr>
              <w:t xml:space="preserve"> </w:t>
            </w:r>
          </w:p>
          <w:p w:rsidR="00165AD7" w:rsidRPr="00402A13" w:rsidRDefault="00402A13" w:rsidP="00402A13">
            <w:pPr>
              <w:numPr>
                <w:ilvl w:val="0"/>
                <w:numId w:val="42"/>
              </w:numPr>
              <w:ind w:left="373" w:hanging="373"/>
              <w:contextualSpacing/>
              <w:rPr>
                <w:rFonts w:asciiTheme="majorHAnsi" w:hAnsiTheme="majorHAnsi" w:cs="Arial"/>
                <w:sz w:val="22"/>
                <w:szCs w:val="22"/>
              </w:rPr>
            </w:pPr>
            <w:r w:rsidRPr="00DB0BFF">
              <w:rPr>
                <w:rFonts w:asciiTheme="majorHAnsi" w:hAnsiTheme="majorHAnsi"/>
                <w:color w:val="000000"/>
                <w:kern w:val="24"/>
                <w:sz w:val="22"/>
                <w:szCs w:val="22"/>
                <w:lang w:val="en-US"/>
              </w:rPr>
              <w:t>Gerakan bela negara 100 orang</w:t>
            </w:r>
            <w:r w:rsidRPr="00DB0BFF">
              <w:rPr>
                <w:rFonts w:asciiTheme="majorHAnsi" w:hAnsiTheme="majorHAnsi" w:cs="Calibri"/>
                <w:color w:val="000000"/>
                <w:kern w:val="24"/>
                <w:sz w:val="22"/>
                <w:szCs w:val="22"/>
              </w:rPr>
              <w:t xml:space="preserve"> </w:t>
            </w:r>
          </w:p>
          <w:p w:rsidR="00500ECB" w:rsidRPr="00402A13" w:rsidRDefault="00EF5C6B" w:rsidP="00402A13">
            <w:pPr>
              <w:pStyle w:val="Default"/>
              <w:numPr>
                <w:ilvl w:val="0"/>
                <w:numId w:val="42"/>
              </w:numPr>
              <w:spacing w:after="120"/>
              <w:ind w:left="374" w:hanging="374"/>
              <w:rPr>
                <w:rFonts w:asciiTheme="majorHAnsi" w:hAnsiTheme="majorHAnsi" w:cs="Tahoma"/>
                <w:bCs/>
                <w:color w:val="auto"/>
                <w:sz w:val="22"/>
                <w:szCs w:val="22"/>
              </w:rPr>
            </w:pPr>
            <w:r>
              <w:rPr>
                <w:rFonts w:asciiTheme="majorHAnsi" w:hAnsiTheme="majorHAnsi" w:cs="Times New Roman"/>
                <w:kern w:val="24"/>
                <w:sz w:val="22"/>
                <w:szCs w:val="22"/>
              </w:rPr>
              <w:t>P</w:t>
            </w:r>
            <w:r w:rsidR="00402A13" w:rsidRPr="00DB0BFF">
              <w:rPr>
                <w:rFonts w:asciiTheme="majorHAnsi" w:hAnsiTheme="majorHAnsi" w:cs="Times New Roman"/>
                <w:kern w:val="24"/>
                <w:sz w:val="22"/>
                <w:szCs w:val="22"/>
                <w:lang w:val="en-US"/>
              </w:rPr>
              <w:t>enyajikan kuliner khas daerah</w:t>
            </w:r>
            <w:r>
              <w:rPr>
                <w:rFonts w:asciiTheme="majorHAnsi" w:hAnsiTheme="majorHAnsi" w:cs="Times New Roman"/>
                <w:kern w:val="24"/>
                <w:sz w:val="22"/>
                <w:szCs w:val="22"/>
              </w:rPr>
              <w:t xml:space="preserve"> pada acara resmi</w:t>
            </w:r>
          </w:p>
        </w:tc>
      </w:tr>
      <w:tr w:rsidR="00500ECB" w:rsidRPr="00402A13" w:rsidTr="00402A13">
        <w:trPr>
          <w:jc w:val="center"/>
        </w:trPr>
        <w:tc>
          <w:tcPr>
            <w:tcW w:w="3116" w:type="dxa"/>
          </w:tcPr>
          <w:p w:rsidR="00500ECB" w:rsidRPr="00402A13" w:rsidRDefault="00165AD7" w:rsidP="00402A13">
            <w:pPr>
              <w:pStyle w:val="Default"/>
              <w:spacing w:before="120"/>
              <w:rPr>
                <w:rFonts w:asciiTheme="majorHAnsi" w:hAnsiTheme="majorHAnsi" w:cs="Tahoma"/>
                <w:bCs/>
                <w:color w:val="auto"/>
                <w:sz w:val="22"/>
                <w:szCs w:val="22"/>
              </w:rPr>
            </w:pPr>
            <w:r w:rsidRPr="00402A13">
              <w:rPr>
                <w:rFonts w:asciiTheme="majorHAnsi" w:hAnsiTheme="majorHAnsi" w:cs="Tahoma"/>
                <w:bCs/>
                <w:color w:val="auto"/>
                <w:sz w:val="22"/>
                <w:szCs w:val="22"/>
              </w:rPr>
              <w:t>Agenda II :</w:t>
            </w:r>
          </w:p>
          <w:p w:rsidR="00165AD7" w:rsidRPr="00402A13" w:rsidRDefault="00165AD7" w:rsidP="00402A13">
            <w:pPr>
              <w:pStyle w:val="Default"/>
              <w:rPr>
                <w:rFonts w:asciiTheme="majorHAnsi" w:hAnsiTheme="majorHAnsi" w:cs="Tahoma"/>
                <w:b/>
                <w:bCs/>
                <w:color w:val="auto"/>
                <w:sz w:val="22"/>
                <w:szCs w:val="22"/>
              </w:rPr>
            </w:pPr>
            <w:r w:rsidRPr="00402A13">
              <w:rPr>
                <w:rFonts w:asciiTheme="majorHAnsi" w:hAnsiTheme="majorHAnsi"/>
                <w:b/>
                <w:sz w:val="22"/>
                <w:szCs w:val="22"/>
              </w:rPr>
              <w:t>Pemenuhan kebutuhan kesehatan masyarakat</w:t>
            </w:r>
          </w:p>
        </w:tc>
        <w:tc>
          <w:tcPr>
            <w:tcW w:w="5925" w:type="dxa"/>
          </w:tcPr>
          <w:p w:rsidR="00402A13" w:rsidRPr="00DB0BFF" w:rsidRDefault="00402A13" w:rsidP="00402A13">
            <w:pPr>
              <w:numPr>
                <w:ilvl w:val="0"/>
                <w:numId w:val="42"/>
              </w:numPr>
              <w:spacing w:before="120"/>
              <w:ind w:left="374" w:hanging="374"/>
              <w:rPr>
                <w:rFonts w:asciiTheme="majorHAnsi" w:hAnsiTheme="majorHAnsi" w:cs="Arial"/>
                <w:sz w:val="22"/>
                <w:szCs w:val="22"/>
              </w:rPr>
            </w:pPr>
            <w:r w:rsidRPr="00DB0BFF">
              <w:rPr>
                <w:rFonts w:asciiTheme="majorHAnsi" w:hAnsiTheme="majorHAnsi"/>
                <w:color w:val="000000"/>
                <w:kern w:val="24"/>
                <w:sz w:val="22"/>
                <w:szCs w:val="22"/>
              </w:rPr>
              <w:t>Integrasi J</w:t>
            </w:r>
            <w:r w:rsidR="00EF5C6B" w:rsidRPr="00DB0BFF">
              <w:rPr>
                <w:rFonts w:asciiTheme="majorHAnsi" w:hAnsiTheme="majorHAnsi"/>
                <w:color w:val="000000"/>
                <w:kern w:val="24"/>
                <w:sz w:val="22"/>
                <w:szCs w:val="22"/>
              </w:rPr>
              <w:t>amkesda</w:t>
            </w:r>
            <w:r w:rsidRPr="00DB0BFF">
              <w:rPr>
                <w:rFonts w:asciiTheme="majorHAnsi" w:hAnsiTheme="majorHAnsi"/>
                <w:color w:val="000000"/>
                <w:kern w:val="24"/>
                <w:sz w:val="22"/>
                <w:szCs w:val="22"/>
              </w:rPr>
              <w:t xml:space="preserve"> pada JKN/BPJS </w:t>
            </w:r>
          </w:p>
          <w:p w:rsidR="00402A13" w:rsidRPr="00DB0BFF" w:rsidRDefault="00402A13" w:rsidP="00402A13">
            <w:pPr>
              <w:numPr>
                <w:ilvl w:val="0"/>
                <w:numId w:val="42"/>
              </w:numPr>
              <w:ind w:left="373" w:hanging="373"/>
              <w:contextualSpacing/>
              <w:rPr>
                <w:rFonts w:asciiTheme="majorHAnsi" w:hAnsiTheme="majorHAnsi" w:cs="Arial"/>
                <w:sz w:val="22"/>
                <w:szCs w:val="22"/>
              </w:rPr>
            </w:pPr>
            <w:r w:rsidRPr="00DB0BFF">
              <w:rPr>
                <w:rFonts w:asciiTheme="majorHAnsi" w:hAnsiTheme="majorHAnsi"/>
                <w:color w:val="000000"/>
                <w:kern w:val="24"/>
                <w:sz w:val="22"/>
                <w:szCs w:val="22"/>
              </w:rPr>
              <w:t>PHBS 30 desa ODF/Non BABS</w:t>
            </w:r>
          </w:p>
          <w:p w:rsidR="00402A13" w:rsidRPr="00DB0BFF" w:rsidRDefault="00402A13" w:rsidP="00402A13">
            <w:pPr>
              <w:numPr>
                <w:ilvl w:val="0"/>
                <w:numId w:val="42"/>
              </w:numPr>
              <w:ind w:left="373" w:hanging="373"/>
              <w:contextualSpacing/>
              <w:rPr>
                <w:rFonts w:asciiTheme="majorHAnsi" w:hAnsiTheme="majorHAnsi" w:cs="Arial"/>
                <w:sz w:val="22"/>
                <w:szCs w:val="22"/>
              </w:rPr>
            </w:pPr>
            <w:r w:rsidRPr="00DB0BFF">
              <w:rPr>
                <w:rFonts w:asciiTheme="majorHAnsi" w:hAnsiTheme="majorHAnsi"/>
                <w:color w:val="000000"/>
                <w:kern w:val="24"/>
                <w:sz w:val="22"/>
                <w:szCs w:val="22"/>
                <w:lang w:val="en-US"/>
              </w:rPr>
              <w:t>2</w:t>
            </w:r>
            <w:r w:rsidRPr="00DB0BFF">
              <w:rPr>
                <w:rFonts w:asciiTheme="majorHAnsi" w:hAnsiTheme="majorHAnsi"/>
                <w:color w:val="000000"/>
                <w:kern w:val="24"/>
                <w:sz w:val="22"/>
                <w:szCs w:val="22"/>
              </w:rPr>
              <w:t xml:space="preserve"> puskesmas terakreditasi 2016 </w:t>
            </w:r>
          </w:p>
          <w:p w:rsidR="00402A13" w:rsidRPr="00402A13" w:rsidRDefault="00402A13" w:rsidP="00402A13">
            <w:pPr>
              <w:numPr>
                <w:ilvl w:val="0"/>
                <w:numId w:val="42"/>
              </w:numPr>
              <w:ind w:left="373" w:hanging="373"/>
              <w:contextualSpacing/>
              <w:rPr>
                <w:rFonts w:asciiTheme="majorHAnsi" w:hAnsiTheme="majorHAnsi" w:cs="Arial"/>
                <w:sz w:val="22"/>
                <w:szCs w:val="22"/>
              </w:rPr>
            </w:pPr>
            <w:r w:rsidRPr="00DB0BFF">
              <w:rPr>
                <w:rFonts w:asciiTheme="majorHAnsi" w:hAnsiTheme="majorHAnsi"/>
                <w:color w:val="000000"/>
                <w:kern w:val="24"/>
                <w:sz w:val="22"/>
                <w:szCs w:val="22"/>
              </w:rPr>
              <w:t>Pembangunan Puskesmas Kukutio</w:t>
            </w:r>
            <w:r w:rsidRPr="00DB0BFF">
              <w:rPr>
                <w:rFonts w:asciiTheme="majorHAnsi" w:hAnsiTheme="majorHAnsi"/>
                <w:color w:val="000000"/>
                <w:kern w:val="24"/>
                <w:sz w:val="22"/>
                <w:szCs w:val="22"/>
                <w:lang w:val="en-US"/>
              </w:rPr>
              <w:t xml:space="preserve"> dan</w:t>
            </w:r>
            <w:r w:rsidRPr="00DB0BFF">
              <w:rPr>
                <w:rFonts w:asciiTheme="majorHAnsi" w:hAnsiTheme="majorHAnsi"/>
                <w:color w:val="000000"/>
                <w:kern w:val="24"/>
                <w:sz w:val="22"/>
                <w:szCs w:val="22"/>
              </w:rPr>
              <w:t xml:space="preserve"> Puskesmas Tanggetada (rawat inap) </w:t>
            </w:r>
          </w:p>
          <w:p w:rsidR="00402A13" w:rsidRPr="00CD1E86" w:rsidRDefault="00402A13" w:rsidP="00402A13">
            <w:pPr>
              <w:numPr>
                <w:ilvl w:val="0"/>
                <w:numId w:val="42"/>
              </w:numPr>
              <w:ind w:left="373" w:hanging="373"/>
              <w:contextualSpacing/>
              <w:rPr>
                <w:rFonts w:asciiTheme="majorHAnsi" w:hAnsiTheme="majorHAnsi" w:cs="Arial"/>
                <w:sz w:val="22"/>
                <w:szCs w:val="22"/>
              </w:rPr>
            </w:pPr>
            <w:r w:rsidRPr="00CD1E86">
              <w:rPr>
                <w:rFonts w:asciiTheme="majorHAnsi" w:hAnsiTheme="majorHAnsi"/>
                <w:kern w:val="24"/>
                <w:sz w:val="22"/>
                <w:szCs w:val="22"/>
              </w:rPr>
              <w:t>Rintisan pembangunan rumah sakit type B</w:t>
            </w:r>
          </w:p>
          <w:p w:rsidR="00402A13" w:rsidRPr="00CD1E86" w:rsidRDefault="00402A13" w:rsidP="00402A13">
            <w:pPr>
              <w:numPr>
                <w:ilvl w:val="0"/>
                <w:numId w:val="42"/>
              </w:numPr>
              <w:ind w:left="373" w:hanging="373"/>
              <w:contextualSpacing/>
              <w:rPr>
                <w:rFonts w:asciiTheme="majorHAnsi" w:hAnsiTheme="majorHAnsi" w:cs="Arial"/>
                <w:sz w:val="22"/>
                <w:szCs w:val="22"/>
              </w:rPr>
            </w:pPr>
            <w:r w:rsidRPr="00CD1E86">
              <w:rPr>
                <w:rFonts w:asciiTheme="majorHAnsi" w:hAnsiTheme="majorHAnsi"/>
                <w:kern w:val="24"/>
                <w:sz w:val="22"/>
                <w:szCs w:val="22"/>
              </w:rPr>
              <w:t>Antisipasi KLB DBD</w:t>
            </w:r>
            <w:r w:rsidRPr="00CD1E86">
              <w:rPr>
                <w:rFonts w:asciiTheme="majorHAnsi" w:hAnsiTheme="majorHAnsi"/>
                <w:kern w:val="24"/>
                <w:sz w:val="22"/>
                <w:szCs w:val="22"/>
                <w:lang w:val="en-US"/>
              </w:rPr>
              <w:t xml:space="preserve"> dan</w:t>
            </w:r>
            <w:r w:rsidRPr="00CD1E86">
              <w:rPr>
                <w:rFonts w:asciiTheme="majorHAnsi" w:hAnsiTheme="majorHAnsi"/>
                <w:kern w:val="24"/>
                <w:sz w:val="22"/>
                <w:szCs w:val="22"/>
              </w:rPr>
              <w:t xml:space="preserve"> typhoid</w:t>
            </w:r>
          </w:p>
          <w:p w:rsidR="00402A13" w:rsidRPr="00CD1E86" w:rsidRDefault="00402A13" w:rsidP="00402A13">
            <w:pPr>
              <w:numPr>
                <w:ilvl w:val="0"/>
                <w:numId w:val="42"/>
              </w:numPr>
              <w:ind w:left="373" w:hanging="373"/>
              <w:contextualSpacing/>
              <w:rPr>
                <w:rFonts w:asciiTheme="majorHAnsi" w:hAnsiTheme="majorHAnsi" w:cs="Arial"/>
                <w:sz w:val="22"/>
                <w:szCs w:val="22"/>
              </w:rPr>
            </w:pPr>
            <w:r w:rsidRPr="00CD1E86">
              <w:rPr>
                <w:rFonts w:asciiTheme="majorHAnsi" w:hAnsiTheme="majorHAnsi"/>
                <w:kern w:val="24"/>
                <w:sz w:val="22"/>
                <w:szCs w:val="22"/>
                <w:lang w:val="en-US"/>
              </w:rPr>
              <w:t>Kampung ke</w:t>
            </w:r>
            <w:r w:rsidRPr="00CD1E86">
              <w:rPr>
                <w:rFonts w:asciiTheme="majorHAnsi" w:hAnsiTheme="majorHAnsi"/>
                <w:kern w:val="24"/>
                <w:sz w:val="22"/>
                <w:szCs w:val="22"/>
              </w:rPr>
              <w:t>n</w:t>
            </w:r>
            <w:r w:rsidRPr="00CD1E86">
              <w:rPr>
                <w:rFonts w:asciiTheme="majorHAnsi" w:hAnsiTheme="majorHAnsi"/>
                <w:kern w:val="24"/>
                <w:sz w:val="22"/>
                <w:szCs w:val="22"/>
                <w:lang w:val="en-US"/>
              </w:rPr>
              <w:t xml:space="preserve">cana </w:t>
            </w:r>
            <w:r w:rsidR="00CD1E86" w:rsidRPr="00CD1E86">
              <w:rPr>
                <w:rFonts w:asciiTheme="majorHAnsi" w:hAnsiTheme="majorHAnsi"/>
                <w:kern w:val="24"/>
                <w:sz w:val="22"/>
                <w:szCs w:val="22"/>
                <w:lang w:val="en-US"/>
              </w:rPr>
              <w:t>12</w:t>
            </w:r>
            <w:r w:rsidRPr="00CD1E86">
              <w:rPr>
                <w:rFonts w:asciiTheme="majorHAnsi" w:hAnsiTheme="majorHAnsi"/>
                <w:kern w:val="24"/>
                <w:sz w:val="22"/>
                <w:szCs w:val="22"/>
                <w:lang w:val="en-US"/>
              </w:rPr>
              <w:t xml:space="preserve"> desa</w:t>
            </w:r>
            <w:r w:rsidRPr="00CD1E86">
              <w:rPr>
                <w:rFonts w:asciiTheme="majorHAnsi" w:hAnsiTheme="majorHAnsi"/>
                <w:kern w:val="24"/>
                <w:sz w:val="22"/>
                <w:szCs w:val="22"/>
              </w:rPr>
              <w:t xml:space="preserve"> </w:t>
            </w:r>
          </w:p>
          <w:p w:rsidR="00402A13" w:rsidRPr="00CD1E86" w:rsidRDefault="00402A13" w:rsidP="00402A13">
            <w:pPr>
              <w:numPr>
                <w:ilvl w:val="0"/>
                <w:numId w:val="42"/>
              </w:numPr>
              <w:ind w:left="373" w:hanging="373"/>
              <w:contextualSpacing/>
              <w:rPr>
                <w:rFonts w:asciiTheme="majorHAnsi" w:hAnsiTheme="majorHAnsi" w:cs="Arial"/>
                <w:sz w:val="22"/>
                <w:szCs w:val="22"/>
              </w:rPr>
            </w:pPr>
            <w:r w:rsidRPr="00CD1E86">
              <w:rPr>
                <w:rFonts w:asciiTheme="majorHAnsi" w:hAnsiTheme="majorHAnsi"/>
                <w:kern w:val="24"/>
                <w:sz w:val="22"/>
                <w:szCs w:val="22"/>
              </w:rPr>
              <w:t xml:space="preserve">Dukungan gerakan 100-0-100 </w:t>
            </w:r>
          </w:p>
          <w:p w:rsidR="00500ECB" w:rsidRPr="00402A13" w:rsidRDefault="00402A13" w:rsidP="00402A13">
            <w:pPr>
              <w:pStyle w:val="Default"/>
              <w:numPr>
                <w:ilvl w:val="0"/>
                <w:numId w:val="42"/>
              </w:numPr>
              <w:spacing w:after="120"/>
              <w:ind w:left="374" w:hanging="374"/>
              <w:rPr>
                <w:rFonts w:asciiTheme="majorHAnsi" w:hAnsiTheme="majorHAnsi" w:cs="Tahoma"/>
                <w:bCs/>
                <w:color w:val="auto"/>
                <w:sz w:val="22"/>
                <w:szCs w:val="22"/>
              </w:rPr>
            </w:pPr>
            <w:r w:rsidRPr="00DB0BFF">
              <w:rPr>
                <w:rFonts w:asciiTheme="majorHAnsi" w:hAnsiTheme="majorHAnsi" w:cs="Times New Roman"/>
                <w:kern w:val="24"/>
                <w:sz w:val="22"/>
                <w:szCs w:val="22"/>
              </w:rPr>
              <w:t>Penyediaan air bersih Ranomentaa Kec. Toari</w:t>
            </w:r>
          </w:p>
        </w:tc>
      </w:tr>
      <w:tr w:rsidR="00500ECB" w:rsidRPr="00402A13" w:rsidTr="00402A13">
        <w:trPr>
          <w:jc w:val="center"/>
        </w:trPr>
        <w:tc>
          <w:tcPr>
            <w:tcW w:w="3116" w:type="dxa"/>
          </w:tcPr>
          <w:p w:rsidR="00500ECB" w:rsidRPr="00402A13" w:rsidRDefault="00165AD7" w:rsidP="00402A13">
            <w:pPr>
              <w:pStyle w:val="Default"/>
              <w:spacing w:before="120"/>
              <w:rPr>
                <w:rFonts w:asciiTheme="majorHAnsi" w:hAnsiTheme="majorHAnsi" w:cs="Tahoma"/>
                <w:bCs/>
                <w:color w:val="auto"/>
                <w:sz w:val="22"/>
                <w:szCs w:val="22"/>
              </w:rPr>
            </w:pPr>
            <w:r w:rsidRPr="00402A13">
              <w:rPr>
                <w:rFonts w:asciiTheme="majorHAnsi" w:hAnsiTheme="majorHAnsi" w:cs="Tahoma"/>
                <w:bCs/>
                <w:color w:val="auto"/>
                <w:sz w:val="22"/>
                <w:szCs w:val="22"/>
              </w:rPr>
              <w:t>Agenda III :</w:t>
            </w:r>
          </w:p>
          <w:p w:rsidR="00165AD7" w:rsidRPr="00402A13" w:rsidRDefault="00165AD7" w:rsidP="00402A13">
            <w:pPr>
              <w:pStyle w:val="Default"/>
              <w:rPr>
                <w:rFonts w:asciiTheme="majorHAnsi" w:hAnsiTheme="majorHAnsi" w:cs="Tahoma"/>
                <w:b/>
                <w:bCs/>
                <w:color w:val="auto"/>
                <w:sz w:val="22"/>
                <w:szCs w:val="22"/>
              </w:rPr>
            </w:pPr>
            <w:r w:rsidRPr="00402A13">
              <w:rPr>
                <w:rFonts w:asciiTheme="majorHAnsi" w:hAnsiTheme="majorHAnsi"/>
                <w:b/>
                <w:sz w:val="22"/>
                <w:szCs w:val="22"/>
              </w:rPr>
              <w:t>Perbaikan struktur ekonomi rakyat</w:t>
            </w:r>
          </w:p>
        </w:tc>
        <w:tc>
          <w:tcPr>
            <w:tcW w:w="5925" w:type="dxa"/>
          </w:tcPr>
          <w:p w:rsidR="00402A13" w:rsidRPr="00402A13" w:rsidRDefault="00402A13" w:rsidP="00402A13">
            <w:pPr>
              <w:pStyle w:val="Default"/>
              <w:numPr>
                <w:ilvl w:val="0"/>
                <w:numId w:val="42"/>
              </w:numPr>
              <w:spacing w:before="120"/>
              <w:ind w:left="374" w:hanging="374"/>
              <w:rPr>
                <w:rFonts w:asciiTheme="majorHAnsi" w:hAnsiTheme="majorHAnsi" w:cs="Tahoma"/>
                <w:bCs/>
                <w:sz w:val="22"/>
                <w:szCs w:val="22"/>
              </w:rPr>
            </w:pPr>
            <w:r w:rsidRPr="00402A13">
              <w:rPr>
                <w:rFonts w:asciiTheme="majorHAnsi" w:hAnsiTheme="majorHAnsi" w:cs="Tahoma"/>
                <w:bCs/>
                <w:sz w:val="22"/>
                <w:szCs w:val="22"/>
              </w:rPr>
              <w:t>I</w:t>
            </w:r>
            <w:r w:rsidRPr="00402A13">
              <w:rPr>
                <w:rFonts w:asciiTheme="majorHAnsi" w:hAnsiTheme="majorHAnsi" w:cs="Tahoma"/>
                <w:bCs/>
                <w:sz w:val="22"/>
                <w:szCs w:val="22"/>
                <w:lang w:val="en-US"/>
              </w:rPr>
              <w:t>ndeks pertanaman</w:t>
            </w:r>
            <w:r w:rsidRPr="00402A13">
              <w:rPr>
                <w:rFonts w:asciiTheme="majorHAnsi" w:hAnsiTheme="majorHAnsi" w:cs="Tahoma"/>
                <w:bCs/>
                <w:sz w:val="22"/>
                <w:szCs w:val="22"/>
              </w:rPr>
              <w:t xml:space="preserve"> 200 </w:t>
            </w:r>
          </w:p>
          <w:p w:rsidR="00402A13" w:rsidRPr="00402A13" w:rsidRDefault="00402A13" w:rsidP="00402A13">
            <w:pPr>
              <w:pStyle w:val="Default"/>
              <w:numPr>
                <w:ilvl w:val="0"/>
                <w:numId w:val="42"/>
              </w:numPr>
              <w:ind w:left="373" w:hanging="373"/>
              <w:rPr>
                <w:rFonts w:asciiTheme="majorHAnsi" w:hAnsiTheme="majorHAnsi" w:cs="Tahoma"/>
                <w:bCs/>
                <w:sz w:val="22"/>
                <w:szCs w:val="22"/>
              </w:rPr>
            </w:pPr>
            <w:r w:rsidRPr="00402A13">
              <w:rPr>
                <w:rFonts w:asciiTheme="majorHAnsi" w:hAnsiTheme="majorHAnsi" w:cs="Tahoma"/>
                <w:bCs/>
                <w:sz w:val="22"/>
                <w:szCs w:val="22"/>
                <w:lang w:val="en-US"/>
              </w:rPr>
              <w:t xml:space="preserve">1.000 </w:t>
            </w:r>
            <w:r w:rsidRPr="00402A13">
              <w:rPr>
                <w:rFonts w:asciiTheme="majorHAnsi" w:hAnsiTheme="majorHAnsi" w:cs="Tahoma"/>
                <w:bCs/>
                <w:sz w:val="22"/>
                <w:szCs w:val="22"/>
              </w:rPr>
              <w:t>ha kedelai</w:t>
            </w:r>
            <w:r w:rsidRPr="00402A13">
              <w:rPr>
                <w:rFonts w:asciiTheme="majorHAnsi" w:hAnsiTheme="majorHAnsi" w:cs="Tahoma"/>
                <w:bCs/>
                <w:sz w:val="22"/>
                <w:szCs w:val="22"/>
                <w:lang w:val="en-US"/>
              </w:rPr>
              <w:t xml:space="preserve"> dan</w:t>
            </w:r>
            <w:r w:rsidRPr="00402A13">
              <w:rPr>
                <w:rFonts w:asciiTheme="majorHAnsi" w:hAnsiTheme="majorHAnsi" w:cs="Tahoma"/>
                <w:bCs/>
                <w:sz w:val="22"/>
                <w:szCs w:val="22"/>
              </w:rPr>
              <w:t xml:space="preserve"> 1.000 ha jagung </w:t>
            </w:r>
          </w:p>
          <w:p w:rsidR="00402A13" w:rsidRPr="00402A13" w:rsidRDefault="00402A13" w:rsidP="00402A13">
            <w:pPr>
              <w:pStyle w:val="Default"/>
              <w:numPr>
                <w:ilvl w:val="0"/>
                <w:numId w:val="42"/>
              </w:numPr>
              <w:ind w:left="373" w:hanging="373"/>
              <w:rPr>
                <w:rFonts w:asciiTheme="majorHAnsi" w:hAnsiTheme="majorHAnsi" w:cs="Tahoma"/>
                <w:bCs/>
                <w:sz w:val="22"/>
                <w:szCs w:val="22"/>
              </w:rPr>
            </w:pPr>
            <w:r w:rsidRPr="00402A13">
              <w:rPr>
                <w:rFonts w:asciiTheme="majorHAnsi" w:hAnsiTheme="majorHAnsi" w:cs="Tahoma"/>
                <w:bCs/>
                <w:sz w:val="22"/>
                <w:szCs w:val="22"/>
              </w:rPr>
              <w:t xml:space="preserve">100 unit handtraktor </w:t>
            </w:r>
          </w:p>
          <w:p w:rsidR="00402A13" w:rsidRPr="00402A13" w:rsidRDefault="00402A13" w:rsidP="00402A13">
            <w:pPr>
              <w:pStyle w:val="Default"/>
              <w:numPr>
                <w:ilvl w:val="0"/>
                <w:numId w:val="42"/>
              </w:numPr>
              <w:ind w:left="373" w:hanging="373"/>
              <w:rPr>
                <w:rFonts w:asciiTheme="majorHAnsi" w:hAnsiTheme="majorHAnsi" w:cs="Tahoma"/>
                <w:bCs/>
                <w:sz w:val="22"/>
                <w:szCs w:val="22"/>
              </w:rPr>
            </w:pPr>
            <w:r w:rsidRPr="00402A13">
              <w:rPr>
                <w:rFonts w:asciiTheme="majorHAnsi" w:hAnsiTheme="majorHAnsi" w:cs="Tahoma"/>
                <w:bCs/>
                <w:sz w:val="22"/>
                <w:szCs w:val="22"/>
                <w:lang w:val="en-US"/>
              </w:rPr>
              <w:t xml:space="preserve">2 </w:t>
            </w:r>
            <w:r w:rsidRPr="00402A13">
              <w:rPr>
                <w:rFonts w:asciiTheme="majorHAnsi" w:hAnsiTheme="majorHAnsi" w:cs="Tahoma"/>
                <w:bCs/>
                <w:sz w:val="22"/>
                <w:szCs w:val="22"/>
              </w:rPr>
              <w:t xml:space="preserve">unit traktor besar </w:t>
            </w:r>
          </w:p>
          <w:p w:rsidR="00402A13" w:rsidRPr="00402A13" w:rsidRDefault="00402A13" w:rsidP="00402A13">
            <w:pPr>
              <w:pStyle w:val="Default"/>
              <w:numPr>
                <w:ilvl w:val="0"/>
                <w:numId w:val="42"/>
              </w:numPr>
              <w:ind w:left="373" w:hanging="373"/>
              <w:rPr>
                <w:rFonts w:asciiTheme="majorHAnsi" w:hAnsiTheme="majorHAnsi" w:cs="Tahoma"/>
                <w:bCs/>
                <w:sz w:val="22"/>
                <w:szCs w:val="22"/>
              </w:rPr>
            </w:pPr>
            <w:r w:rsidRPr="00402A13">
              <w:rPr>
                <w:rFonts w:asciiTheme="majorHAnsi" w:hAnsiTheme="majorHAnsi" w:cs="Tahoma"/>
                <w:bCs/>
                <w:sz w:val="22"/>
                <w:szCs w:val="22"/>
              </w:rPr>
              <w:t xml:space="preserve">12 kebun bibit </w:t>
            </w:r>
          </w:p>
          <w:p w:rsidR="00402A13" w:rsidRDefault="00402A13" w:rsidP="00402A13">
            <w:pPr>
              <w:pStyle w:val="Default"/>
              <w:numPr>
                <w:ilvl w:val="0"/>
                <w:numId w:val="42"/>
              </w:numPr>
              <w:ind w:left="373" w:hanging="373"/>
              <w:rPr>
                <w:rFonts w:asciiTheme="majorHAnsi" w:hAnsiTheme="majorHAnsi" w:cs="Tahoma"/>
                <w:bCs/>
                <w:sz w:val="22"/>
                <w:szCs w:val="22"/>
              </w:rPr>
            </w:pPr>
            <w:r w:rsidRPr="00402A13">
              <w:rPr>
                <w:rFonts w:asciiTheme="majorHAnsi" w:hAnsiTheme="majorHAnsi" w:cs="Tahoma"/>
                <w:bCs/>
                <w:sz w:val="22"/>
                <w:szCs w:val="22"/>
              </w:rPr>
              <w:t xml:space="preserve">Peningkatan produktivitas dan mutu kakao 1.000 ha </w:t>
            </w:r>
          </w:p>
          <w:p w:rsidR="0057099A" w:rsidRPr="00402A13" w:rsidRDefault="0057099A" w:rsidP="00402A13">
            <w:pPr>
              <w:pStyle w:val="Default"/>
              <w:numPr>
                <w:ilvl w:val="0"/>
                <w:numId w:val="42"/>
              </w:numPr>
              <w:ind w:left="373" w:hanging="373"/>
              <w:rPr>
                <w:rFonts w:asciiTheme="majorHAnsi" w:hAnsiTheme="majorHAnsi" w:cs="Tahoma"/>
                <w:bCs/>
                <w:sz w:val="22"/>
                <w:szCs w:val="22"/>
              </w:rPr>
            </w:pPr>
            <w:r>
              <w:rPr>
                <w:rFonts w:asciiTheme="majorHAnsi" w:hAnsiTheme="majorHAnsi" w:cs="Tahoma"/>
                <w:bCs/>
                <w:sz w:val="22"/>
                <w:szCs w:val="22"/>
              </w:rPr>
              <w:t>Kampung cokelat</w:t>
            </w:r>
          </w:p>
          <w:p w:rsidR="00402A13" w:rsidRPr="00402A13" w:rsidRDefault="00402A13" w:rsidP="00402A13">
            <w:pPr>
              <w:pStyle w:val="Default"/>
              <w:numPr>
                <w:ilvl w:val="0"/>
                <w:numId w:val="42"/>
              </w:numPr>
              <w:ind w:left="373" w:hanging="373"/>
              <w:rPr>
                <w:rFonts w:asciiTheme="majorHAnsi" w:hAnsiTheme="majorHAnsi" w:cs="Tahoma"/>
                <w:bCs/>
                <w:sz w:val="22"/>
                <w:szCs w:val="22"/>
              </w:rPr>
            </w:pPr>
            <w:r w:rsidRPr="00402A13">
              <w:rPr>
                <w:rFonts w:asciiTheme="majorHAnsi" w:hAnsiTheme="majorHAnsi" w:cs="Tahoma"/>
                <w:bCs/>
                <w:sz w:val="22"/>
                <w:szCs w:val="22"/>
              </w:rPr>
              <w:t xml:space="preserve">12 desa mandiri pangan </w:t>
            </w:r>
          </w:p>
          <w:p w:rsidR="00402A13" w:rsidRPr="00402A13" w:rsidRDefault="00402A13" w:rsidP="00402A13">
            <w:pPr>
              <w:pStyle w:val="Default"/>
              <w:numPr>
                <w:ilvl w:val="0"/>
                <w:numId w:val="42"/>
              </w:numPr>
              <w:ind w:left="373" w:hanging="373"/>
              <w:rPr>
                <w:rFonts w:asciiTheme="majorHAnsi" w:hAnsiTheme="majorHAnsi" w:cs="Tahoma"/>
                <w:bCs/>
                <w:sz w:val="22"/>
                <w:szCs w:val="22"/>
              </w:rPr>
            </w:pPr>
            <w:r w:rsidRPr="00402A13">
              <w:rPr>
                <w:rFonts w:asciiTheme="majorHAnsi" w:hAnsiTheme="majorHAnsi" w:cs="Tahoma"/>
                <w:bCs/>
                <w:sz w:val="22"/>
                <w:szCs w:val="22"/>
              </w:rPr>
              <w:t xml:space="preserve">12 UMKM mandiri </w:t>
            </w:r>
          </w:p>
          <w:p w:rsidR="00500ECB" w:rsidRPr="00402A13" w:rsidRDefault="00402A13" w:rsidP="00402A13">
            <w:pPr>
              <w:pStyle w:val="Default"/>
              <w:numPr>
                <w:ilvl w:val="0"/>
                <w:numId w:val="42"/>
              </w:numPr>
              <w:spacing w:after="120"/>
              <w:ind w:left="374" w:hanging="374"/>
              <w:rPr>
                <w:rFonts w:asciiTheme="majorHAnsi" w:hAnsiTheme="majorHAnsi" w:cs="Tahoma"/>
                <w:bCs/>
                <w:sz w:val="22"/>
                <w:szCs w:val="22"/>
              </w:rPr>
            </w:pPr>
            <w:r w:rsidRPr="00402A13">
              <w:rPr>
                <w:rFonts w:asciiTheme="majorHAnsi" w:hAnsiTheme="majorHAnsi" w:cs="Tahoma"/>
                <w:bCs/>
                <w:sz w:val="22"/>
                <w:szCs w:val="22"/>
              </w:rPr>
              <w:t xml:space="preserve">Data center PMKS </w:t>
            </w:r>
          </w:p>
        </w:tc>
      </w:tr>
    </w:tbl>
    <w:p w:rsidR="00500ECB" w:rsidRDefault="00500ECB" w:rsidP="00500ECB">
      <w:pPr>
        <w:pStyle w:val="Default"/>
        <w:spacing w:line="360" w:lineRule="auto"/>
        <w:jc w:val="both"/>
        <w:rPr>
          <w:rFonts w:asciiTheme="majorHAnsi" w:hAnsiTheme="majorHAnsi" w:cs="Tahoma"/>
          <w:bCs/>
          <w:color w:val="auto"/>
          <w:sz w:val="26"/>
          <w:szCs w:val="26"/>
          <w:lang w:val="id-ID"/>
        </w:rPr>
      </w:pPr>
    </w:p>
    <w:p w:rsidR="00DE472F" w:rsidRDefault="00DE472F" w:rsidP="00500ECB">
      <w:pPr>
        <w:pStyle w:val="Default"/>
        <w:spacing w:line="360" w:lineRule="auto"/>
        <w:jc w:val="both"/>
        <w:rPr>
          <w:rFonts w:asciiTheme="majorHAnsi" w:hAnsiTheme="majorHAnsi" w:cs="Tahoma"/>
          <w:bCs/>
          <w:color w:val="auto"/>
          <w:sz w:val="26"/>
          <w:szCs w:val="26"/>
          <w:lang w:val="id-ID"/>
        </w:rPr>
      </w:pPr>
    </w:p>
    <w:p w:rsidR="00402A13" w:rsidRDefault="00402A13" w:rsidP="00500ECB">
      <w:pPr>
        <w:pStyle w:val="Default"/>
        <w:spacing w:line="360" w:lineRule="auto"/>
        <w:jc w:val="both"/>
        <w:rPr>
          <w:rFonts w:asciiTheme="majorHAnsi" w:hAnsiTheme="majorHAnsi" w:cs="Tahoma"/>
          <w:bCs/>
          <w:color w:val="auto"/>
          <w:sz w:val="26"/>
          <w:szCs w:val="26"/>
        </w:rPr>
      </w:pPr>
    </w:p>
    <w:p w:rsidR="00F43569" w:rsidRPr="00F43569" w:rsidRDefault="00F43569" w:rsidP="00500ECB">
      <w:pPr>
        <w:pStyle w:val="Default"/>
        <w:spacing w:line="360" w:lineRule="auto"/>
        <w:jc w:val="both"/>
        <w:rPr>
          <w:rFonts w:asciiTheme="majorHAnsi" w:hAnsiTheme="majorHAnsi" w:cs="Tahoma"/>
          <w:bCs/>
          <w:color w:val="auto"/>
          <w:sz w:val="26"/>
          <w:szCs w:val="26"/>
        </w:rPr>
      </w:pPr>
    </w:p>
    <w:tbl>
      <w:tblPr>
        <w:tblStyle w:val="TableGrid"/>
        <w:tblW w:w="0" w:type="auto"/>
        <w:jc w:val="center"/>
        <w:tblLook w:val="04A0"/>
      </w:tblPr>
      <w:tblGrid>
        <w:gridCol w:w="3116"/>
        <w:gridCol w:w="5925"/>
      </w:tblGrid>
      <w:tr w:rsidR="00402A13" w:rsidRPr="00402A13" w:rsidTr="00402A13">
        <w:trPr>
          <w:trHeight w:val="284"/>
          <w:jc w:val="center"/>
        </w:trPr>
        <w:tc>
          <w:tcPr>
            <w:tcW w:w="3116" w:type="dxa"/>
            <w:shd w:val="clear" w:color="auto" w:fill="D9D9D9" w:themeFill="background1" w:themeFillShade="D9"/>
            <w:vAlign w:val="center"/>
          </w:tcPr>
          <w:p w:rsidR="00402A13" w:rsidRPr="00402A13" w:rsidRDefault="00402A13" w:rsidP="00402A13">
            <w:pPr>
              <w:pStyle w:val="Default"/>
              <w:jc w:val="center"/>
              <w:rPr>
                <w:rFonts w:asciiTheme="majorHAnsi" w:hAnsiTheme="majorHAnsi" w:cs="Tahoma"/>
                <w:b/>
                <w:bCs/>
                <w:color w:val="auto"/>
                <w:sz w:val="22"/>
                <w:szCs w:val="22"/>
              </w:rPr>
            </w:pPr>
            <w:r w:rsidRPr="00402A13">
              <w:rPr>
                <w:rFonts w:asciiTheme="majorHAnsi" w:hAnsiTheme="majorHAnsi" w:cs="Tahoma"/>
                <w:b/>
                <w:bCs/>
                <w:color w:val="auto"/>
                <w:sz w:val="22"/>
                <w:szCs w:val="22"/>
              </w:rPr>
              <w:lastRenderedPageBreak/>
              <w:t>AGENDA</w:t>
            </w:r>
          </w:p>
        </w:tc>
        <w:tc>
          <w:tcPr>
            <w:tcW w:w="5925" w:type="dxa"/>
            <w:shd w:val="clear" w:color="auto" w:fill="D9D9D9" w:themeFill="background1" w:themeFillShade="D9"/>
            <w:vAlign w:val="center"/>
          </w:tcPr>
          <w:p w:rsidR="00402A13" w:rsidRPr="00402A13" w:rsidRDefault="00402A13" w:rsidP="00402A13">
            <w:pPr>
              <w:pStyle w:val="Default"/>
              <w:jc w:val="center"/>
              <w:rPr>
                <w:rFonts w:asciiTheme="majorHAnsi" w:hAnsiTheme="majorHAnsi" w:cs="Tahoma"/>
                <w:b/>
                <w:bCs/>
                <w:color w:val="auto"/>
                <w:sz w:val="22"/>
                <w:szCs w:val="22"/>
              </w:rPr>
            </w:pPr>
            <w:r w:rsidRPr="00402A13">
              <w:rPr>
                <w:rFonts w:asciiTheme="majorHAnsi" w:hAnsiTheme="majorHAnsi" w:cs="Tahoma"/>
                <w:b/>
                <w:bCs/>
                <w:color w:val="auto"/>
                <w:sz w:val="22"/>
                <w:szCs w:val="22"/>
              </w:rPr>
              <w:t>PROGRAM PRIORITAS</w:t>
            </w:r>
          </w:p>
        </w:tc>
      </w:tr>
      <w:tr w:rsidR="00402A13" w:rsidRPr="00402A13" w:rsidTr="00402A13">
        <w:trPr>
          <w:jc w:val="center"/>
        </w:trPr>
        <w:tc>
          <w:tcPr>
            <w:tcW w:w="3116" w:type="dxa"/>
          </w:tcPr>
          <w:p w:rsidR="00402A13" w:rsidRPr="00402A13" w:rsidRDefault="00402A13" w:rsidP="00312236">
            <w:pPr>
              <w:pStyle w:val="Default"/>
              <w:spacing w:before="120"/>
              <w:rPr>
                <w:rFonts w:asciiTheme="majorHAnsi" w:hAnsiTheme="majorHAnsi" w:cs="Tahoma"/>
                <w:bCs/>
                <w:color w:val="auto"/>
                <w:sz w:val="22"/>
                <w:szCs w:val="22"/>
              </w:rPr>
            </w:pPr>
            <w:r w:rsidRPr="00402A13">
              <w:rPr>
                <w:rFonts w:asciiTheme="majorHAnsi" w:hAnsiTheme="majorHAnsi" w:cs="Tahoma"/>
                <w:bCs/>
                <w:color w:val="auto"/>
                <w:sz w:val="22"/>
                <w:szCs w:val="22"/>
              </w:rPr>
              <w:t>Agenda IV :</w:t>
            </w:r>
          </w:p>
          <w:p w:rsidR="00402A13" w:rsidRPr="00402A13" w:rsidRDefault="00402A13" w:rsidP="00402A13">
            <w:pPr>
              <w:pStyle w:val="Default"/>
              <w:rPr>
                <w:rFonts w:asciiTheme="majorHAnsi" w:hAnsiTheme="majorHAnsi" w:cs="Tahoma"/>
                <w:b/>
                <w:bCs/>
                <w:color w:val="auto"/>
                <w:sz w:val="22"/>
                <w:szCs w:val="22"/>
              </w:rPr>
            </w:pPr>
            <w:r w:rsidRPr="00402A13">
              <w:rPr>
                <w:rFonts w:asciiTheme="majorHAnsi" w:hAnsiTheme="majorHAnsi"/>
                <w:b/>
                <w:sz w:val="22"/>
                <w:szCs w:val="22"/>
              </w:rPr>
              <w:t>Pembangunan / perbaikan infrastruktur pertanian dalam arti luas</w:t>
            </w:r>
          </w:p>
        </w:tc>
        <w:tc>
          <w:tcPr>
            <w:tcW w:w="5925" w:type="dxa"/>
          </w:tcPr>
          <w:p w:rsidR="00402A13" w:rsidRPr="00402A13" w:rsidRDefault="00402A13" w:rsidP="00312236">
            <w:pPr>
              <w:pStyle w:val="Default"/>
              <w:numPr>
                <w:ilvl w:val="0"/>
                <w:numId w:val="42"/>
              </w:numPr>
              <w:spacing w:before="120"/>
              <w:ind w:left="374" w:hanging="374"/>
              <w:rPr>
                <w:rFonts w:asciiTheme="majorHAnsi" w:hAnsiTheme="majorHAnsi" w:cs="Tahoma"/>
                <w:bCs/>
                <w:sz w:val="22"/>
                <w:szCs w:val="22"/>
              </w:rPr>
            </w:pPr>
            <w:r w:rsidRPr="00402A13">
              <w:rPr>
                <w:rFonts w:asciiTheme="majorHAnsi" w:hAnsiTheme="majorHAnsi" w:cs="Tahoma"/>
                <w:bCs/>
                <w:sz w:val="22"/>
                <w:szCs w:val="22"/>
              </w:rPr>
              <w:t xml:space="preserve">JUT </w:t>
            </w:r>
            <w:r w:rsidRPr="00402A13">
              <w:rPr>
                <w:rFonts w:asciiTheme="majorHAnsi" w:hAnsiTheme="majorHAnsi" w:cs="Tahoma"/>
                <w:bCs/>
                <w:sz w:val="22"/>
                <w:szCs w:val="22"/>
                <w:lang w:val="en-US"/>
              </w:rPr>
              <w:t>24</w:t>
            </w:r>
            <w:r w:rsidRPr="00402A13">
              <w:rPr>
                <w:rFonts w:asciiTheme="majorHAnsi" w:hAnsiTheme="majorHAnsi" w:cs="Tahoma"/>
                <w:bCs/>
                <w:sz w:val="22"/>
                <w:szCs w:val="22"/>
              </w:rPr>
              <w:t xml:space="preserve"> km </w:t>
            </w:r>
          </w:p>
          <w:p w:rsidR="00402A13" w:rsidRPr="00402A13" w:rsidRDefault="00402A13" w:rsidP="00402A13">
            <w:pPr>
              <w:pStyle w:val="Default"/>
              <w:numPr>
                <w:ilvl w:val="0"/>
                <w:numId w:val="42"/>
              </w:numPr>
              <w:ind w:left="373" w:hanging="373"/>
              <w:rPr>
                <w:rFonts w:asciiTheme="majorHAnsi" w:hAnsiTheme="majorHAnsi" w:cs="Tahoma"/>
                <w:bCs/>
                <w:sz w:val="22"/>
                <w:szCs w:val="22"/>
              </w:rPr>
            </w:pPr>
            <w:r w:rsidRPr="00402A13">
              <w:rPr>
                <w:rFonts w:asciiTheme="majorHAnsi" w:hAnsiTheme="majorHAnsi" w:cs="Tahoma"/>
                <w:bCs/>
                <w:sz w:val="22"/>
                <w:szCs w:val="22"/>
              </w:rPr>
              <w:t xml:space="preserve">Jalan produksi 24 km </w:t>
            </w:r>
          </w:p>
          <w:p w:rsidR="00402A13" w:rsidRPr="00402A13" w:rsidRDefault="00402A13" w:rsidP="00402A13">
            <w:pPr>
              <w:pStyle w:val="Default"/>
              <w:numPr>
                <w:ilvl w:val="0"/>
                <w:numId w:val="42"/>
              </w:numPr>
              <w:ind w:left="373" w:hanging="373"/>
              <w:rPr>
                <w:rFonts w:asciiTheme="majorHAnsi" w:hAnsiTheme="majorHAnsi" w:cs="Tahoma"/>
                <w:bCs/>
                <w:sz w:val="22"/>
                <w:szCs w:val="22"/>
              </w:rPr>
            </w:pPr>
            <w:r w:rsidRPr="00402A13">
              <w:rPr>
                <w:rFonts w:asciiTheme="majorHAnsi" w:hAnsiTheme="majorHAnsi" w:cs="Tahoma"/>
                <w:bCs/>
                <w:sz w:val="22"/>
                <w:szCs w:val="22"/>
              </w:rPr>
              <w:t xml:space="preserve">Bedah tambak 500 ha </w:t>
            </w:r>
          </w:p>
          <w:p w:rsidR="00402A13" w:rsidRPr="00402A13" w:rsidRDefault="00402A13" w:rsidP="00402A13">
            <w:pPr>
              <w:pStyle w:val="Default"/>
              <w:numPr>
                <w:ilvl w:val="0"/>
                <w:numId w:val="42"/>
              </w:numPr>
              <w:ind w:left="373" w:hanging="373"/>
              <w:rPr>
                <w:rFonts w:asciiTheme="majorHAnsi" w:hAnsiTheme="majorHAnsi" w:cs="Tahoma"/>
                <w:bCs/>
                <w:sz w:val="22"/>
                <w:szCs w:val="22"/>
              </w:rPr>
            </w:pPr>
            <w:r w:rsidRPr="00402A13">
              <w:rPr>
                <w:rFonts w:asciiTheme="majorHAnsi" w:hAnsiTheme="majorHAnsi" w:cs="Tahoma"/>
                <w:bCs/>
                <w:sz w:val="22"/>
                <w:szCs w:val="22"/>
              </w:rPr>
              <w:t xml:space="preserve">Lanjutan KIP Mangolo </w:t>
            </w:r>
          </w:p>
          <w:p w:rsidR="00402A13" w:rsidRPr="00402A13" w:rsidRDefault="00402A13" w:rsidP="00402A13">
            <w:pPr>
              <w:pStyle w:val="Default"/>
              <w:numPr>
                <w:ilvl w:val="0"/>
                <w:numId w:val="42"/>
              </w:numPr>
              <w:ind w:left="373" w:hanging="373"/>
              <w:rPr>
                <w:rFonts w:asciiTheme="majorHAnsi" w:hAnsiTheme="majorHAnsi" w:cs="Tahoma"/>
                <w:bCs/>
                <w:sz w:val="22"/>
                <w:szCs w:val="22"/>
              </w:rPr>
            </w:pPr>
            <w:r w:rsidRPr="00402A13">
              <w:rPr>
                <w:rFonts w:asciiTheme="majorHAnsi" w:hAnsiTheme="majorHAnsi" w:cs="Tahoma"/>
                <w:bCs/>
                <w:sz w:val="22"/>
                <w:szCs w:val="22"/>
              </w:rPr>
              <w:t xml:space="preserve">Infrastruktur kawasan minapolitan </w:t>
            </w:r>
          </w:p>
          <w:p w:rsidR="00402A13" w:rsidRPr="00402A13" w:rsidRDefault="00402A13" w:rsidP="00402A13">
            <w:pPr>
              <w:pStyle w:val="Default"/>
              <w:numPr>
                <w:ilvl w:val="0"/>
                <w:numId w:val="42"/>
              </w:numPr>
              <w:ind w:left="373" w:hanging="373"/>
              <w:rPr>
                <w:rFonts w:asciiTheme="majorHAnsi" w:hAnsiTheme="majorHAnsi" w:cs="Tahoma"/>
                <w:bCs/>
                <w:sz w:val="22"/>
                <w:szCs w:val="22"/>
              </w:rPr>
            </w:pPr>
            <w:r w:rsidRPr="00402A13">
              <w:rPr>
                <w:rFonts w:asciiTheme="majorHAnsi" w:hAnsiTheme="majorHAnsi" w:cs="Tahoma"/>
                <w:bCs/>
                <w:sz w:val="22"/>
                <w:szCs w:val="22"/>
              </w:rPr>
              <w:t xml:space="preserve">Rintisan bendung Sungai Poleang </w:t>
            </w:r>
          </w:p>
          <w:p w:rsidR="00402A13" w:rsidRPr="00402A13" w:rsidRDefault="00402A13" w:rsidP="00312236">
            <w:pPr>
              <w:pStyle w:val="Default"/>
              <w:numPr>
                <w:ilvl w:val="0"/>
                <w:numId w:val="42"/>
              </w:numPr>
              <w:spacing w:after="120"/>
              <w:ind w:left="374" w:hanging="374"/>
              <w:rPr>
                <w:rFonts w:asciiTheme="majorHAnsi" w:hAnsiTheme="majorHAnsi" w:cs="Tahoma"/>
                <w:bCs/>
                <w:sz w:val="22"/>
                <w:szCs w:val="22"/>
              </w:rPr>
            </w:pPr>
            <w:r w:rsidRPr="00402A13">
              <w:rPr>
                <w:rFonts w:asciiTheme="majorHAnsi" w:hAnsiTheme="majorHAnsi" w:cs="Tahoma"/>
                <w:bCs/>
                <w:sz w:val="22"/>
                <w:szCs w:val="22"/>
              </w:rPr>
              <w:t>Jaringan irigasi 2.000 ha</w:t>
            </w:r>
          </w:p>
        </w:tc>
      </w:tr>
      <w:tr w:rsidR="00402A13" w:rsidRPr="00402A13" w:rsidTr="00402A13">
        <w:trPr>
          <w:jc w:val="center"/>
        </w:trPr>
        <w:tc>
          <w:tcPr>
            <w:tcW w:w="3116" w:type="dxa"/>
          </w:tcPr>
          <w:p w:rsidR="00402A13" w:rsidRPr="00F43569" w:rsidRDefault="00402A13" w:rsidP="00312236">
            <w:pPr>
              <w:pStyle w:val="Default"/>
              <w:spacing w:before="120"/>
              <w:rPr>
                <w:rFonts w:asciiTheme="majorHAnsi" w:hAnsiTheme="majorHAnsi" w:cs="Tahoma"/>
                <w:bCs/>
                <w:color w:val="auto"/>
                <w:sz w:val="22"/>
                <w:szCs w:val="22"/>
              </w:rPr>
            </w:pPr>
            <w:r w:rsidRPr="00F43569">
              <w:rPr>
                <w:rFonts w:asciiTheme="majorHAnsi" w:hAnsiTheme="majorHAnsi" w:cs="Tahoma"/>
                <w:bCs/>
                <w:color w:val="auto"/>
                <w:sz w:val="22"/>
                <w:szCs w:val="22"/>
              </w:rPr>
              <w:t>Agenda V :</w:t>
            </w:r>
          </w:p>
          <w:p w:rsidR="00402A13" w:rsidRPr="00F43569" w:rsidRDefault="00402A13" w:rsidP="00402A13">
            <w:pPr>
              <w:pStyle w:val="Default"/>
              <w:rPr>
                <w:rFonts w:asciiTheme="majorHAnsi" w:hAnsiTheme="majorHAnsi" w:cs="Tahoma"/>
                <w:b/>
                <w:bCs/>
                <w:color w:val="auto"/>
                <w:sz w:val="22"/>
                <w:szCs w:val="22"/>
              </w:rPr>
            </w:pPr>
            <w:r w:rsidRPr="00F43569">
              <w:rPr>
                <w:rFonts w:asciiTheme="majorHAnsi" w:hAnsiTheme="majorHAnsi"/>
                <w:b/>
                <w:color w:val="auto"/>
                <w:sz w:val="22"/>
                <w:szCs w:val="22"/>
              </w:rPr>
              <w:t>Perbaikan infrastruktur perhubungan</w:t>
            </w:r>
          </w:p>
        </w:tc>
        <w:tc>
          <w:tcPr>
            <w:tcW w:w="5925" w:type="dxa"/>
          </w:tcPr>
          <w:p w:rsidR="00402A13" w:rsidRPr="00F43569" w:rsidRDefault="00402A13" w:rsidP="00312236">
            <w:pPr>
              <w:pStyle w:val="Default"/>
              <w:numPr>
                <w:ilvl w:val="0"/>
                <w:numId w:val="42"/>
              </w:numPr>
              <w:spacing w:before="120"/>
              <w:ind w:left="374" w:hanging="374"/>
              <w:rPr>
                <w:rFonts w:asciiTheme="majorHAnsi" w:hAnsiTheme="majorHAnsi" w:cs="Tahoma"/>
                <w:bCs/>
                <w:color w:val="auto"/>
                <w:sz w:val="22"/>
                <w:szCs w:val="22"/>
              </w:rPr>
            </w:pPr>
            <w:r w:rsidRPr="00F43569">
              <w:rPr>
                <w:rFonts w:asciiTheme="majorHAnsi" w:hAnsiTheme="majorHAnsi" w:cs="Tahoma"/>
                <w:bCs/>
                <w:color w:val="auto"/>
                <w:sz w:val="22"/>
                <w:szCs w:val="22"/>
              </w:rPr>
              <w:t xml:space="preserve">Pengaspalan jalan 2 km tiap kecamatan </w:t>
            </w:r>
          </w:p>
          <w:p w:rsidR="00402A13" w:rsidRPr="00F43569" w:rsidRDefault="00402A13" w:rsidP="00402A13">
            <w:pPr>
              <w:pStyle w:val="Default"/>
              <w:numPr>
                <w:ilvl w:val="0"/>
                <w:numId w:val="42"/>
              </w:numPr>
              <w:ind w:left="373" w:hanging="373"/>
              <w:rPr>
                <w:rFonts w:asciiTheme="majorHAnsi" w:hAnsiTheme="majorHAnsi" w:cs="Tahoma"/>
                <w:bCs/>
                <w:color w:val="auto"/>
                <w:sz w:val="22"/>
                <w:szCs w:val="22"/>
              </w:rPr>
            </w:pPr>
            <w:r w:rsidRPr="00F43569">
              <w:rPr>
                <w:rFonts w:asciiTheme="majorHAnsi" w:hAnsiTheme="majorHAnsi" w:cs="Tahoma"/>
                <w:bCs/>
                <w:color w:val="auto"/>
                <w:sz w:val="22"/>
                <w:szCs w:val="22"/>
              </w:rPr>
              <w:t xml:space="preserve">Penyelesaian jalan by pass </w:t>
            </w:r>
          </w:p>
          <w:p w:rsidR="00402A13" w:rsidRPr="00F43569" w:rsidRDefault="00402A13" w:rsidP="00402A13">
            <w:pPr>
              <w:pStyle w:val="Default"/>
              <w:numPr>
                <w:ilvl w:val="0"/>
                <w:numId w:val="42"/>
              </w:numPr>
              <w:ind w:left="373" w:hanging="373"/>
              <w:rPr>
                <w:rFonts w:asciiTheme="majorHAnsi" w:hAnsiTheme="majorHAnsi" w:cs="Tahoma"/>
                <w:bCs/>
                <w:color w:val="auto"/>
                <w:sz w:val="22"/>
                <w:szCs w:val="22"/>
              </w:rPr>
            </w:pPr>
            <w:r w:rsidRPr="00F43569">
              <w:rPr>
                <w:rFonts w:asciiTheme="majorHAnsi" w:hAnsiTheme="majorHAnsi" w:cs="Tahoma"/>
                <w:bCs/>
                <w:color w:val="auto"/>
                <w:sz w:val="22"/>
                <w:szCs w:val="22"/>
              </w:rPr>
              <w:t xml:space="preserve">Dukungan pelebaran jalan arteri </w:t>
            </w:r>
          </w:p>
          <w:p w:rsidR="00402A13" w:rsidRPr="00F43569" w:rsidRDefault="00402A13" w:rsidP="00312236">
            <w:pPr>
              <w:pStyle w:val="Default"/>
              <w:numPr>
                <w:ilvl w:val="0"/>
                <w:numId w:val="42"/>
              </w:numPr>
              <w:ind w:left="373" w:hanging="373"/>
              <w:rPr>
                <w:rFonts w:asciiTheme="majorHAnsi" w:hAnsiTheme="majorHAnsi" w:cs="Tahoma"/>
                <w:bCs/>
                <w:color w:val="auto"/>
                <w:sz w:val="22"/>
                <w:szCs w:val="22"/>
              </w:rPr>
            </w:pPr>
            <w:r w:rsidRPr="00F43569">
              <w:rPr>
                <w:rFonts w:asciiTheme="majorHAnsi" w:hAnsiTheme="majorHAnsi" w:cs="Tahoma"/>
                <w:bCs/>
                <w:color w:val="auto"/>
                <w:sz w:val="22"/>
                <w:szCs w:val="22"/>
              </w:rPr>
              <w:t xml:space="preserve">Rintisan pengembangan jalan lingkar selatan </w:t>
            </w:r>
            <w:r w:rsidR="00312236" w:rsidRPr="00F43569">
              <w:rPr>
                <w:rFonts w:asciiTheme="majorHAnsi" w:hAnsiTheme="majorHAnsi" w:cs="Tahoma"/>
                <w:bCs/>
                <w:color w:val="auto"/>
                <w:sz w:val="22"/>
                <w:szCs w:val="22"/>
              </w:rPr>
              <w:t xml:space="preserve"> </w:t>
            </w:r>
            <w:r w:rsidRPr="00F43569">
              <w:rPr>
                <w:rFonts w:asciiTheme="majorHAnsi" w:hAnsiTheme="majorHAnsi" w:cs="Tahoma"/>
                <w:bCs/>
                <w:color w:val="auto"/>
                <w:sz w:val="22"/>
                <w:szCs w:val="22"/>
              </w:rPr>
              <w:t xml:space="preserve">(Sabilambo – Unaasi – Baypass) </w:t>
            </w:r>
          </w:p>
          <w:p w:rsidR="00402A13" w:rsidRPr="00F43569" w:rsidRDefault="00402A13" w:rsidP="00402A13">
            <w:pPr>
              <w:pStyle w:val="Default"/>
              <w:numPr>
                <w:ilvl w:val="0"/>
                <w:numId w:val="42"/>
              </w:numPr>
              <w:ind w:left="373" w:hanging="373"/>
              <w:rPr>
                <w:rFonts w:asciiTheme="majorHAnsi" w:hAnsiTheme="majorHAnsi" w:cs="Tahoma"/>
                <w:bCs/>
                <w:color w:val="auto"/>
                <w:sz w:val="22"/>
                <w:szCs w:val="22"/>
              </w:rPr>
            </w:pPr>
            <w:r w:rsidRPr="00F43569">
              <w:rPr>
                <w:rFonts w:asciiTheme="majorHAnsi" w:hAnsiTheme="majorHAnsi" w:cs="Tahoma"/>
                <w:bCs/>
                <w:color w:val="auto"/>
                <w:sz w:val="22"/>
                <w:szCs w:val="22"/>
              </w:rPr>
              <w:t xml:space="preserve">Pembangunan jalan/jembatan Watuliandu – Sakuli </w:t>
            </w:r>
          </w:p>
          <w:p w:rsidR="00402A13" w:rsidRPr="00F43569" w:rsidRDefault="00402A13" w:rsidP="00402A13">
            <w:pPr>
              <w:pStyle w:val="Default"/>
              <w:numPr>
                <w:ilvl w:val="0"/>
                <w:numId w:val="42"/>
              </w:numPr>
              <w:ind w:left="373" w:hanging="373"/>
              <w:rPr>
                <w:rFonts w:asciiTheme="majorHAnsi" w:hAnsiTheme="majorHAnsi" w:cs="Tahoma"/>
                <w:bCs/>
                <w:color w:val="auto"/>
                <w:sz w:val="22"/>
                <w:szCs w:val="22"/>
              </w:rPr>
            </w:pPr>
            <w:r w:rsidRPr="00F43569">
              <w:rPr>
                <w:rFonts w:asciiTheme="majorHAnsi" w:hAnsiTheme="majorHAnsi" w:cs="Tahoma"/>
                <w:bCs/>
                <w:color w:val="auto"/>
                <w:sz w:val="22"/>
                <w:szCs w:val="22"/>
              </w:rPr>
              <w:t xml:space="preserve">Dukungan peningkatan kapasitas Bandara Sangia Nibandera </w:t>
            </w:r>
          </w:p>
          <w:p w:rsidR="00402A13" w:rsidRPr="00F43569" w:rsidRDefault="00402A13" w:rsidP="00402A13">
            <w:pPr>
              <w:pStyle w:val="Default"/>
              <w:numPr>
                <w:ilvl w:val="0"/>
                <w:numId w:val="42"/>
              </w:numPr>
              <w:ind w:left="373" w:hanging="373"/>
              <w:rPr>
                <w:rFonts w:asciiTheme="majorHAnsi" w:hAnsiTheme="majorHAnsi" w:cs="Tahoma"/>
                <w:bCs/>
                <w:color w:val="auto"/>
                <w:sz w:val="22"/>
                <w:szCs w:val="22"/>
              </w:rPr>
            </w:pPr>
            <w:r w:rsidRPr="00F43569">
              <w:rPr>
                <w:rFonts w:asciiTheme="majorHAnsi" w:hAnsiTheme="majorHAnsi" w:cs="Tahoma"/>
                <w:bCs/>
                <w:color w:val="auto"/>
                <w:sz w:val="22"/>
                <w:szCs w:val="22"/>
              </w:rPr>
              <w:t xml:space="preserve">Dukungan pembangunan pelabuhan Wolo dan Tanggetada </w:t>
            </w:r>
          </w:p>
          <w:p w:rsidR="00402A13" w:rsidRPr="00F43569" w:rsidRDefault="00402A13" w:rsidP="00F43569">
            <w:pPr>
              <w:pStyle w:val="Default"/>
              <w:numPr>
                <w:ilvl w:val="0"/>
                <w:numId w:val="42"/>
              </w:numPr>
              <w:spacing w:after="120"/>
              <w:ind w:left="374" w:hanging="374"/>
              <w:rPr>
                <w:rFonts w:asciiTheme="majorHAnsi" w:hAnsiTheme="majorHAnsi" w:cs="Tahoma"/>
                <w:bCs/>
                <w:color w:val="auto"/>
                <w:sz w:val="22"/>
                <w:szCs w:val="22"/>
              </w:rPr>
            </w:pPr>
            <w:r w:rsidRPr="00F43569">
              <w:rPr>
                <w:rFonts w:asciiTheme="majorHAnsi" w:hAnsiTheme="majorHAnsi" w:cs="Tahoma"/>
                <w:bCs/>
                <w:color w:val="auto"/>
                <w:sz w:val="22"/>
                <w:szCs w:val="22"/>
              </w:rPr>
              <w:t xml:space="preserve">10 kecamatan terakses internet </w:t>
            </w:r>
          </w:p>
        </w:tc>
      </w:tr>
      <w:tr w:rsidR="00402A13" w:rsidRPr="00402A13" w:rsidTr="00402A13">
        <w:trPr>
          <w:jc w:val="center"/>
        </w:trPr>
        <w:tc>
          <w:tcPr>
            <w:tcW w:w="3116" w:type="dxa"/>
          </w:tcPr>
          <w:p w:rsidR="00402A13" w:rsidRPr="00402A13" w:rsidRDefault="00402A13" w:rsidP="00312236">
            <w:pPr>
              <w:pStyle w:val="Default"/>
              <w:spacing w:before="120"/>
              <w:rPr>
                <w:rFonts w:asciiTheme="majorHAnsi" w:hAnsiTheme="majorHAnsi" w:cs="Tahoma"/>
                <w:bCs/>
                <w:color w:val="auto"/>
                <w:sz w:val="22"/>
                <w:szCs w:val="22"/>
              </w:rPr>
            </w:pPr>
            <w:r w:rsidRPr="00402A13">
              <w:rPr>
                <w:rFonts w:asciiTheme="majorHAnsi" w:hAnsiTheme="majorHAnsi" w:cs="Tahoma"/>
                <w:bCs/>
                <w:color w:val="auto"/>
                <w:sz w:val="22"/>
                <w:szCs w:val="22"/>
              </w:rPr>
              <w:t>Agenda VI :</w:t>
            </w:r>
          </w:p>
          <w:p w:rsidR="00402A13" w:rsidRPr="00402A13" w:rsidRDefault="00402A13" w:rsidP="00402A13">
            <w:pPr>
              <w:pStyle w:val="Default"/>
              <w:rPr>
                <w:rFonts w:asciiTheme="majorHAnsi" w:hAnsiTheme="majorHAnsi" w:cs="Tahoma"/>
                <w:b/>
                <w:bCs/>
                <w:color w:val="auto"/>
                <w:sz w:val="22"/>
                <w:szCs w:val="22"/>
              </w:rPr>
            </w:pPr>
            <w:r w:rsidRPr="00402A13">
              <w:rPr>
                <w:rFonts w:asciiTheme="majorHAnsi" w:hAnsiTheme="majorHAnsi"/>
                <w:b/>
                <w:sz w:val="22"/>
                <w:szCs w:val="22"/>
              </w:rPr>
              <w:t>Pembukaan peluang kerja</w:t>
            </w:r>
          </w:p>
        </w:tc>
        <w:tc>
          <w:tcPr>
            <w:tcW w:w="5925" w:type="dxa"/>
          </w:tcPr>
          <w:p w:rsidR="00402A13" w:rsidRPr="00402A13" w:rsidRDefault="00402A13" w:rsidP="00312236">
            <w:pPr>
              <w:pStyle w:val="Default"/>
              <w:numPr>
                <w:ilvl w:val="0"/>
                <w:numId w:val="42"/>
              </w:numPr>
              <w:spacing w:before="120"/>
              <w:ind w:left="374" w:hanging="374"/>
              <w:rPr>
                <w:rFonts w:asciiTheme="majorHAnsi" w:hAnsiTheme="majorHAnsi" w:cs="Tahoma"/>
                <w:bCs/>
                <w:sz w:val="22"/>
                <w:szCs w:val="22"/>
              </w:rPr>
            </w:pPr>
            <w:r w:rsidRPr="00402A13">
              <w:rPr>
                <w:rFonts w:asciiTheme="majorHAnsi" w:hAnsiTheme="majorHAnsi" w:cs="Tahoma"/>
                <w:bCs/>
                <w:sz w:val="22"/>
                <w:szCs w:val="22"/>
                <w:lang w:val="en-US"/>
              </w:rPr>
              <w:t>100 orang sarjana pendamping GEMARI</w:t>
            </w:r>
            <w:r w:rsidRPr="00402A13">
              <w:rPr>
                <w:rFonts w:asciiTheme="majorHAnsi" w:hAnsiTheme="majorHAnsi" w:cs="Tahoma"/>
                <w:bCs/>
                <w:sz w:val="22"/>
                <w:szCs w:val="22"/>
              </w:rPr>
              <w:t xml:space="preserve"> </w:t>
            </w:r>
          </w:p>
          <w:p w:rsidR="00402A13" w:rsidRPr="00402A13" w:rsidRDefault="00402A13" w:rsidP="00402A13">
            <w:pPr>
              <w:pStyle w:val="Default"/>
              <w:numPr>
                <w:ilvl w:val="0"/>
                <w:numId w:val="42"/>
              </w:numPr>
              <w:ind w:left="373" w:hanging="373"/>
              <w:rPr>
                <w:rFonts w:asciiTheme="majorHAnsi" w:hAnsiTheme="majorHAnsi" w:cs="Tahoma"/>
                <w:bCs/>
                <w:sz w:val="22"/>
                <w:szCs w:val="22"/>
              </w:rPr>
            </w:pPr>
            <w:r w:rsidRPr="00402A13">
              <w:rPr>
                <w:rFonts w:asciiTheme="majorHAnsi" w:hAnsiTheme="majorHAnsi" w:cs="Tahoma"/>
                <w:bCs/>
                <w:sz w:val="22"/>
                <w:szCs w:val="22"/>
                <w:lang w:val="en-US"/>
              </w:rPr>
              <w:t>100 orang paramedis pendamping GEMARI</w:t>
            </w:r>
            <w:r w:rsidRPr="00402A13">
              <w:rPr>
                <w:rFonts w:asciiTheme="majorHAnsi" w:hAnsiTheme="majorHAnsi" w:cs="Tahoma"/>
                <w:bCs/>
                <w:sz w:val="22"/>
                <w:szCs w:val="22"/>
              </w:rPr>
              <w:t xml:space="preserve"> </w:t>
            </w:r>
          </w:p>
          <w:p w:rsidR="00402A13" w:rsidRPr="00402A13" w:rsidRDefault="00402A13" w:rsidP="00402A13">
            <w:pPr>
              <w:pStyle w:val="Default"/>
              <w:numPr>
                <w:ilvl w:val="0"/>
                <w:numId w:val="42"/>
              </w:numPr>
              <w:ind w:left="373" w:hanging="373"/>
              <w:rPr>
                <w:rFonts w:asciiTheme="majorHAnsi" w:hAnsiTheme="majorHAnsi" w:cs="Tahoma"/>
                <w:bCs/>
                <w:sz w:val="22"/>
                <w:szCs w:val="22"/>
              </w:rPr>
            </w:pPr>
            <w:r w:rsidRPr="00402A13">
              <w:rPr>
                <w:rFonts w:asciiTheme="majorHAnsi" w:hAnsiTheme="majorHAnsi" w:cs="Tahoma"/>
                <w:bCs/>
                <w:sz w:val="22"/>
                <w:szCs w:val="22"/>
              </w:rPr>
              <w:t xml:space="preserve">Pengembangan kawasan industri </w:t>
            </w:r>
          </w:p>
          <w:p w:rsidR="00402A13" w:rsidRPr="00402A13" w:rsidRDefault="00402A13" w:rsidP="00402A13">
            <w:pPr>
              <w:pStyle w:val="Default"/>
              <w:numPr>
                <w:ilvl w:val="0"/>
                <w:numId w:val="42"/>
              </w:numPr>
              <w:ind w:left="373" w:hanging="373"/>
              <w:rPr>
                <w:rFonts w:asciiTheme="majorHAnsi" w:hAnsiTheme="majorHAnsi" w:cs="Tahoma"/>
                <w:bCs/>
                <w:sz w:val="22"/>
                <w:szCs w:val="22"/>
              </w:rPr>
            </w:pPr>
            <w:r w:rsidRPr="00402A13">
              <w:rPr>
                <w:rFonts w:asciiTheme="majorHAnsi" w:hAnsiTheme="majorHAnsi" w:cs="Tahoma"/>
                <w:bCs/>
                <w:sz w:val="22"/>
                <w:szCs w:val="22"/>
              </w:rPr>
              <w:t xml:space="preserve">Pelatihan keterampilan dan kewirausahaan </w:t>
            </w:r>
          </w:p>
          <w:p w:rsidR="00402A13" w:rsidRPr="00402A13" w:rsidRDefault="00312236" w:rsidP="00402A13">
            <w:pPr>
              <w:pStyle w:val="Default"/>
              <w:numPr>
                <w:ilvl w:val="0"/>
                <w:numId w:val="42"/>
              </w:numPr>
              <w:ind w:left="373" w:hanging="373"/>
              <w:rPr>
                <w:rFonts w:asciiTheme="majorHAnsi" w:hAnsiTheme="majorHAnsi" w:cs="Tahoma"/>
                <w:bCs/>
                <w:sz w:val="22"/>
                <w:szCs w:val="22"/>
              </w:rPr>
            </w:pPr>
            <w:r>
              <w:rPr>
                <w:rFonts w:asciiTheme="majorHAnsi" w:hAnsiTheme="majorHAnsi" w:cs="Tahoma"/>
                <w:bCs/>
                <w:sz w:val="22"/>
                <w:szCs w:val="22"/>
              </w:rPr>
              <w:t>Penyediaan b</w:t>
            </w:r>
            <w:r w:rsidR="00402A13" w:rsidRPr="00402A13">
              <w:rPr>
                <w:rFonts w:asciiTheme="majorHAnsi" w:hAnsiTheme="majorHAnsi" w:cs="Tahoma"/>
                <w:bCs/>
                <w:sz w:val="22"/>
                <w:szCs w:val="22"/>
              </w:rPr>
              <w:t xml:space="preserve">antuan peralatan kerja </w:t>
            </w:r>
          </w:p>
          <w:p w:rsidR="00402A13" w:rsidRPr="00312236" w:rsidRDefault="00402A13" w:rsidP="00312236">
            <w:pPr>
              <w:pStyle w:val="Default"/>
              <w:numPr>
                <w:ilvl w:val="0"/>
                <w:numId w:val="42"/>
              </w:numPr>
              <w:spacing w:after="120"/>
              <w:ind w:left="374" w:hanging="374"/>
              <w:rPr>
                <w:rFonts w:asciiTheme="majorHAnsi" w:hAnsiTheme="majorHAnsi" w:cs="Tahoma"/>
                <w:bCs/>
                <w:sz w:val="22"/>
                <w:szCs w:val="22"/>
              </w:rPr>
            </w:pPr>
            <w:r w:rsidRPr="00402A13">
              <w:rPr>
                <w:rFonts w:asciiTheme="majorHAnsi" w:hAnsiTheme="majorHAnsi" w:cs="Tahoma"/>
                <w:bCs/>
                <w:sz w:val="22"/>
                <w:szCs w:val="22"/>
              </w:rPr>
              <w:t xml:space="preserve">Pengembangan sektor pariwisata dan ekonomi kreatif </w:t>
            </w:r>
          </w:p>
        </w:tc>
      </w:tr>
      <w:tr w:rsidR="00402A13" w:rsidRPr="00402A13" w:rsidTr="00402A13">
        <w:trPr>
          <w:jc w:val="center"/>
        </w:trPr>
        <w:tc>
          <w:tcPr>
            <w:tcW w:w="3116" w:type="dxa"/>
          </w:tcPr>
          <w:p w:rsidR="00402A13" w:rsidRPr="00402A13" w:rsidRDefault="00402A13" w:rsidP="00312236">
            <w:pPr>
              <w:pStyle w:val="Default"/>
              <w:spacing w:before="120"/>
              <w:rPr>
                <w:rFonts w:asciiTheme="majorHAnsi" w:hAnsiTheme="majorHAnsi" w:cs="Tahoma"/>
                <w:bCs/>
                <w:color w:val="auto"/>
                <w:sz w:val="22"/>
                <w:szCs w:val="22"/>
              </w:rPr>
            </w:pPr>
            <w:r w:rsidRPr="00402A13">
              <w:rPr>
                <w:rFonts w:asciiTheme="majorHAnsi" w:hAnsiTheme="majorHAnsi" w:cs="Tahoma"/>
                <w:bCs/>
                <w:color w:val="auto"/>
                <w:sz w:val="22"/>
                <w:szCs w:val="22"/>
              </w:rPr>
              <w:t>Agenda VII :</w:t>
            </w:r>
          </w:p>
          <w:p w:rsidR="00402A13" w:rsidRPr="00402A13" w:rsidRDefault="00402A13" w:rsidP="00E974A1">
            <w:pPr>
              <w:pStyle w:val="Default"/>
              <w:spacing w:after="120"/>
              <w:rPr>
                <w:rFonts w:asciiTheme="majorHAnsi" w:hAnsiTheme="majorHAnsi" w:cs="Tahoma"/>
                <w:b/>
                <w:bCs/>
                <w:color w:val="auto"/>
                <w:sz w:val="22"/>
                <w:szCs w:val="22"/>
              </w:rPr>
            </w:pPr>
            <w:r w:rsidRPr="00402A13">
              <w:rPr>
                <w:rFonts w:asciiTheme="majorHAnsi" w:hAnsiTheme="majorHAnsi"/>
                <w:b/>
                <w:sz w:val="22"/>
                <w:szCs w:val="22"/>
              </w:rPr>
              <w:t>Pemenuhan kebutuhan kelistrikan sampai ke pedesaan</w:t>
            </w:r>
          </w:p>
        </w:tc>
        <w:tc>
          <w:tcPr>
            <w:tcW w:w="5925" w:type="dxa"/>
          </w:tcPr>
          <w:p w:rsidR="00402A13" w:rsidRPr="00DE472F" w:rsidRDefault="00402A13" w:rsidP="009341B6">
            <w:pPr>
              <w:pStyle w:val="Default"/>
              <w:numPr>
                <w:ilvl w:val="0"/>
                <w:numId w:val="42"/>
              </w:numPr>
              <w:spacing w:before="120"/>
              <w:ind w:left="374" w:hanging="374"/>
              <w:rPr>
                <w:rFonts w:asciiTheme="majorHAnsi" w:hAnsiTheme="majorHAnsi" w:cs="Tahoma"/>
                <w:bCs/>
                <w:color w:val="auto"/>
                <w:sz w:val="22"/>
                <w:szCs w:val="22"/>
              </w:rPr>
            </w:pPr>
            <w:r w:rsidRPr="00DE472F">
              <w:rPr>
                <w:rFonts w:asciiTheme="majorHAnsi" w:hAnsiTheme="majorHAnsi" w:cs="Tahoma"/>
                <w:bCs/>
                <w:color w:val="auto"/>
                <w:sz w:val="22"/>
                <w:szCs w:val="22"/>
              </w:rPr>
              <w:t xml:space="preserve">Pengembangan acces power tenaga listrik 5 MW </w:t>
            </w:r>
          </w:p>
          <w:p w:rsidR="00402A13" w:rsidRPr="00312236" w:rsidRDefault="00402A13" w:rsidP="00312236">
            <w:pPr>
              <w:pStyle w:val="Default"/>
              <w:numPr>
                <w:ilvl w:val="0"/>
                <w:numId w:val="42"/>
              </w:numPr>
              <w:spacing w:after="120"/>
              <w:ind w:left="374" w:hanging="374"/>
              <w:rPr>
                <w:rFonts w:asciiTheme="majorHAnsi" w:hAnsiTheme="majorHAnsi" w:cs="Tahoma"/>
                <w:bCs/>
                <w:sz w:val="22"/>
                <w:szCs w:val="22"/>
              </w:rPr>
            </w:pPr>
            <w:r w:rsidRPr="00DE472F">
              <w:rPr>
                <w:rFonts w:asciiTheme="majorHAnsi" w:hAnsiTheme="majorHAnsi" w:cs="Tahoma"/>
                <w:bCs/>
                <w:color w:val="auto"/>
                <w:sz w:val="22"/>
                <w:szCs w:val="22"/>
              </w:rPr>
              <w:t>Pemasangan lampu jalan tenaga surya 100 buah Baypass-Kolaka dan tersebar</w:t>
            </w:r>
            <w:r w:rsidRPr="00402A13">
              <w:rPr>
                <w:rFonts w:asciiTheme="majorHAnsi" w:hAnsiTheme="majorHAnsi" w:cs="Tahoma"/>
                <w:bCs/>
                <w:sz w:val="22"/>
                <w:szCs w:val="22"/>
              </w:rPr>
              <w:t xml:space="preserve"> </w:t>
            </w:r>
          </w:p>
        </w:tc>
      </w:tr>
      <w:tr w:rsidR="00402A13" w:rsidRPr="00402A13" w:rsidTr="00402A13">
        <w:trPr>
          <w:jc w:val="center"/>
        </w:trPr>
        <w:tc>
          <w:tcPr>
            <w:tcW w:w="3116" w:type="dxa"/>
          </w:tcPr>
          <w:p w:rsidR="00402A13" w:rsidRPr="00402A13" w:rsidRDefault="00402A13" w:rsidP="00312236">
            <w:pPr>
              <w:pStyle w:val="Default"/>
              <w:spacing w:before="120"/>
              <w:rPr>
                <w:rFonts w:asciiTheme="majorHAnsi" w:hAnsiTheme="majorHAnsi" w:cs="Tahoma"/>
                <w:bCs/>
                <w:color w:val="auto"/>
                <w:sz w:val="22"/>
                <w:szCs w:val="22"/>
              </w:rPr>
            </w:pPr>
            <w:r w:rsidRPr="00402A13">
              <w:rPr>
                <w:rFonts w:asciiTheme="majorHAnsi" w:hAnsiTheme="majorHAnsi" w:cs="Tahoma"/>
                <w:bCs/>
                <w:color w:val="auto"/>
                <w:sz w:val="22"/>
                <w:szCs w:val="22"/>
              </w:rPr>
              <w:t>Agenda VIII :</w:t>
            </w:r>
          </w:p>
          <w:p w:rsidR="00402A13" w:rsidRPr="00402A13" w:rsidRDefault="00402A13" w:rsidP="00402A13">
            <w:pPr>
              <w:pStyle w:val="Default"/>
              <w:rPr>
                <w:rFonts w:asciiTheme="majorHAnsi" w:hAnsiTheme="majorHAnsi" w:cs="Tahoma"/>
                <w:b/>
                <w:bCs/>
                <w:color w:val="auto"/>
                <w:sz w:val="22"/>
                <w:szCs w:val="22"/>
              </w:rPr>
            </w:pPr>
            <w:r w:rsidRPr="00402A13">
              <w:rPr>
                <w:rFonts w:asciiTheme="majorHAnsi" w:hAnsiTheme="majorHAnsi"/>
                <w:b/>
                <w:sz w:val="22"/>
                <w:szCs w:val="22"/>
              </w:rPr>
              <w:t xml:space="preserve">Penguatan kapasitas lembaga pemerintahan </w:t>
            </w:r>
            <w:r w:rsidRPr="00402A13">
              <w:rPr>
                <w:rFonts w:asciiTheme="majorHAnsi" w:hAnsiTheme="majorHAnsi"/>
                <w:b/>
                <w:spacing w:val="6"/>
                <w:sz w:val="22"/>
                <w:szCs w:val="22"/>
              </w:rPr>
              <w:t>serta perbaikan pendapatan bagi Pegawai Negeri Sipil</w:t>
            </w:r>
          </w:p>
        </w:tc>
        <w:tc>
          <w:tcPr>
            <w:tcW w:w="5925" w:type="dxa"/>
          </w:tcPr>
          <w:p w:rsidR="00402A13" w:rsidRPr="00402A13" w:rsidRDefault="00402A13" w:rsidP="00312236">
            <w:pPr>
              <w:pStyle w:val="Default"/>
              <w:numPr>
                <w:ilvl w:val="0"/>
                <w:numId w:val="42"/>
              </w:numPr>
              <w:spacing w:before="120"/>
              <w:ind w:left="374" w:hanging="374"/>
              <w:rPr>
                <w:rFonts w:asciiTheme="majorHAnsi" w:hAnsiTheme="majorHAnsi" w:cs="Tahoma"/>
                <w:bCs/>
                <w:sz w:val="22"/>
                <w:szCs w:val="22"/>
              </w:rPr>
            </w:pPr>
            <w:r w:rsidRPr="00402A13">
              <w:rPr>
                <w:rFonts w:asciiTheme="majorHAnsi" w:hAnsiTheme="majorHAnsi" w:cs="Tahoma"/>
                <w:bCs/>
                <w:sz w:val="22"/>
                <w:szCs w:val="22"/>
              </w:rPr>
              <w:t>Optimalisasi dan transparansi penggunaan dana kecamatan / kelurahan 80% fisik (infrastruktur ekonomi masyarakat) dan sifatnya pemberdayaan</w:t>
            </w:r>
            <w:r w:rsidR="00312236">
              <w:rPr>
                <w:rFonts w:asciiTheme="majorHAnsi" w:hAnsiTheme="majorHAnsi" w:cs="Tahoma"/>
                <w:bCs/>
                <w:sz w:val="22"/>
                <w:szCs w:val="22"/>
              </w:rPr>
              <w:t xml:space="preserve"> </w:t>
            </w:r>
            <w:r w:rsidRPr="00402A13">
              <w:rPr>
                <w:rFonts w:asciiTheme="majorHAnsi" w:hAnsiTheme="majorHAnsi" w:cs="Tahoma"/>
                <w:bCs/>
                <w:sz w:val="22"/>
                <w:szCs w:val="22"/>
              </w:rPr>
              <w:t>/</w:t>
            </w:r>
            <w:r w:rsidR="00312236">
              <w:rPr>
                <w:rFonts w:asciiTheme="majorHAnsi" w:hAnsiTheme="majorHAnsi" w:cs="Tahoma"/>
                <w:bCs/>
                <w:sz w:val="22"/>
                <w:szCs w:val="22"/>
              </w:rPr>
              <w:t xml:space="preserve"> </w:t>
            </w:r>
            <w:r w:rsidRPr="00402A13">
              <w:rPr>
                <w:rFonts w:asciiTheme="majorHAnsi" w:hAnsiTheme="majorHAnsi" w:cs="Tahoma"/>
                <w:bCs/>
                <w:sz w:val="22"/>
                <w:szCs w:val="22"/>
              </w:rPr>
              <w:t>padat karya</w:t>
            </w:r>
            <w:r w:rsidR="00312236">
              <w:rPr>
                <w:rFonts w:asciiTheme="majorHAnsi" w:hAnsiTheme="majorHAnsi" w:cs="Tahoma"/>
                <w:bCs/>
                <w:sz w:val="22"/>
                <w:szCs w:val="22"/>
              </w:rPr>
              <w:t xml:space="preserve"> </w:t>
            </w:r>
            <w:r w:rsidRPr="00402A13">
              <w:rPr>
                <w:rFonts w:asciiTheme="majorHAnsi" w:hAnsiTheme="majorHAnsi" w:cs="Tahoma"/>
                <w:bCs/>
                <w:sz w:val="22"/>
                <w:szCs w:val="22"/>
                <w:lang w:val="en-US"/>
              </w:rPr>
              <w:t>/</w:t>
            </w:r>
            <w:r w:rsidR="00312236">
              <w:rPr>
                <w:rFonts w:asciiTheme="majorHAnsi" w:hAnsiTheme="majorHAnsi" w:cs="Tahoma"/>
                <w:bCs/>
                <w:sz w:val="22"/>
                <w:szCs w:val="22"/>
              </w:rPr>
              <w:t xml:space="preserve"> </w:t>
            </w:r>
            <w:r w:rsidRPr="00402A13">
              <w:rPr>
                <w:rFonts w:asciiTheme="majorHAnsi" w:hAnsiTheme="majorHAnsi" w:cs="Tahoma"/>
                <w:bCs/>
                <w:sz w:val="22"/>
                <w:szCs w:val="22"/>
                <w:lang w:val="en-US"/>
              </w:rPr>
              <w:t>peluang kerja</w:t>
            </w:r>
            <w:r w:rsidRPr="00402A13">
              <w:rPr>
                <w:rFonts w:asciiTheme="majorHAnsi" w:hAnsiTheme="majorHAnsi" w:cs="Tahoma"/>
                <w:bCs/>
                <w:sz w:val="22"/>
                <w:szCs w:val="22"/>
              </w:rPr>
              <w:t xml:space="preserve"> </w:t>
            </w:r>
          </w:p>
          <w:p w:rsidR="00402A13" w:rsidRPr="00402A13" w:rsidRDefault="00402A13" w:rsidP="00402A13">
            <w:pPr>
              <w:pStyle w:val="Default"/>
              <w:numPr>
                <w:ilvl w:val="0"/>
                <w:numId w:val="42"/>
              </w:numPr>
              <w:ind w:left="373" w:hanging="373"/>
              <w:rPr>
                <w:rFonts w:asciiTheme="majorHAnsi" w:hAnsiTheme="majorHAnsi" w:cs="Tahoma"/>
                <w:bCs/>
                <w:sz w:val="22"/>
                <w:szCs w:val="22"/>
              </w:rPr>
            </w:pPr>
            <w:r w:rsidRPr="00402A13">
              <w:rPr>
                <w:rFonts w:asciiTheme="majorHAnsi" w:hAnsiTheme="majorHAnsi" w:cs="Tahoma"/>
                <w:bCs/>
                <w:sz w:val="22"/>
                <w:szCs w:val="22"/>
              </w:rPr>
              <w:t xml:space="preserve">Distribusi PNS secara merata sesuai kebutuhan (semua jabatan struktural kecamatan dan kelurahan terisi, rasio guru per sekolah dan rasio tenaga medis/ paramedis per satuan penduduk terpenuhi) </w:t>
            </w:r>
          </w:p>
          <w:p w:rsidR="00402A13" w:rsidRPr="00402A13" w:rsidRDefault="00402A13" w:rsidP="00402A13">
            <w:pPr>
              <w:pStyle w:val="Default"/>
              <w:numPr>
                <w:ilvl w:val="0"/>
                <w:numId w:val="42"/>
              </w:numPr>
              <w:ind w:left="373" w:hanging="373"/>
              <w:rPr>
                <w:rFonts w:asciiTheme="majorHAnsi" w:hAnsiTheme="majorHAnsi" w:cs="Tahoma"/>
                <w:bCs/>
                <w:sz w:val="22"/>
                <w:szCs w:val="22"/>
              </w:rPr>
            </w:pPr>
            <w:r w:rsidRPr="00402A13">
              <w:rPr>
                <w:rFonts w:asciiTheme="majorHAnsi" w:hAnsiTheme="majorHAnsi" w:cs="Tahoma"/>
                <w:bCs/>
                <w:sz w:val="22"/>
                <w:szCs w:val="22"/>
              </w:rPr>
              <w:t xml:space="preserve">Penerapan SIMDA </w:t>
            </w:r>
            <w:r w:rsidRPr="00402A13">
              <w:rPr>
                <w:rFonts w:asciiTheme="majorHAnsi" w:hAnsiTheme="majorHAnsi" w:cs="Tahoma"/>
                <w:bCs/>
                <w:sz w:val="22"/>
                <w:szCs w:val="22"/>
                <w:lang w:val="en-US"/>
              </w:rPr>
              <w:t>d</w:t>
            </w:r>
            <w:r w:rsidRPr="00402A13">
              <w:rPr>
                <w:rFonts w:asciiTheme="majorHAnsi" w:hAnsiTheme="majorHAnsi" w:cs="Tahoma"/>
                <w:bCs/>
                <w:sz w:val="22"/>
                <w:szCs w:val="22"/>
              </w:rPr>
              <w:t xml:space="preserve">esa </w:t>
            </w:r>
          </w:p>
          <w:p w:rsidR="00402A13" w:rsidRPr="00402A13" w:rsidRDefault="00402A13" w:rsidP="00402A13">
            <w:pPr>
              <w:pStyle w:val="Default"/>
              <w:numPr>
                <w:ilvl w:val="0"/>
                <w:numId w:val="42"/>
              </w:numPr>
              <w:ind w:left="373" w:hanging="373"/>
              <w:rPr>
                <w:rFonts w:asciiTheme="majorHAnsi" w:hAnsiTheme="majorHAnsi" w:cs="Tahoma"/>
                <w:bCs/>
                <w:sz w:val="22"/>
                <w:szCs w:val="22"/>
              </w:rPr>
            </w:pPr>
            <w:r w:rsidRPr="00402A13">
              <w:rPr>
                <w:rFonts w:asciiTheme="majorHAnsi" w:hAnsiTheme="majorHAnsi" w:cs="Tahoma"/>
                <w:bCs/>
                <w:sz w:val="22"/>
                <w:szCs w:val="22"/>
                <w:lang w:val="en-US"/>
              </w:rPr>
              <w:t>1</w:t>
            </w:r>
            <w:r w:rsidRPr="00402A13">
              <w:rPr>
                <w:rFonts w:asciiTheme="majorHAnsi" w:hAnsiTheme="majorHAnsi" w:cs="Tahoma"/>
                <w:bCs/>
                <w:sz w:val="22"/>
                <w:szCs w:val="22"/>
              </w:rPr>
              <w:t xml:space="preserve"> SKPD 1 inovasi skala kabupaten </w:t>
            </w:r>
          </w:p>
          <w:p w:rsidR="00402A13" w:rsidRPr="00402A13" w:rsidRDefault="00402A13" w:rsidP="00402A13">
            <w:pPr>
              <w:pStyle w:val="Default"/>
              <w:numPr>
                <w:ilvl w:val="0"/>
                <w:numId w:val="42"/>
              </w:numPr>
              <w:ind w:left="373" w:hanging="373"/>
              <w:rPr>
                <w:rFonts w:asciiTheme="majorHAnsi" w:hAnsiTheme="majorHAnsi" w:cs="Tahoma"/>
                <w:bCs/>
                <w:sz w:val="22"/>
                <w:szCs w:val="22"/>
              </w:rPr>
            </w:pPr>
            <w:r w:rsidRPr="00402A13">
              <w:rPr>
                <w:rFonts w:asciiTheme="majorHAnsi" w:hAnsiTheme="majorHAnsi" w:cs="Tahoma"/>
                <w:bCs/>
                <w:sz w:val="22"/>
                <w:szCs w:val="22"/>
              </w:rPr>
              <w:t xml:space="preserve">Semua SKPD memiliki dan menerapkan SOP sesuai ketentuan </w:t>
            </w:r>
          </w:p>
          <w:p w:rsidR="00402A13" w:rsidRPr="00312236" w:rsidRDefault="00312236" w:rsidP="00312236">
            <w:pPr>
              <w:pStyle w:val="Default"/>
              <w:numPr>
                <w:ilvl w:val="0"/>
                <w:numId w:val="42"/>
              </w:numPr>
              <w:spacing w:after="120"/>
              <w:ind w:left="374" w:hanging="374"/>
              <w:rPr>
                <w:rFonts w:asciiTheme="majorHAnsi" w:hAnsiTheme="majorHAnsi" w:cs="Tahoma"/>
                <w:bCs/>
                <w:sz w:val="22"/>
                <w:szCs w:val="22"/>
              </w:rPr>
            </w:pPr>
            <w:r w:rsidRPr="00312236">
              <w:rPr>
                <w:rFonts w:asciiTheme="majorHAnsi" w:hAnsiTheme="majorHAnsi" w:cs="Tahoma"/>
                <w:bCs/>
                <w:i/>
                <w:sz w:val="22"/>
                <w:szCs w:val="22"/>
              </w:rPr>
              <w:t>e-pla</w:t>
            </w:r>
            <w:r w:rsidR="00F3206C">
              <w:rPr>
                <w:rFonts w:asciiTheme="majorHAnsi" w:hAnsiTheme="majorHAnsi" w:cs="Tahoma"/>
                <w:bCs/>
                <w:i/>
                <w:sz w:val="22"/>
                <w:szCs w:val="22"/>
              </w:rPr>
              <w:t>n</w:t>
            </w:r>
            <w:r w:rsidRPr="00312236">
              <w:rPr>
                <w:rFonts w:asciiTheme="majorHAnsi" w:hAnsiTheme="majorHAnsi" w:cs="Tahoma"/>
                <w:bCs/>
                <w:i/>
                <w:sz w:val="22"/>
                <w:szCs w:val="22"/>
              </w:rPr>
              <w:t>ni</w:t>
            </w:r>
            <w:r>
              <w:rPr>
                <w:rFonts w:asciiTheme="majorHAnsi" w:hAnsiTheme="majorHAnsi" w:cs="Tahoma"/>
                <w:bCs/>
                <w:i/>
                <w:sz w:val="22"/>
                <w:szCs w:val="22"/>
              </w:rPr>
              <w:t>n</w:t>
            </w:r>
            <w:r w:rsidRPr="00312236">
              <w:rPr>
                <w:rFonts w:asciiTheme="majorHAnsi" w:hAnsiTheme="majorHAnsi" w:cs="Tahoma"/>
                <w:bCs/>
                <w:i/>
                <w:sz w:val="22"/>
                <w:szCs w:val="22"/>
              </w:rPr>
              <w:t>g</w:t>
            </w:r>
            <w:r w:rsidR="00402A13" w:rsidRPr="00402A13">
              <w:rPr>
                <w:rFonts w:asciiTheme="majorHAnsi" w:hAnsiTheme="majorHAnsi" w:cs="Tahoma"/>
                <w:bCs/>
                <w:sz w:val="22"/>
                <w:szCs w:val="22"/>
              </w:rPr>
              <w:t xml:space="preserve"> </w:t>
            </w:r>
            <w:r>
              <w:rPr>
                <w:rFonts w:asciiTheme="majorHAnsi" w:hAnsiTheme="majorHAnsi" w:cs="Tahoma"/>
                <w:bCs/>
                <w:sz w:val="22"/>
                <w:szCs w:val="22"/>
              </w:rPr>
              <w:t xml:space="preserve">Kab. </w:t>
            </w:r>
            <w:r w:rsidR="00402A13" w:rsidRPr="00402A13">
              <w:rPr>
                <w:rFonts w:asciiTheme="majorHAnsi" w:hAnsiTheme="majorHAnsi" w:cs="Tahoma"/>
                <w:bCs/>
                <w:sz w:val="22"/>
                <w:szCs w:val="22"/>
              </w:rPr>
              <w:t>Kolaka</w:t>
            </w:r>
          </w:p>
        </w:tc>
      </w:tr>
    </w:tbl>
    <w:p w:rsidR="00402A13" w:rsidRPr="00402A13" w:rsidRDefault="00402A13" w:rsidP="00500ECB">
      <w:pPr>
        <w:pStyle w:val="Default"/>
        <w:spacing w:line="360" w:lineRule="auto"/>
        <w:jc w:val="both"/>
        <w:rPr>
          <w:rFonts w:asciiTheme="majorHAnsi" w:hAnsiTheme="majorHAnsi" w:cs="Tahoma"/>
          <w:bCs/>
          <w:color w:val="auto"/>
          <w:sz w:val="26"/>
          <w:szCs w:val="26"/>
          <w:lang w:val="id-ID"/>
        </w:rPr>
      </w:pPr>
    </w:p>
    <w:p w:rsidR="0079129D" w:rsidRPr="001E3451" w:rsidRDefault="0079129D" w:rsidP="0079129D">
      <w:pPr>
        <w:pStyle w:val="Default"/>
        <w:spacing w:line="360" w:lineRule="auto"/>
        <w:jc w:val="both"/>
        <w:rPr>
          <w:rFonts w:asciiTheme="majorHAnsi" w:hAnsiTheme="majorHAnsi" w:cs="Tahoma"/>
          <w:bCs/>
          <w:color w:val="auto"/>
          <w:sz w:val="26"/>
          <w:szCs w:val="26"/>
        </w:rPr>
      </w:pPr>
    </w:p>
    <w:p w:rsidR="0079129D" w:rsidRPr="001E3451" w:rsidRDefault="0079129D" w:rsidP="0079129D">
      <w:pPr>
        <w:pStyle w:val="Default"/>
        <w:spacing w:line="360" w:lineRule="auto"/>
        <w:jc w:val="both"/>
        <w:rPr>
          <w:rFonts w:asciiTheme="majorHAnsi" w:hAnsiTheme="majorHAnsi" w:cs="Tahoma"/>
          <w:bCs/>
          <w:color w:val="auto"/>
          <w:sz w:val="26"/>
          <w:szCs w:val="26"/>
        </w:rPr>
      </w:pPr>
    </w:p>
    <w:p w:rsidR="0079129D" w:rsidRPr="001E3451" w:rsidRDefault="0079129D" w:rsidP="0079129D">
      <w:pPr>
        <w:pStyle w:val="Default"/>
        <w:spacing w:line="360" w:lineRule="auto"/>
        <w:jc w:val="both"/>
        <w:rPr>
          <w:rFonts w:asciiTheme="majorHAnsi" w:hAnsiTheme="majorHAnsi" w:cs="Tahoma"/>
          <w:bCs/>
          <w:color w:val="auto"/>
          <w:sz w:val="26"/>
          <w:szCs w:val="26"/>
        </w:rPr>
      </w:pPr>
    </w:p>
    <w:tbl>
      <w:tblPr>
        <w:tblStyle w:val="TableGrid"/>
        <w:tblW w:w="0" w:type="auto"/>
        <w:jc w:val="center"/>
        <w:tblLook w:val="04A0"/>
      </w:tblPr>
      <w:tblGrid>
        <w:gridCol w:w="3116"/>
        <w:gridCol w:w="5925"/>
      </w:tblGrid>
      <w:tr w:rsidR="00312236" w:rsidRPr="00402A13" w:rsidTr="00EF5C6B">
        <w:trPr>
          <w:trHeight w:val="284"/>
          <w:jc w:val="center"/>
        </w:trPr>
        <w:tc>
          <w:tcPr>
            <w:tcW w:w="3116" w:type="dxa"/>
            <w:shd w:val="clear" w:color="auto" w:fill="D9D9D9" w:themeFill="background1" w:themeFillShade="D9"/>
            <w:vAlign w:val="center"/>
          </w:tcPr>
          <w:p w:rsidR="00312236" w:rsidRPr="00402A13" w:rsidRDefault="00312236" w:rsidP="00EF5C6B">
            <w:pPr>
              <w:pStyle w:val="Default"/>
              <w:jc w:val="center"/>
              <w:rPr>
                <w:rFonts w:asciiTheme="majorHAnsi" w:hAnsiTheme="majorHAnsi" w:cs="Tahoma"/>
                <w:b/>
                <w:bCs/>
                <w:color w:val="auto"/>
                <w:sz w:val="22"/>
                <w:szCs w:val="22"/>
              </w:rPr>
            </w:pPr>
            <w:r w:rsidRPr="00402A13">
              <w:rPr>
                <w:rFonts w:asciiTheme="majorHAnsi" w:hAnsiTheme="majorHAnsi" w:cs="Tahoma"/>
                <w:b/>
                <w:bCs/>
                <w:color w:val="auto"/>
                <w:sz w:val="22"/>
                <w:szCs w:val="22"/>
              </w:rPr>
              <w:lastRenderedPageBreak/>
              <w:t>AGENDA</w:t>
            </w:r>
          </w:p>
        </w:tc>
        <w:tc>
          <w:tcPr>
            <w:tcW w:w="5925" w:type="dxa"/>
            <w:shd w:val="clear" w:color="auto" w:fill="D9D9D9" w:themeFill="background1" w:themeFillShade="D9"/>
            <w:vAlign w:val="center"/>
          </w:tcPr>
          <w:p w:rsidR="00312236" w:rsidRPr="00402A13" w:rsidRDefault="00312236" w:rsidP="00EF5C6B">
            <w:pPr>
              <w:pStyle w:val="Default"/>
              <w:jc w:val="center"/>
              <w:rPr>
                <w:rFonts w:asciiTheme="majorHAnsi" w:hAnsiTheme="majorHAnsi" w:cs="Tahoma"/>
                <w:b/>
                <w:bCs/>
                <w:color w:val="auto"/>
                <w:sz w:val="22"/>
                <w:szCs w:val="22"/>
              </w:rPr>
            </w:pPr>
            <w:r w:rsidRPr="00402A13">
              <w:rPr>
                <w:rFonts w:asciiTheme="majorHAnsi" w:hAnsiTheme="majorHAnsi" w:cs="Tahoma"/>
                <w:b/>
                <w:bCs/>
                <w:color w:val="auto"/>
                <w:sz w:val="22"/>
                <w:szCs w:val="22"/>
              </w:rPr>
              <w:t>PROGRAM PRIORITAS</w:t>
            </w:r>
          </w:p>
        </w:tc>
      </w:tr>
      <w:tr w:rsidR="00312236" w:rsidRPr="00402A13" w:rsidTr="00EF5C6B">
        <w:trPr>
          <w:jc w:val="center"/>
        </w:trPr>
        <w:tc>
          <w:tcPr>
            <w:tcW w:w="3116" w:type="dxa"/>
          </w:tcPr>
          <w:p w:rsidR="00312236" w:rsidRPr="00402A13" w:rsidRDefault="00312236" w:rsidP="00312236">
            <w:pPr>
              <w:pStyle w:val="Default"/>
              <w:spacing w:before="120"/>
              <w:rPr>
                <w:rFonts w:asciiTheme="majorHAnsi" w:hAnsiTheme="majorHAnsi" w:cs="Tahoma"/>
                <w:bCs/>
                <w:color w:val="auto"/>
                <w:sz w:val="22"/>
                <w:szCs w:val="22"/>
              </w:rPr>
            </w:pPr>
            <w:r w:rsidRPr="00402A13">
              <w:rPr>
                <w:rFonts w:asciiTheme="majorHAnsi" w:hAnsiTheme="majorHAnsi" w:cs="Tahoma"/>
                <w:bCs/>
                <w:color w:val="auto"/>
                <w:sz w:val="22"/>
                <w:szCs w:val="22"/>
              </w:rPr>
              <w:t>Agenda IX :</w:t>
            </w:r>
          </w:p>
          <w:p w:rsidR="00312236" w:rsidRPr="00402A13" w:rsidRDefault="00312236" w:rsidP="00EF5C6B">
            <w:pPr>
              <w:pStyle w:val="Default"/>
              <w:rPr>
                <w:rFonts w:asciiTheme="majorHAnsi" w:hAnsiTheme="majorHAnsi" w:cs="Tahoma"/>
                <w:b/>
                <w:bCs/>
                <w:color w:val="auto"/>
                <w:sz w:val="22"/>
                <w:szCs w:val="22"/>
              </w:rPr>
            </w:pPr>
            <w:r w:rsidRPr="00402A13">
              <w:rPr>
                <w:rFonts w:asciiTheme="majorHAnsi" w:hAnsiTheme="majorHAnsi"/>
                <w:b/>
                <w:sz w:val="22"/>
                <w:szCs w:val="22"/>
              </w:rPr>
              <w:t>Pengelolaan sumber daya alam yang berkelanjutan dan perlindungan lingkungan hidup</w:t>
            </w:r>
          </w:p>
        </w:tc>
        <w:tc>
          <w:tcPr>
            <w:tcW w:w="5925" w:type="dxa"/>
          </w:tcPr>
          <w:p w:rsidR="00312236" w:rsidRPr="00402A13" w:rsidRDefault="00312236" w:rsidP="00312236">
            <w:pPr>
              <w:pStyle w:val="Default"/>
              <w:numPr>
                <w:ilvl w:val="0"/>
                <w:numId w:val="42"/>
              </w:numPr>
              <w:spacing w:before="120"/>
              <w:ind w:left="374" w:hanging="374"/>
              <w:rPr>
                <w:rFonts w:asciiTheme="majorHAnsi" w:hAnsiTheme="majorHAnsi" w:cs="Tahoma"/>
                <w:bCs/>
                <w:sz w:val="22"/>
                <w:szCs w:val="22"/>
              </w:rPr>
            </w:pPr>
            <w:r w:rsidRPr="00402A13">
              <w:rPr>
                <w:rFonts w:asciiTheme="majorHAnsi" w:hAnsiTheme="majorHAnsi" w:cs="Tahoma"/>
                <w:bCs/>
                <w:sz w:val="22"/>
                <w:szCs w:val="22"/>
              </w:rPr>
              <w:t xml:space="preserve">Penambahan 6 taman kota serta penyediaan akses internet </w:t>
            </w:r>
          </w:p>
          <w:p w:rsidR="00312236" w:rsidRPr="00402A13" w:rsidRDefault="00312236" w:rsidP="00EF5C6B">
            <w:pPr>
              <w:pStyle w:val="Default"/>
              <w:numPr>
                <w:ilvl w:val="0"/>
                <w:numId w:val="42"/>
              </w:numPr>
              <w:ind w:left="373" w:hanging="373"/>
              <w:rPr>
                <w:rFonts w:asciiTheme="majorHAnsi" w:hAnsiTheme="majorHAnsi" w:cs="Tahoma"/>
                <w:bCs/>
                <w:sz w:val="22"/>
                <w:szCs w:val="22"/>
              </w:rPr>
            </w:pPr>
            <w:r w:rsidRPr="00402A13">
              <w:rPr>
                <w:rFonts w:asciiTheme="majorHAnsi" w:hAnsiTheme="majorHAnsi" w:cs="Tahoma"/>
                <w:bCs/>
                <w:sz w:val="22"/>
                <w:szCs w:val="22"/>
                <w:lang w:val="en-US"/>
              </w:rPr>
              <w:t>1</w:t>
            </w:r>
            <w:r w:rsidRPr="00402A13">
              <w:rPr>
                <w:rFonts w:asciiTheme="majorHAnsi" w:hAnsiTheme="majorHAnsi" w:cs="Tahoma"/>
                <w:bCs/>
                <w:sz w:val="22"/>
                <w:szCs w:val="22"/>
              </w:rPr>
              <w:t xml:space="preserve"> kerukunan keluarga 1 taman binaan </w:t>
            </w:r>
          </w:p>
          <w:p w:rsidR="00312236" w:rsidRPr="00402A13" w:rsidRDefault="00312236" w:rsidP="00EF5C6B">
            <w:pPr>
              <w:pStyle w:val="Default"/>
              <w:numPr>
                <w:ilvl w:val="0"/>
                <w:numId w:val="42"/>
              </w:numPr>
              <w:ind w:left="373" w:hanging="373"/>
              <w:rPr>
                <w:rFonts w:asciiTheme="majorHAnsi" w:hAnsiTheme="majorHAnsi" w:cs="Tahoma"/>
                <w:bCs/>
                <w:sz w:val="22"/>
                <w:szCs w:val="22"/>
              </w:rPr>
            </w:pPr>
            <w:r w:rsidRPr="00402A13">
              <w:rPr>
                <w:rFonts w:asciiTheme="majorHAnsi" w:hAnsiTheme="majorHAnsi" w:cs="Tahoma"/>
                <w:bCs/>
                <w:sz w:val="22"/>
                <w:szCs w:val="22"/>
                <w:lang w:val="en-US"/>
              </w:rPr>
              <w:t>1</w:t>
            </w:r>
            <w:r w:rsidRPr="00402A13">
              <w:rPr>
                <w:rFonts w:asciiTheme="majorHAnsi" w:hAnsiTheme="majorHAnsi" w:cs="Tahoma"/>
                <w:bCs/>
                <w:sz w:val="22"/>
                <w:szCs w:val="22"/>
              </w:rPr>
              <w:t xml:space="preserve"> BUMN/BUMD 1 taman binaan </w:t>
            </w:r>
          </w:p>
          <w:p w:rsidR="00312236" w:rsidRDefault="00312236" w:rsidP="00EF5C6B">
            <w:pPr>
              <w:pStyle w:val="Default"/>
              <w:numPr>
                <w:ilvl w:val="0"/>
                <w:numId w:val="42"/>
              </w:numPr>
              <w:ind w:left="373" w:hanging="373"/>
              <w:rPr>
                <w:rFonts w:asciiTheme="majorHAnsi" w:hAnsiTheme="majorHAnsi" w:cs="Tahoma"/>
                <w:bCs/>
                <w:sz w:val="22"/>
                <w:szCs w:val="22"/>
              </w:rPr>
            </w:pPr>
            <w:r w:rsidRPr="00402A13">
              <w:rPr>
                <w:rFonts w:asciiTheme="majorHAnsi" w:hAnsiTheme="majorHAnsi" w:cs="Tahoma"/>
                <w:bCs/>
                <w:sz w:val="22"/>
                <w:szCs w:val="22"/>
              </w:rPr>
              <w:t xml:space="preserve">Ruang publik terpadu tematik (ramah anak, peduli lansia) </w:t>
            </w:r>
          </w:p>
          <w:p w:rsidR="00312236" w:rsidRPr="00402A13" w:rsidRDefault="00312236" w:rsidP="00EF5C6B">
            <w:pPr>
              <w:pStyle w:val="Default"/>
              <w:numPr>
                <w:ilvl w:val="0"/>
                <w:numId w:val="42"/>
              </w:numPr>
              <w:ind w:left="373" w:hanging="373"/>
              <w:rPr>
                <w:rFonts w:asciiTheme="majorHAnsi" w:hAnsiTheme="majorHAnsi" w:cs="Tahoma"/>
                <w:bCs/>
                <w:sz w:val="22"/>
                <w:szCs w:val="22"/>
              </w:rPr>
            </w:pPr>
            <w:r>
              <w:rPr>
                <w:rFonts w:asciiTheme="majorHAnsi" w:hAnsiTheme="majorHAnsi" w:cs="Tahoma"/>
                <w:bCs/>
                <w:sz w:val="22"/>
                <w:szCs w:val="22"/>
              </w:rPr>
              <w:t>Kebun bibit</w:t>
            </w:r>
            <w:r w:rsidR="006A414B">
              <w:rPr>
                <w:rFonts w:asciiTheme="majorHAnsi" w:hAnsiTheme="majorHAnsi" w:cs="Tahoma"/>
                <w:bCs/>
                <w:sz w:val="22"/>
                <w:szCs w:val="22"/>
              </w:rPr>
              <w:t xml:space="preserve"> peneduh/</w:t>
            </w:r>
            <w:r>
              <w:rPr>
                <w:rFonts w:asciiTheme="majorHAnsi" w:hAnsiTheme="majorHAnsi" w:cs="Tahoma"/>
                <w:bCs/>
                <w:sz w:val="22"/>
                <w:szCs w:val="22"/>
              </w:rPr>
              <w:t>bunga</w:t>
            </w:r>
          </w:p>
          <w:p w:rsidR="00312236" w:rsidRPr="00402A13" w:rsidRDefault="00312236" w:rsidP="00EF5C6B">
            <w:pPr>
              <w:pStyle w:val="Default"/>
              <w:numPr>
                <w:ilvl w:val="0"/>
                <w:numId w:val="42"/>
              </w:numPr>
              <w:ind w:left="373" w:hanging="373"/>
              <w:rPr>
                <w:rFonts w:asciiTheme="majorHAnsi" w:hAnsiTheme="majorHAnsi" w:cs="Tahoma"/>
                <w:bCs/>
                <w:sz w:val="22"/>
                <w:szCs w:val="22"/>
              </w:rPr>
            </w:pPr>
            <w:r>
              <w:rPr>
                <w:rFonts w:asciiTheme="majorHAnsi" w:hAnsiTheme="majorHAnsi" w:cs="Tahoma"/>
                <w:bCs/>
                <w:sz w:val="22"/>
                <w:szCs w:val="22"/>
              </w:rPr>
              <w:t>Workshop persampahan</w:t>
            </w:r>
          </w:p>
          <w:p w:rsidR="00312236" w:rsidRPr="00402A13" w:rsidRDefault="00312236" w:rsidP="00EF5C6B">
            <w:pPr>
              <w:pStyle w:val="Default"/>
              <w:numPr>
                <w:ilvl w:val="0"/>
                <w:numId w:val="42"/>
              </w:numPr>
              <w:ind w:left="373" w:hanging="373"/>
              <w:rPr>
                <w:rFonts w:asciiTheme="majorHAnsi" w:hAnsiTheme="majorHAnsi" w:cs="Tahoma"/>
                <w:bCs/>
                <w:sz w:val="22"/>
                <w:szCs w:val="22"/>
              </w:rPr>
            </w:pPr>
            <w:r w:rsidRPr="00402A13">
              <w:rPr>
                <w:rFonts w:asciiTheme="majorHAnsi" w:hAnsiTheme="majorHAnsi" w:cs="Tahoma"/>
                <w:bCs/>
                <w:sz w:val="22"/>
                <w:szCs w:val="22"/>
              </w:rPr>
              <w:t>Perbaikan ekosistem laut dan ekowisata pasir putih Pulau Padamarang</w:t>
            </w:r>
          </w:p>
          <w:p w:rsidR="00312236" w:rsidRPr="00402A13" w:rsidRDefault="00312236" w:rsidP="00EF5C6B">
            <w:pPr>
              <w:pStyle w:val="Default"/>
              <w:numPr>
                <w:ilvl w:val="0"/>
                <w:numId w:val="42"/>
              </w:numPr>
              <w:ind w:left="373" w:hanging="373"/>
              <w:rPr>
                <w:rFonts w:asciiTheme="majorHAnsi" w:hAnsiTheme="majorHAnsi" w:cs="Tahoma"/>
                <w:bCs/>
                <w:sz w:val="22"/>
                <w:szCs w:val="22"/>
              </w:rPr>
            </w:pPr>
            <w:r w:rsidRPr="00402A13">
              <w:rPr>
                <w:rFonts w:asciiTheme="majorHAnsi" w:hAnsiTheme="majorHAnsi" w:cs="Tahoma"/>
                <w:bCs/>
                <w:sz w:val="22"/>
                <w:szCs w:val="22"/>
              </w:rPr>
              <w:t xml:space="preserve">Pengembangan </w:t>
            </w:r>
            <w:r w:rsidRPr="00402A13">
              <w:rPr>
                <w:rFonts w:asciiTheme="majorHAnsi" w:hAnsiTheme="majorHAnsi" w:cs="Tahoma"/>
                <w:bCs/>
                <w:sz w:val="22"/>
                <w:szCs w:val="22"/>
                <w:lang w:val="en-US"/>
              </w:rPr>
              <w:t>m</w:t>
            </w:r>
            <w:r w:rsidRPr="00402A13">
              <w:rPr>
                <w:rFonts w:asciiTheme="majorHAnsi" w:hAnsiTheme="majorHAnsi" w:cs="Tahoma"/>
                <w:bCs/>
                <w:sz w:val="22"/>
                <w:szCs w:val="22"/>
              </w:rPr>
              <w:t>angrove Kolaka – Dawi-dawi</w:t>
            </w:r>
          </w:p>
          <w:p w:rsidR="00312236" w:rsidRPr="00402A13" w:rsidRDefault="00312236" w:rsidP="00EF5C6B">
            <w:pPr>
              <w:pStyle w:val="Default"/>
              <w:numPr>
                <w:ilvl w:val="0"/>
                <w:numId w:val="42"/>
              </w:numPr>
              <w:ind w:left="373" w:hanging="373"/>
              <w:rPr>
                <w:rFonts w:asciiTheme="majorHAnsi" w:hAnsiTheme="majorHAnsi" w:cs="Tahoma"/>
                <w:bCs/>
                <w:sz w:val="22"/>
                <w:szCs w:val="22"/>
              </w:rPr>
            </w:pPr>
            <w:r w:rsidRPr="00402A13">
              <w:rPr>
                <w:rFonts w:asciiTheme="majorHAnsi" w:hAnsiTheme="majorHAnsi" w:cs="Tahoma"/>
                <w:bCs/>
                <w:sz w:val="22"/>
                <w:szCs w:val="22"/>
                <w:lang w:val="en-US"/>
              </w:rPr>
              <w:t>1</w:t>
            </w:r>
            <w:r w:rsidRPr="00402A13">
              <w:rPr>
                <w:rFonts w:asciiTheme="majorHAnsi" w:hAnsiTheme="majorHAnsi" w:cs="Tahoma"/>
                <w:bCs/>
                <w:sz w:val="22"/>
                <w:szCs w:val="22"/>
              </w:rPr>
              <w:t xml:space="preserve"> unit kapal fiber superjet </w:t>
            </w:r>
          </w:p>
          <w:p w:rsidR="00312236" w:rsidRPr="00402A13" w:rsidRDefault="00312236" w:rsidP="00EF5C6B">
            <w:pPr>
              <w:pStyle w:val="Default"/>
              <w:numPr>
                <w:ilvl w:val="0"/>
                <w:numId w:val="42"/>
              </w:numPr>
              <w:ind w:left="373" w:hanging="373"/>
              <w:rPr>
                <w:rFonts w:asciiTheme="majorHAnsi" w:hAnsiTheme="majorHAnsi" w:cs="Tahoma"/>
                <w:bCs/>
                <w:sz w:val="22"/>
                <w:szCs w:val="22"/>
              </w:rPr>
            </w:pPr>
            <w:r w:rsidRPr="00402A13">
              <w:rPr>
                <w:rFonts w:asciiTheme="majorHAnsi" w:hAnsiTheme="majorHAnsi" w:cs="Tahoma"/>
                <w:bCs/>
                <w:sz w:val="22"/>
                <w:szCs w:val="22"/>
                <w:lang w:val="en-US"/>
              </w:rPr>
              <w:t>Satu</w:t>
            </w:r>
            <w:r w:rsidRPr="00402A13">
              <w:rPr>
                <w:rFonts w:asciiTheme="majorHAnsi" w:hAnsiTheme="majorHAnsi" w:cs="Tahoma"/>
                <w:bCs/>
                <w:sz w:val="22"/>
                <w:szCs w:val="22"/>
              </w:rPr>
              <w:t xml:space="preserve"> guru 1 pohon pertahun </w:t>
            </w:r>
          </w:p>
          <w:p w:rsidR="00312236" w:rsidRPr="00312236" w:rsidRDefault="00312236" w:rsidP="00312236">
            <w:pPr>
              <w:pStyle w:val="Default"/>
              <w:numPr>
                <w:ilvl w:val="0"/>
                <w:numId w:val="42"/>
              </w:numPr>
              <w:spacing w:after="120"/>
              <w:ind w:left="374" w:hanging="374"/>
              <w:rPr>
                <w:rFonts w:asciiTheme="majorHAnsi" w:hAnsiTheme="majorHAnsi" w:cs="Tahoma"/>
                <w:bCs/>
                <w:sz w:val="22"/>
                <w:szCs w:val="22"/>
              </w:rPr>
            </w:pPr>
            <w:r w:rsidRPr="00402A13">
              <w:rPr>
                <w:rFonts w:asciiTheme="majorHAnsi" w:hAnsiTheme="majorHAnsi" w:cs="Tahoma"/>
                <w:bCs/>
                <w:sz w:val="22"/>
                <w:szCs w:val="22"/>
                <w:lang w:val="en-US"/>
              </w:rPr>
              <w:t>Satu</w:t>
            </w:r>
            <w:r w:rsidRPr="00402A13">
              <w:rPr>
                <w:rFonts w:asciiTheme="majorHAnsi" w:hAnsiTheme="majorHAnsi" w:cs="Tahoma"/>
                <w:bCs/>
                <w:sz w:val="22"/>
                <w:szCs w:val="22"/>
              </w:rPr>
              <w:t xml:space="preserve"> pernikahan 2 pohon</w:t>
            </w:r>
          </w:p>
        </w:tc>
      </w:tr>
    </w:tbl>
    <w:p w:rsidR="0079129D" w:rsidRPr="001E3451" w:rsidRDefault="0079129D" w:rsidP="0079129D">
      <w:pPr>
        <w:pStyle w:val="Default"/>
        <w:spacing w:line="360" w:lineRule="auto"/>
        <w:jc w:val="both"/>
        <w:rPr>
          <w:rFonts w:asciiTheme="majorHAnsi" w:hAnsiTheme="majorHAnsi" w:cs="Tahoma"/>
          <w:bCs/>
          <w:color w:val="auto"/>
          <w:sz w:val="26"/>
          <w:szCs w:val="26"/>
        </w:rPr>
      </w:pPr>
    </w:p>
    <w:p w:rsidR="0079129D" w:rsidRPr="001E3451" w:rsidRDefault="0079129D" w:rsidP="0079129D">
      <w:pPr>
        <w:pStyle w:val="Default"/>
        <w:spacing w:line="360" w:lineRule="auto"/>
        <w:jc w:val="both"/>
        <w:rPr>
          <w:rFonts w:asciiTheme="majorHAnsi" w:hAnsiTheme="majorHAnsi" w:cs="Tahoma"/>
          <w:bCs/>
          <w:color w:val="auto"/>
          <w:sz w:val="26"/>
          <w:szCs w:val="26"/>
        </w:rPr>
      </w:pPr>
    </w:p>
    <w:p w:rsidR="0079129D" w:rsidRPr="001E3451" w:rsidRDefault="0079129D" w:rsidP="0079129D">
      <w:pPr>
        <w:pStyle w:val="Default"/>
        <w:spacing w:line="360" w:lineRule="auto"/>
        <w:jc w:val="both"/>
        <w:rPr>
          <w:rFonts w:asciiTheme="majorHAnsi" w:hAnsiTheme="majorHAnsi" w:cs="Tahoma"/>
          <w:bCs/>
          <w:color w:val="auto"/>
          <w:sz w:val="26"/>
          <w:szCs w:val="26"/>
        </w:rPr>
      </w:pPr>
    </w:p>
    <w:p w:rsidR="0079129D" w:rsidRPr="001E3451" w:rsidRDefault="0079129D" w:rsidP="0079129D">
      <w:pPr>
        <w:pStyle w:val="Default"/>
        <w:spacing w:line="360" w:lineRule="auto"/>
        <w:jc w:val="both"/>
        <w:rPr>
          <w:rFonts w:asciiTheme="majorHAnsi" w:hAnsiTheme="majorHAnsi" w:cs="Tahoma"/>
          <w:bCs/>
          <w:color w:val="auto"/>
          <w:sz w:val="26"/>
          <w:szCs w:val="26"/>
        </w:rPr>
      </w:pPr>
    </w:p>
    <w:p w:rsidR="0079129D" w:rsidRPr="001E3451" w:rsidRDefault="0079129D" w:rsidP="0079129D">
      <w:pPr>
        <w:pStyle w:val="Default"/>
        <w:spacing w:line="360" w:lineRule="auto"/>
        <w:jc w:val="both"/>
        <w:rPr>
          <w:rFonts w:asciiTheme="majorHAnsi" w:hAnsiTheme="majorHAnsi" w:cs="Tahoma"/>
          <w:bCs/>
          <w:color w:val="auto"/>
          <w:sz w:val="26"/>
          <w:szCs w:val="26"/>
        </w:rPr>
      </w:pPr>
    </w:p>
    <w:p w:rsidR="0079129D" w:rsidRPr="001E3451" w:rsidRDefault="0079129D" w:rsidP="0079129D">
      <w:pPr>
        <w:pStyle w:val="Default"/>
        <w:spacing w:line="360" w:lineRule="auto"/>
        <w:jc w:val="both"/>
        <w:rPr>
          <w:rFonts w:asciiTheme="majorHAnsi" w:hAnsiTheme="majorHAnsi" w:cs="Tahoma"/>
          <w:bCs/>
          <w:color w:val="auto"/>
          <w:sz w:val="26"/>
          <w:szCs w:val="26"/>
        </w:rPr>
      </w:pPr>
    </w:p>
    <w:p w:rsidR="0079129D" w:rsidRPr="001E3451" w:rsidRDefault="0079129D" w:rsidP="0079129D">
      <w:pPr>
        <w:pStyle w:val="Default"/>
        <w:spacing w:line="360" w:lineRule="auto"/>
        <w:jc w:val="both"/>
        <w:rPr>
          <w:rFonts w:asciiTheme="majorHAnsi" w:hAnsiTheme="majorHAnsi" w:cs="Tahoma"/>
          <w:bCs/>
          <w:color w:val="auto"/>
          <w:sz w:val="26"/>
          <w:szCs w:val="26"/>
        </w:rPr>
      </w:pPr>
    </w:p>
    <w:p w:rsidR="0079129D" w:rsidRPr="001E3451" w:rsidRDefault="0079129D" w:rsidP="0079129D">
      <w:pPr>
        <w:pStyle w:val="Default"/>
        <w:spacing w:line="360" w:lineRule="auto"/>
        <w:jc w:val="both"/>
        <w:rPr>
          <w:rFonts w:asciiTheme="majorHAnsi" w:hAnsiTheme="majorHAnsi" w:cs="Tahoma"/>
          <w:bCs/>
          <w:color w:val="auto"/>
          <w:sz w:val="26"/>
          <w:szCs w:val="26"/>
        </w:rPr>
      </w:pPr>
    </w:p>
    <w:p w:rsidR="002E522E" w:rsidRPr="001E3451" w:rsidRDefault="002E522E" w:rsidP="0079129D">
      <w:pPr>
        <w:pStyle w:val="Default"/>
        <w:spacing w:line="360" w:lineRule="auto"/>
        <w:jc w:val="both"/>
        <w:rPr>
          <w:rFonts w:asciiTheme="majorHAnsi" w:hAnsiTheme="majorHAnsi" w:cs="Tahoma"/>
          <w:bCs/>
          <w:color w:val="auto"/>
          <w:sz w:val="26"/>
          <w:szCs w:val="26"/>
        </w:rPr>
        <w:sectPr w:rsidR="002E522E" w:rsidRPr="001E3451" w:rsidSect="003B716D">
          <w:footerReference w:type="default" r:id="rId10"/>
          <w:pgSz w:w="12191" w:h="16840" w:code="9"/>
          <w:pgMar w:top="1418" w:right="1418" w:bottom="1418" w:left="1701" w:header="567" w:footer="567" w:gutter="0"/>
          <w:pgNumType w:start="33"/>
          <w:cols w:space="720"/>
          <w:docGrid w:linePitch="360"/>
        </w:sectPr>
      </w:pPr>
    </w:p>
    <w:p w:rsidR="002E522E" w:rsidRPr="00573FF3" w:rsidRDefault="00731811" w:rsidP="002E522E">
      <w:pPr>
        <w:autoSpaceDE w:val="0"/>
        <w:autoSpaceDN w:val="0"/>
        <w:adjustRightInd w:val="0"/>
        <w:spacing w:after="0" w:line="240" w:lineRule="auto"/>
        <w:jc w:val="center"/>
        <w:rPr>
          <w:rFonts w:asciiTheme="majorHAnsi" w:eastAsia="Calibri" w:hAnsiTheme="majorHAnsi" w:cs="Arial"/>
          <w:bCs/>
          <w:sz w:val="26"/>
          <w:szCs w:val="26"/>
        </w:rPr>
      </w:pPr>
      <w:r>
        <w:rPr>
          <w:rFonts w:asciiTheme="majorHAnsi" w:eastAsia="Calibri" w:hAnsiTheme="majorHAnsi" w:cs="Arial"/>
          <w:bCs/>
          <w:sz w:val="26"/>
          <w:szCs w:val="26"/>
        </w:rPr>
        <w:lastRenderedPageBreak/>
        <w:t>Tabel 4.3</w:t>
      </w:r>
    </w:p>
    <w:p w:rsidR="002E522E" w:rsidRPr="00573FF3" w:rsidRDefault="002E522E" w:rsidP="002E522E">
      <w:pPr>
        <w:autoSpaceDE w:val="0"/>
        <w:autoSpaceDN w:val="0"/>
        <w:adjustRightInd w:val="0"/>
        <w:spacing w:after="0" w:line="360" w:lineRule="auto"/>
        <w:jc w:val="center"/>
        <w:rPr>
          <w:rFonts w:asciiTheme="majorHAnsi" w:eastAsia="Calibri" w:hAnsiTheme="majorHAnsi" w:cs="Arial"/>
          <w:bCs/>
          <w:sz w:val="26"/>
          <w:szCs w:val="26"/>
        </w:rPr>
      </w:pPr>
      <w:r>
        <w:rPr>
          <w:rFonts w:asciiTheme="majorHAnsi" w:eastAsia="Calibri" w:hAnsiTheme="majorHAnsi" w:cs="Arial"/>
          <w:bCs/>
          <w:sz w:val="26"/>
          <w:szCs w:val="26"/>
        </w:rPr>
        <w:t>Belanja</w:t>
      </w:r>
      <w:r w:rsidRPr="00573FF3">
        <w:rPr>
          <w:rFonts w:asciiTheme="majorHAnsi" w:eastAsia="Calibri" w:hAnsiTheme="majorHAnsi" w:cs="Arial"/>
          <w:bCs/>
          <w:sz w:val="26"/>
          <w:szCs w:val="26"/>
          <w:lang w:val="id-ID"/>
        </w:rPr>
        <w:t xml:space="preserve"> </w:t>
      </w:r>
      <w:r>
        <w:rPr>
          <w:rFonts w:asciiTheme="majorHAnsi" w:eastAsia="Calibri" w:hAnsiTheme="majorHAnsi" w:cs="Arial"/>
          <w:bCs/>
          <w:sz w:val="26"/>
          <w:szCs w:val="26"/>
        </w:rPr>
        <w:t>Daerah Tahun 2015 dan Perkiraan Belanja Tahun 2016</w:t>
      </w:r>
    </w:p>
    <w:tbl>
      <w:tblPr>
        <w:tblW w:w="14003" w:type="dxa"/>
        <w:jc w:val="center"/>
        <w:tblLayout w:type="fixed"/>
        <w:tblLook w:val="04A0"/>
      </w:tblPr>
      <w:tblGrid>
        <w:gridCol w:w="6131"/>
        <w:gridCol w:w="2310"/>
        <w:gridCol w:w="2310"/>
        <w:gridCol w:w="2201"/>
        <w:gridCol w:w="1051"/>
      </w:tblGrid>
      <w:tr w:rsidR="002E522E" w:rsidRPr="00573FF3" w:rsidTr="00402A13">
        <w:trPr>
          <w:trHeight w:val="340"/>
          <w:jc w:val="center"/>
        </w:trPr>
        <w:tc>
          <w:tcPr>
            <w:tcW w:w="6131"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2E522E" w:rsidRPr="00573FF3" w:rsidRDefault="002E522E" w:rsidP="00402A13">
            <w:pPr>
              <w:spacing w:after="0" w:line="240" w:lineRule="auto"/>
              <w:jc w:val="center"/>
              <w:rPr>
                <w:rFonts w:asciiTheme="majorHAnsi" w:hAnsiTheme="majorHAnsi" w:cs="Calibri"/>
                <w:b/>
                <w:bCs/>
                <w:sz w:val="20"/>
                <w:szCs w:val="20"/>
              </w:rPr>
            </w:pPr>
            <w:r w:rsidRPr="00573FF3">
              <w:rPr>
                <w:rFonts w:asciiTheme="majorHAnsi" w:hAnsiTheme="majorHAnsi" w:cs="Tahoma"/>
                <w:b/>
                <w:bCs/>
                <w:sz w:val="20"/>
                <w:szCs w:val="20"/>
              </w:rPr>
              <w:t>URAIAN</w:t>
            </w:r>
          </w:p>
        </w:tc>
        <w:tc>
          <w:tcPr>
            <w:tcW w:w="4620" w:type="dxa"/>
            <w:gridSpan w:val="2"/>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2E522E" w:rsidRPr="00573FF3" w:rsidRDefault="002E522E" w:rsidP="00402A13">
            <w:pPr>
              <w:spacing w:after="0" w:line="240" w:lineRule="auto"/>
              <w:jc w:val="center"/>
              <w:rPr>
                <w:rFonts w:asciiTheme="majorHAnsi" w:hAnsiTheme="majorHAnsi" w:cs="Calibri"/>
                <w:b/>
                <w:bCs/>
                <w:sz w:val="20"/>
                <w:szCs w:val="20"/>
              </w:rPr>
            </w:pPr>
            <w:r>
              <w:rPr>
                <w:rFonts w:asciiTheme="majorHAnsi" w:hAnsiTheme="majorHAnsi" w:cs="Tahoma"/>
                <w:b/>
                <w:bCs/>
                <w:sz w:val="20"/>
                <w:szCs w:val="20"/>
              </w:rPr>
              <w:t>ANGGARAN</w:t>
            </w:r>
          </w:p>
        </w:tc>
        <w:tc>
          <w:tcPr>
            <w:tcW w:w="3252" w:type="dxa"/>
            <w:gridSpan w:val="2"/>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2E522E" w:rsidRPr="00573FF3" w:rsidRDefault="002E522E" w:rsidP="00402A13">
            <w:pPr>
              <w:spacing w:after="0" w:line="240" w:lineRule="auto"/>
              <w:jc w:val="center"/>
              <w:rPr>
                <w:rFonts w:asciiTheme="majorHAnsi" w:hAnsiTheme="majorHAnsi" w:cs="Calibri"/>
                <w:b/>
                <w:bCs/>
                <w:sz w:val="20"/>
                <w:szCs w:val="20"/>
              </w:rPr>
            </w:pPr>
            <w:r w:rsidRPr="00573FF3">
              <w:rPr>
                <w:rFonts w:asciiTheme="majorHAnsi" w:hAnsiTheme="majorHAnsi" w:cs="Tahoma"/>
                <w:b/>
                <w:bCs/>
                <w:sz w:val="20"/>
                <w:szCs w:val="20"/>
              </w:rPr>
              <w:t>KENAIKAN/PENURUNAN</w:t>
            </w:r>
          </w:p>
        </w:tc>
      </w:tr>
      <w:tr w:rsidR="002E522E" w:rsidRPr="00573FF3" w:rsidTr="00402A13">
        <w:trPr>
          <w:trHeight w:val="340"/>
          <w:jc w:val="center"/>
        </w:trPr>
        <w:tc>
          <w:tcPr>
            <w:tcW w:w="6131"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2E522E" w:rsidRPr="00573FF3" w:rsidRDefault="002E522E" w:rsidP="00402A13">
            <w:pPr>
              <w:spacing w:after="0" w:line="240" w:lineRule="auto"/>
              <w:rPr>
                <w:rFonts w:asciiTheme="majorHAnsi" w:hAnsiTheme="majorHAnsi" w:cs="Calibri"/>
                <w:b/>
                <w:bCs/>
                <w:sz w:val="20"/>
                <w:szCs w:val="20"/>
              </w:rPr>
            </w:pPr>
          </w:p>
        </w:tc>
        <w:tc>
          <w:tcPr>
            <w:tcW w:w="2310" w:type="dxa"/>
            <w:tcBorders>
              <w:top w:val="nil"/>
              <w:left w:val="nil"/>
              <w:bottom w:val="single" w:sz="4" w:space="0" w:color="auto"/>
              <w:right w:val="single" w:sz="4" w:space="0" w:color="auto"/>
            </w:tcBorders>
            <w:shd w:val="clear" w:color="auto" w:fill="D9D9D9" w:themeFill="background1" w:themeFillShade="D9"/>
            <w:noWrap/>
            <w:vAlign w:val="center"/>
            <w:hideMark/>
          </w:tcPr>
          <w:p w:rsidR="002E522E" w:rsidRPr="00573FF3" w:rsidRDefault="002E522E" w:rsidP="00402A13">
            <w:pPr>
              <w:spacing w:after="0" w:line="240" w:lineRule="auto"/>
              <w:jc w:val="center"/>
              <w:rPr>
                <w:rFonts w:asciiTheme="majorHAnsi" w:hAnsiTheme="majorHAnsi" w:cs="Calibri"/>
                <w:b/>
                <w:bCs/>
                <w:sz w:val="20"/>
                <w:szCs w:val="20"/>
              </w:rPr>
            </w:pPr>
            <w:r>
              <w:rPr>
                <w:rFonts w:asciiTheme="majorHAnsi" w:hAnsiTheme="majorHAnsi" w:cs="Calibri"/>
                <w:b/>
                <w:bCs/>
                <w:sz w:val="20"/>
                <w:szCs w:val="20"/>
              </w:rPr>
              <w:t>TA. 2015</w:t>
            </w:r>
          </w:p>
        </w:tc>
        <w:tc>
          <w:tcPr>
            <w:tcW w:w="2310" w:type="dxa"/>
            <w:tcBorders>
              <w:top w:val="nil"/>
              <w:left w:val="nil"/>
              <w:bottom w:val="single" w:sz="4" w:space="0" w:color="auto"/>
              <w:right w:val="single" w:sz="4" w:space="0" w:color="auto"/>
            </w:tcBorders>
            <w:shd w:val="clear" w:color="auto" w:fill="D9D9D9" w:themeFill="background1" w:themeFillShade="D9"/>
            <w:noWrap/>
            <w:vAlign w:val="center"/>
            <w:hideMark/>
          </w:tcPr>
          <w:p w:rsidR="002E522E" w:rsidRDefault="002E522E" w:rsidP="00402A13">
            <w:pPr>
              <w:spacing w:after="0" w:line="240" w:lineRule="auto"/>
              <w:jc w:val="center"/>
              <w:rPr>
                <w:rFonts w:asciiTheme="majorHAnsi" w:hAnsiTheme="majorHAnsi" w:cs="Tahoma"/>
                <w:b/>
                <w:bCs/>
                <w:sz w:val="20"/>
                <w:szCs w:val="20"/>
              </w:rPr>
            </w:pPr>
            <w:r>
              <w:rPr>
                <w:rFonts w:asciiTheme="majorHAnsi" w:hAnsiTheme="majorHAnsi" w:cs="Tahoma"/>
                <w:b/>
                <w:bCs/>
                <w:sz w:val="20"/>
                <w:szCs w:val="20"/>
              </w:rPr>
              <w:t>PERKIRAAN</w:t>
            </w:r>
          </w:p>
          <w:p w:rsidR="002E522E" w:rsidRPr="00573FF3" w:rsidRDefault="002E522E" w:rsidP="00402A13">
            <w:pPr>
              <w:spacing w:after="0" w:line="240" w:lineRule="auto"/>
              <w:jc w:val="center"/>
              <w:rPr>
                <w:rFonts w:asciiTheme="majorHAnsi" w:hAnsiTheme="majorHAnsi" w:cs="Calibri"/>
                <w:b/>
                <w:bCs/>
                <w:sz w:val="20"/>
                <w:szCs w:val="20"/>
              </w:rPr>
            </w:pPr>
            <w:r>
              <w:rPr>
                <w:rFonts w:asciiTheme="majorHAnsi" w:hAnsiTheme="majorHAnsi" w:cs="Tahoma"/>
                <w:b/>
                <w:bCs/>
                <w:sz w:val="20"/>
                <w:szCs w:val="20"/>
              </w:rPr>
              <w:t>TA. 2016</w:t>
            </w:r>
          </w:p>
        </w:tc>
        <w:tc>
          <w:tcPr>
            <w:tcW w:w="2201" w:type="dxa"/>
            <w:tcBorders>
              <w:top w:val="nil"/>
              <w:left w:val="nil"/>
              <w:bottom w:val="single" w:sz="4" w:space="0" w:color="auto"/>
              <w:right w:val="single" w:sz="4" w:space="0" w:color="auto"/>
            </w:tcBorders>
            <w:shd w:val="clear" w:color="auto" w:fill="D9D9D9" w:themeFill="background1" w:themeFillShade="D9"/>
            <w:noWrap/>
            <w:vAlign w:val="center"/>
            <w:hideMark/>
          </w:tcPr>
          <w:p w:rsidR="002E522E" w:rsidRPr="00573FF3" w:rsidRDefault="002E522E" w:rsidP="00402A13">
            <w:pPr>
              <w:spacing w:after="0" w:line="240" w:lineRule="auto"/>
              <w:jc w:val="center"/>
              <w:rPr>
                <w:rFonts w:asciiTheme="majorHAnsi" w:hAnsiTheme="majorHAnsi" w:cs="Calibri"/>
                <w:b/>
                <w:bCs/>
                <w:sz w:val="20"/>
                <w:szCs w:val="20"/>
              </w:rPr>
            </w:pPr>
            <w:r w:rsidRPr="00573FF3">
              <w:rPr>
                <w:rFonts w:asciiTheme="majorHAnsi" w:hAnsiTheme="majorHAnsi" w:cs="Tahoma"/>
                <w:b/>
                <w:bCs/>
                <w:sz w:val="20"/>
                <w:szCs w:val="20"/>
              </w:rPr>
              <w:t>Rp</w:t>
            </w:r>
          </w:p>
        </w:tc>
        <w:tc>
          <w:tcPr>
            <w:tcW w:w="1051" w:type="dxa"/>
            <w:tcBorders>
              <w:top w:val="nil"/>
              <w:left w:val="nil"/>
              <w:bottom w:val="single" w:sz="4" w:space="0" w:color="auto"/>
              <w:right w:val="single" w:sz="4" w:space="0" w:color="auto"/>
            </w:tcBorders>
            <w:shd w:val="clear" w:color="auto" w:fill="D9D9D9" w:themeFill="background1" w:themeFillShade="D9"/>
            <w:noWrap/>
            <w:vAlign w:val="center"/>
            <w:hideMark/>
          </w:tcPr>
          <w:p w:rsidR="002E522E" w:rsidRPr="00573FF3" w:rsidRDefault="002E522E" w:rsidP="00402A13">
            <w:pPr>
              <w:spacing w:after="0" w:line="240" w:lineRule="auto"/>
              <w:jc w:val="center"/>
              <w:rPr>
                <w:rFonts w:asciiTheme="majorHAnsi" w:hAnsiTheme="majorHAnsi" w:cs="Calibri"/>
                <w:b/>
                <w:bCs/>
                <w:sz w:val="20"/>
                <w:szCs w:val="20"/>
              </w:rPr>
            </w:pPr>
            <w:r w:rsidRPr="00573FF3">
              <w:rPr>
                <w:rFonts w:asciiTheme="majorHAnsi" w:hAnsiTheme="majorHAnsi" w:cs="Tahoma"/>
                <w:b/>
                <w:bCs/>
                <w:sz w:val="20"/>
                <w:szCs w:val="20"/>
              </w:rPr>
              <w:t>(%)</w:t>
            </w:r>
          </w:p>
        </w:tc>
      </w:tr>
      <w:tr w:rsidR="00D66919" w:rsidRPr="00573FF3" w:rsidTr="00D66919">
        <w:trPr>
          <w:trHeight w:val="340"/>
          <w:jc w:val="center"/>
        </w:trPr>
        <w:tc>
          <w:tcPr>
            <w:tcW w:w="6131" w:type="dxa"/>
            <w:tcBorders>
              <w:top w:val="nil"/>
              <w:left w:val="single" w:sz="4" w:space="0" w:color="auto"/>
              <w:bottom w:val="double" w:sz="4" w:space="0" w:color="auto"/>
              <w:right w:val="single" w:sz="4" w:space="0" w:color="auto"/>
            </w:tcBorders>
            <w:shd w:val="clear" w:color="auto" w:fill="auto"/>
            <w:noWrap/>
            <w:vAlign w:val="center"/>
            <w:hideMark/>
          </w:tcPr>
          <w:p w:rsidR="00D66919" w:rsidRPr="001E6511" w:rsidRDefault="00D66919" w:rsidP="00402A13">
            <w:pPr>
              <w:spacing w:after="0" w:line="240" w:lineRule="auto"/>
              <w:rPr>
                <w:rFonts w:asciiTheme="majorHAnsi" w:hAnsiTheme="majorHAnsi" w:cs="Calibri"/>
                <w:b/>
                <w:bCs/>
                <w:sz w:val="20"/>
                <w:szCs w:val="20"/>
              </w:rPr>
            </w:pPr>
            <w:r w:rsidRPr="001E6511">
              <w:rPr>
                <w:rFonts w:asciiTheme="majorHAnsi" w:hAnsiTheme="majorHAnsi" w:cs="Tahoma"/>
                <w:b/>
                <w:bCs/>
                <w:sz w:val="20"/>
                <w:szCs w:val="20"/>
              </w:rPr>
              <w:t>BELANJA DAERAH</w:t>
            </w:r>
          </w:p>
        </w:tc>
        <w:tc>
          <w:tcPr>
            <w:tcW w:w="2310" w:type="dxa"/>
            <w:tcBorders>
              <w:top w:val="nil"/>
              <w:left w:val="nil"/>
              <w:bottom w:val="double" w:sz="4" w:space="0" w:color="auto"/>
              <w:right w:val="single" w:sz="4" w:space="0" w:color="auto"/>
            </w:tcBorders>
            <w:shd w:val="clear" w:color="auto" w:fill="auto"/>
            <w:noWrap/>
            <w:vAlign w:val="center"/>
            <w:hideMark/>
          </w:tcPr>
          <w:p w:rsidR="00D66919" w:rsidRPr="00D66919" w:rsidRDefault="00D66919" w:rsidP="00D66919">
            <w:pPr>
              <w:spacing w:after="0" w:line="240" w:lineRule="auto"/>
              <w:jc w:val="right"/>
              <w:rPr>
                <w:rFonts w:asciiTheme="majorHAnsi" w:hAnsiTheme="majorHAnsi" w:cs="Arial"/>
                <w:b/>
                <w:bCs/>
                <w:sz w:val="20"/>
                <w:szCs w:val="20"/>
              </w:rPr>
            </w:pPr>
            <w:r w:rsidRPr="00D66919">
              <w:rPr>
                <w:rFonts w:asciiTheme="majorHAnsi" w:hAnsiTheme="majorHAnsi" w:cs="Arial"/>
                <w:b/>
                <w:bCs/>
                <w:sz w:val="20"/>
                <w:szCs w:val="20"/>
              </w:rPr>
              <w:t xml:space="preserve">1.182.344.830.287,54 </w:t>
            </w:r>
          </w:p>
        </w:tc>
        <w:tc>
          <w:tcPr>
            <w:tcW w:w="2310" w:type="dxa"/>
            <w:tcBorders>
              <w:top w:val="nil"/>
              <w:left w:val="nil"/>
              <w:bottom w:val="double" w:sz="4" w:space="0" w:color="auto"/>
              <w:right w:val="single" w:sz="4" w:space="0" w:color="auto"/>
            </w:tcBorders>
            <w:shd w:val="clear" w:color="auto" w:fill="auto"/>
            <w:noWrap/>
            <w:vAlign w:val="center"/>
            <w:hideMark/>
          </w:tcPr>
          <w:p w:rsidR="00D66919" w:rsidRPr="00D66919" w:rsidRDefault="00D66919" w:rsidP="00D37EFD">
            <w:pPr>
              <w:spacing w:after="0" w:line="240" w:lineRule="auto"/>
              <w:jc w:val="right"/>
              <w:rPr>
                <w:rFonts w:asciiTheme="majorHAnsi" w:hAnsiTheme="majorHAnsi" w:cs="Arial"/>
                <w:b/>
                <w:bCs/>
                <w:sz w:val="20"/>
                <w:szCs w:val="20"/>
              </w:rPr>
            </w:pPr>
            <w:r w:rsidRPr="00D66919">
              <w:rPr>
                <w:rFonts w:asciiTheme="majorHAnsi" w:hAnsiTheme="majorHAnsi" w:cs="Arial"/>
                <w:b/>
                <w:bCs/>
                <w:sz w:val="20"/>
                <w:szCs w:val="20"/>
              </w:rPr>
              <w:t>1.2</w:t>
            </w:r>
            <w:r w:rsidR="00D37EFD">
              <w:rPr>
                <w:rFonts w:asciiTheme="majorHAnsi" w:hAnsiTheme="majorHAnsi" w:cs="Arial"/>
                <w:b/>
                <w:bCs/>
                <w:sz w:val="20"/>
                <w:szCs w:val="20"/>
              </w:rPr>
              <w:t>58</w:t>
            </w:r>
            <w:r w:rsidRPr="00D66919">
              <w:rPr>
                <w:rFonts w:asciiTheme="majorHAnsi" w:hAnsiTheme="majorHAnsi" w:cs="Arial"/>
                <w:b/>
                <w:bCs/>
                <w:sz w:val="20"/>
                <w:szCs w:val="20"/>
              </w:rPr>
              <w:t>.</w:t>
            </w:r>
            <w:r w:rsidR="00D37EFD">
              <w:rPr>
                <w:rFonts w:asciiTheme="majorHAnsi" w:hAnsiTheme="majorHAnsi" w:cs="Arial"/>
                <w:b/>
                <w:bCs/>
                <w:sz w:val="20"/>
                <w:szCs w:val="20"/>
              </w:rPr>
              <w:t>72</w:t>
            </w:r>
            <w:r w:rsidRPr="00D66919">
              <w:rPr>
                <w:rFonts w:asciiTheme="majorHAnsi" w:hAnsiTheme="majorHAnsi" w:cs="Arial"/>
                <w:b/>
                <w:bCs/>
                <w:sz w:val="20"/>
                <w:szCs w:val="20"/>
              </w:rPr>
              <w:t xml:space="preserve">9.918.047,00 </w:t>
            </w:r>
          </w:p>
        </w:tc>
        <w:tc>
          <w:tcPr>
            <w:tcW w:w="2201" w:type="dxa"/>
            <w:tcBorders>
              <w:top w:val="nil"/>
              <w:left w:val="nil"/>
              <w:bottom w:val="double" w:sz="4" w:space="0" w:color="auto"/>
              <w:right w:val="single" w:sz="4" w:space="0" w:color="auto"/>
            </w:tcBorders>
            <w:shd w:val="clear" w:color="auto" w:fill="auto"/>
            <w:noWrap/>
            <w:vAlign w:val="center"/>
            <w:hideMark/>
          </w:tcPr>
          <w:p w:rsidR="00D66919" w:rsidRPr="00D66919" w:rsidRDefault="00D37EFD" w:rsidP="00D37EFD">
            <w:pPr>
              <w:spacing w:after="0" w:line="240" w:lineRule="auto"/>
              <w:jc w:val="right"/>
              <w:rPr>
                <w:rFonts w:asciiTheme="majorHAnsi" w:hAnsiTheme="majorHAnsi" w:cs="Arial"/>
                <w:b/>
                <w:bCs/>
                <w:sz w:val="20"/>
                <w:szCs w:val="20"/>
              </w:rPr>
            </w:pPr>
            <w:r>
              <w:rPr>
                <w:rFonts w:asciiTheme="majorHAnsi" w:hAnsiTheme="majorHAnsi" w:cs="Arial"/>
                <w:b/>
                <w:bCs/>
                <w:sz w:val="20"/>
                <w:szCs w:val="20"/>
              </w:rPr>
              <w:t>76</w:t>
            </w:r>
            <w:r w:rsidR="00D66919" w:rsidRPr="00D66919">
              <w:rPr>
                <w:rFonts w:asciiTheme="majorHAnsi" w:hAnsiTheme="majorHAnsi" w:cs="Arial"/>
                <w:b/>
                <w:bCs/>
                <w:sz w:val="20"/>
                <w:szCs w:val="20"/>
              </w:rPr>
              <w:t>.</w:t>
            </w:r>
            <w:r>
              <w:rPr>
                <w:rFonts w:asciiTheme="majorHAnsi" w:hAnsiTheme="majorHAnsi" w:cs="Arial"/>
                <w:b/>
                <w:bCs/>
                <w:sz w:val="20"/>
                <w:szCs w:val="20"/>
              </w:rPr>
              <w:t>38</w:t>
            </w:r>
            <w:r w:rsidR="00D66919" w:rsidRPr="00D66919">
              <w:rPr>
                <w:rFonts w:asciiTheme="majorHAnsi" w:hAnsiTheme="majorHAnsi" w:cs="Arial"/>
                <w:b/>
                <w:bCs/>
                <w:sz w:val="20"/>
                <w:szCs w:val="20"/>
              </w:rPr>
              <w:t xml:space="preserve">5.087.759,46 </w:t>
            </w:r>
          </w:p>
        </w:tc>
        <w:tc>
          <w:tcPr>
            <w:tcW w:w="1051" w:type="dxa"/>
            <w:tcBorders>
              <w:top w:val="nil"/>
              <w:left w:val="nil"/>
              <w:bottom w:val="double" w:sz="4" w:space="0" w:color="auto"/>
              <w:right w:val="single" w:sz="4" w:space="0" w:color="auto"/>
            </w:tcBorders>
            <w:shd w:val="clear" w:color="auto" w:fill="auto"/>
            <w:noWrap/>
            <w:vAlign w:val="center"/>
            <w:hideMark/>
          </w:tcPr>
          <w:p w:rsidR="00D66919" w:rsidRPr="00D66919" w:rsidRDefault="00D37EFD" w:rsidP="00D37EFD">
            <w:pPr>
              <w:spacing w:after="0" w:line="240" w:lineRule="auto"/>
              <w:jc w:val="center"/>
              <w:rPr>
                <w:rFonts w:asciiTheme="majorHAnsi" w:hAnsiTheme="majorHAnsi" w:cs="Arial"/>
                <w:b/>
                <w:bCs/>
                <w:sz w:val="20"/>
                <w:szCs w:val="20"/>
              </w:rPr>
            </w:pPr>
            <w:r>
              <w:rPr>
                <w:rFonts w:asciiTheme="majorHAnsi" w:hAnsiTheme="majorHAnsi" w:cs="Arial"/>
                <w:b/>
                <w:bCs/>
                <w:sz w:val="20"/>
                <w:szCs w:val="20"/>
              </w:rPr>
              <w:t>6</w:t>
            </w:r>
            <w:r w:rsidR="00D66919" w:rsidRPr="00D66919">
              <w:rPr>
                <w:rFonts w:asciiTheme="majorHAnsi" w:hAnsiTheme="majorHAnsi" w:cs="Arial"/>
                <w:b/>
                <w:bCs/>
                <w:sz w:val="20"/>
                <w:szCs w:val="20"/>
              </w:rPr>
              <w:t>,4</w:t>
            </w:r>
            <w:r>
              <w:rPr>
                <w:rFonts w:asciiTheme="majorHAnsi" w:hAnsiTheme="majorHAnsi" w:cs="Arial"/>
                <w:b/>
                <w:bCs/>
                <w:sz w:val="20"/>
                <w:szCs w:val="20"/>
              </w:rPr>
              <w:t>6</w:t>
            </w:r>
          </w:p>
        </w:tc>
      </w:tr>
      <w:tr w:rsidR="00D66919" w:rsidRPr="00573FF3" w:rsidTr="00D66919">
        <w:trPr>
          <w:trHeight w:val="340"/>
          <w:jc w:val="center"/>
        </w:trPr>
        <w:tc>
          <w:tcPr>
            <w:tcW w:w="6131" w:type="dxa"/>
            <w:tcBorders>
              <w:top w:val="double" w:sz="4" w:space="0" w:color="auto"/>
              <w:left w:val="single" w:sz="4" w:space="0" w:color="auto"/>
              <w:bottom w:val="single" w:sz="4" w:space="0" w:color="auto"/>
              <w:right w:val="single" w:sz="4" w:space="0" w:color="auto"/>
            </w:tcBorders>
            <w:shd w:val="clear" w:color="auto" w:fill="auto"/>
            <w:noWrap/>
            <w:vAlign w:val="center"/>
            <w:hideMark/>
          </w:tcPr>
          <w:p w:rsidR="00D66919" w:rsidRPr="001E6511" w:rsidRDefault="00D66919" w:rsidP="00402A13">
            <w:pPr>
              <w:spacing w:after="0" w:line="240" w:lineRule="auto"/>
              <w:rPr>
                <w:rFonts w:asciiTheme="majorHAnsi" w:hAnsiTheme="majorHAnsi" w:cs="Calibri"/>
                <w:b/>
                <w:bCs/>
                <w:sz w:val="20"/>
                <w:szCs w:val="20"/>
              </w:rPr>
            </w:pPr>
            <w:r w:rsidRPr="001E6511">
              <w:rPr>
                <w:rFonts w:asciiTheme="majorHAnsi" w:hAnsiTheme="majorHAnsi" w:cs="Tahoma"/>
                <w:b/>
                <w:bCs/>
                <w:sz w:val="20"/>
                <w:szCs w:val="20"/>
              </w:rPr>
              <w:t>Belanja Tidak Langsung</w:t>
            </w:r>
          </w:p>
        </w:tc>
        <w:tc>
          <w:tcPr>
            <w:tcW w:w="2310" w:type="dxa"/>
            <w:tcBorders>
              <w:top w:val="double" w:sz="4" w:space="0" w:color="auto"/>
              <w:left w:val="nil"/>
              <w:bottom w:val="single" w:sz="4" w:space="0" w:color="auto"/>
              <w:right w:val="single" w:sz="4" w:space="0" w:color="auto"/>
            </w:tcBorders>
            <w:shd w:val="clear" w:color="auto" w:fill="auto"/>
            <w:noWrap/>
            <w:vAlign w:val="center"/>
            <w:hideMark/>
          </w:tcPr>
          <w:p w:rsidR="00D66919" w:rsidRPr="00D66919" w:rsidRDefault="00D66919" w:rsidP="00D66919">
            <w:pPr>
              <w:spacing w:after="0" w:line="240" w:lineRule="auto"/>
              <w:jc w:val="right"/>
              <w:rPr>
                <w:rFonts w:asciiTheme="majorHAnsi" w:hAnsiTheme="majorHAnsi" w:cs="Arial"/>
                <w:b/>
                <w:bCs/>
                <w:sz w:val="20"/>
                <w:szCs w:val="20"/>
              </w:rPr>
            </w:pPr>
            <w:r w:rsidRPr="00D66919">
              <w:rPr>
                <w:rFonts w:asciiTheme="majorHAnsi" w:hAnsiTheme="majorHAnsi" w:cs="Arial"/>
                <w:b/>
                <w:bCs/>
                <w:sz w:val="20"/>
                <w:szCs w:val="20"/>
              </w:rPr>
              <w:t xml:space="preserve">499.755.901.771,54 </w:t>
            </w:r>
          </w:p>
        </w:tc>
        <w:tc>
          <w:tcPr>
            <w:tcW w:w="2310" w:type="dxa"/>
            <w:tcBorders>
              <w:top w:val="double" w:sz="4" w:space="0" w:color="auto"/>
              <w:left w:val="nil"/>
              <w:bottom w:val="single" w:sz="4" w:space="0" w:color="auto"/>
              <w:right w:val="single" w:sz="4" w:space="0" w:color="auto"/>
            </w:tcBorders>
            <w:shd w:val="clear" w:color="auto" w:fill="auto"/>
            <w:noWrap/>
            <w:vAlign w:val="center"/>
            <w:hideMark/>
          </w:tcPr>
          <w:p w:rsidR="00D66919" w:rsidRPr="00D66919" w:rsidRDefault="00D66919" w:rsidP="00D37EFD">
            <w:pPr>
              <w:spacing w:after="0" w:line="240" w:lineRule="auto"/>
              <w:jc w:val="right"/>
              <w:rPr>
                <w:rFonts w:asciiTheme="majorHAnsi" w:hAnsiTheme="majorHAnsi" w:cs="Arial"/>
                <w:b/>
                <w:bCs/>
                <w:sz w:val="20"/>
                <w:szCs w:val="20"/>
              </w:rPr>
            </w:pPr>
            <w:r w:rsidRPr="00D66919">
              <w:rPr>
                <w:rFonts w:asciiTheme="majorHAnsi" w:hAnsiTheme="majorHAnsi" w:cs="Arial"/>
                <w:b/>
                <w:bCs/>
                <w:sz w:val="20"/>
                <w:szCs w:val="20"/>
              </w:rPr>
              <w:t>5</w:t>
            </w:r>
            <w:r w:rsidR="00D37EFD">
              <w:rPr>
                <w:rFonts w:asciiTheme="majorHAnsi" w:hAnsiTheme="majorHAnsi" w:cs="Arial"/>
                <w:b/>
                <w:bCs/>
                <w:sz w:val="20"/>
                <w:szCs w:val="20"/>
              </w:rPr>
              <w:t>99</w:t>
            </w:r>
            <w:r w:rsidRPr="00D66919">
              <w:rPr>
                <w:rFonts w:asciiTheme="majorHAnsi" w:hAnsiTheme="majorHAnsi" w:cs="Arial"/>
                <w:b/>
                <w:bCs/>
                <w:sz w:val="20"/>
                <w:szCs w:val="20"/>
              </w:rPr>
              <w:t>.</w:t>
            </w:r>
            <w:r w:rsidR="00D37EFD">
              <w:rPr>
                <w:rFonts w:asciiTheme="majorHAnsi" w:hAnsiTheme="majorHAnsi" w:cs="Arial"/>
                <w:b/>
                <w:bCs/>
                <w:sz w:val="20"/>
                <w:szCs w:val="20"/>
              </w:rPr>
              <w:t>0</w:t>
            </w:r>
            <w:r w:rsidRPr="00D66919">
              <w:rPr>
                <w:rFonts w:asciiTheme="majorHAnsi" w:hAnsiTheme="majorHAnsi" w:cs="Arial"/>
                <w:b/>
                <w:bCs/>
                <w:sz w:val="20"/>
                <w:szCs w:val="20"/>
              </w:rPr>
              <w:t>5</w:t>
            </w:r>
            <w:r w:rsidR="00D37EFD">
              <w:rPr>
                <w:rFonts w:asciiTheme="majorHAnsi" w:hAnsiTheme="majorHAnsi" w:cs="Arial"/>
                <w:b/>
                <w:bCs/>
                <w:sz w:val="20"/>
                <w:szCs w:val="20"/>
              </w:rPr>
              <w:t>6</w:t>
            </w:r>
            <w:r w:rsidRPr="00D66919">
              <w:rPr>
                <w:rFonts w:asciiTheme="majorHAnsi" w:hAnsiTheme="majorHAnsi" w:cs="Arial"/>
                <w:b/>
                <w:bCs/>
                <w:sz w:val="20"/>
                <w:szCs w:val="20"/>
              </w:rPr>
              <w:t>.</w:t>
            </w:r>
            <w:r w:rsidR="00D37EFD">
              <w:rPr>
                <w:rFonts w:asciiTheme="majorHAnsi" w:hAnsiTheme="majorHAnsi" w:cs="Arial"/>
                <w:b/>
                <w:bCs/>
                <w:sz w:val="20"/>
                <w:szCs w:val="20"/>
              </w:rPr>
              <w:t>594</w:t>
            </w:r>
            <w:r w:rsidRPr="00D66919">
              <w:rPr>
                <w:rFonts w:asciiTheme="majorHAnsi" w:hAnsiTheme="majorHAnsi" w:cs="Arial"/>
                <w:b/>
                <w:bCs/>
                <w:sz w:val="20"/>
                <w:szCs w:val="20"/>
              </w:rPr>
              <w:t>.</w:t>
            </w:r>
            <w:r w:rsidR="00D37EFD">
              <w:rPr>
                <w:rFonts w:asciiTheme="majorHAnsi" w:hAnsiTheme="majorHAnsi" w:cs="Arial"/>
                <w:b/>
                <w:bCs/>
                <w:sz w:val="20"/>
                <w:szCs w:val="20"/>
              </w:rPr>
              <w:t>71</w:t>
            </w:r>
            <w:r w:rsidRPr="00D66919">
              <w:rPr>
                <w:rFonts w:asciiTheme="majorHAnsi" w:hAnsiTheme="majorHAnsi" w:cs="Arial"/>
                <w:b/>
                <w:bCs/>
                <w:sz w:val="20"/>
                <w:szCs w:val="20"/>
              </w:rPr>
              <w:t xml:space="preserve">2,00 </w:t>
            </w:r>
          </w:p>
        </w:tc>
        <w:tc>
          <w:tcPr>
            <w:tcW w:w="2201" w:type="dxa"/>
            <w:tcBorders>
              <w:top w:val="double" w:sz="4" w:space="0" w:color="auto"/>
              <w:left w:val="nil"/>
              <w:bottom w:val="single" w:sz="4" w:space="0" w:color="auto"/>
              <w:right w:val="single" w:sz="4" w:space="0" w:color="auto"/>
            </w:tcBorders>
            <w:shd w:val="clear" w:color="auto" w:fill="auto"/>
            <w:noWrap/>
            <w:vAlign w:val="center"/>
            <w:hideMark/>
          </w:tcPr>
          <w:p w:rsidR="00D66919" w:rsidRPr="00D66919" w:rsidRDefault="00D37EFD" w:rsidP="00D66919">
            <w:pPr>
              <w:spacing w:after="0" w:line="240" w:lineRule="auto"/>
              <w:jc w:val="right"/>
              <w:rPr>
                <w:rFonts w:asciiTheme="majorHAnsi" w:hAnsiTheme="majorHAnsi" w:cs="Arial"/>
                <w:b/>
                <w:bCs/>
                <w:sz w:val="20"/>
                <w:szCs w:val="20"/>
              </w:rPr>
            </w:pPr>
            <w:r>
              <w:rPr>
                <w:rFonts w:asciiTheme="majorHAnsi" w:hAnsiTheme="majorHAnsi" w:cs="Arial"/>
                <w:b/>
                <w:bCs/>
                <w:sz w:val="20"/>
                <w:szCs w:val="20"/>
              </w:rPr>
              <w:t>99.300.692.940,46</w:t>
            </w:r>
          </w:p>
        </w:tc>
        <w:tc>
          <w:tcPr>
            <w:tcW w:w="1051" w:type="dxa"/>
            <w:tcBorders>
              <w:top w:val="double" w:sz="4" w:space="0" w:color="auto"/>
              <w:left w:val="nil"/>
              <w:bottom w:val="single" w:sz="4" w:space="0" w:color="auto"/>
              <w:right w:val="single" w:sz="4" w:space="0" w:color="auto"/>
            </w:tcBorders>
            <w:shd w:val="clear" w:color="auto" w:fill="auto"/>
            <w:noWrap/>
            <w:vAlign w:val="center"/>
            <w:hideMark/>
          </w:tcPr>
          <w:p w:rsidR="00D66919" w:rsidRPr="00D66919" w:rsidRDefault="00D37EFD" w:rsidP="00D66919">
            <w:pPr>
              <w:spacing w:after="0" w:line="240" w:lineRule="auto"/>
              <w:jc w:val="center"/>
              <w:rPr>
                <w:rFonts w:asciiTheme="majorHAnsi" w:hAnsiTheme="majorHAnsi" w:cs="Arial"/>
                <w:b/>
                <w:bCs/>
                <w:sz w:val="20"/>
                <w:szCs w:val="20"/>
              </w:rPr>
            </w:pPr>
            <w:r>
              <w:rPr>
                <w:rFonts w:asciiTheme="majorHAnsi" w:hAnsiTheme="majorHAnsi" w:cs="Arial"/>
                <w:b/>
                <w:bCs/>
                <w:sz w:val="20"/>
                <w:szCs w:val="20"/>
              </w:rPr>
              <w:t>19,87</w:t>
            </w:r>
          </w:p>
        </w:tc>
      </w:tr>
      <w:tr w:rsidR="00D66919" w:rsidRPr="00573FF3" w:rsidTr="00D66919">
        <w:trPr>
          <w:trHeight w:val="340"/>
          <w:jc w:val="center"/>
        </w:trPr>
        <w:tc>
          <w:tcPr>
            <w:tcW w:w="61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919" w:rsidRPr="001E6511" w:rsidRDefault="00D66919" w:rsidP="00402A13">
            <w:pPr>
              <w:spacing w:after="0" w:line="240" w:lineRule="auto"/>
              <w:rPr>
                <w:rFonts w:asciiTheme="majorHAnsi" w:hAnsiTheme="majorHAnsi" w:cs="Calibri"/>
                <w:i/>
                <w:sz w:val="20"/>
                <w:szCs w:val="20"/>
              </w:rPr>
            </w:pPr>
            <w:r w:rsidRPr="001E6511">
              <w:rPr>
                <w:rFonts w:asciiTheme="majorHAnsi" w:hAnsiTheme="majorHAnsi" w:cs="Calibri"/>
                <w:i/>
                <w:sz w:val="20"/>
                <w:szCs w:val="20"/>
              </w:rPr>
              <w:t>Belanja Pegawai</w:t>
            </w:r>
          </w:p>
        </w:tc>
        <w:tc>
          <w:tcPr>
            <w:tcW w:w="2310" w:type="dxa"/>
            <w:tcBorders>
              <w:top w:val="single" w:sz="4" w:space="0" w:color="auto"/>
              <w:left w:val="nil"/>
              <w:bottom w:val="single" w:sz="4" w:space="0" w:color="auto"/>
              <w:right w:val="single" w:sz="4" w:space="0" w:color="auto"/>
            </w:tcBorders>
            <w:shd w:val="clear" w:color="auto" w:fill="auto"/>
            <w:noWrap/>
            <w:vAlign w:val="center"/>
            <w:hideMark/>
          </w:tcPr>
          <w:p w:rsidR="00D66919" w:rsidRPr="00D66919" w:rsidRDefault="00D66919" w:rsidP="00D66919">
            <w:pPr>
              <w:spacing w:after="0" w:line="240" w:lineRule="auto"/>
              <w:jc w:val="right"/>
              <w:rPr>
                <w:rFonts w:asciiTheme="majorHAnsi" w:hAnsiTheme="majorHAnsi" w:cs="Arial"/>
                <w:i/>
                <w:sz w:val="20"/>
                <w:szCs w:val="20"/>
              </w:rPr>
            </w:pPr>
            <w:r w:rsidRPr="00D66919">
              <w:rPr>
                <w:rFonts w:asciiTheme="majorHAnsi" w:hAnsiTheme="majorHAnsi" w:cs="Arial"/>
                <w:i/>
                <w:sz w:val="20"/>
                <w:szCs w:val="20"/>
              </w:rPr>
              <w:t xml:space="preserve"> 430.167.843.531,54 </w:t>
            </w:r>
          </w:p>
        </w:tc>
        <w:tc>
          <w:tcPr>
            <w:tcW w:w="2310" w:type="dxa"/>
            <w:tcBorders>
              <w:top w:val="single" w:sz="4" w:space="0" w:color="auto"/>
              <w:left w:val="nil"/>
              <w:bottom w:val="single" w:sz="4" w:space="0" w:color="auto"/>
              <w:right w:val="single" w:sz="4" w:space="0" w:color="auto"/>
            </w:tcBorders>
            <w:shd w:val="clear" w:color="auto" w:fill="auto"/>
            <w:noWrap/>
            <w:vAlign w:val="center"/>
            <w:hideMark/>
          </w:tcPr>
          <w:p w:rsidR="00D66919" w:rsidRPr="00D66919" w:rsidRDefault="00D37EFD" w:rsidP="00D66919">
            <w:pPr>
              <w:spacing w:after="0" w:line="240" w:lineRule="auto"/>
              <w:jc w:val="right"/>
              <w:rPr>
                <w:rFonts w:asciiTheme="majorHAnsi" w:hAnsiTheme="majorHAnsi" w:cs="Arial"/>
                <w:i/>
                <w:sz w:val="20"/>
                <w:szCs w:val="20"/>
              </w:rPr>
            </w:pPr>
            <w:r>
              <w:rPr>
                <w:rFonts w:asciiTheme="majorHAnsi" w:hAnsiTheme="majorHAnsi" w:cs="Arial"/>
                <w:i/>
                <w:sz w:val="20"/>
                <w:szCs w:val="20"/>
              </w:rPr>
              <w:t>442.329.575.112,00</w:t>
            </w:r>
          </w:p>
        </w:tc>
        <w:tc>
          <w:tcPr>
            <w:tcW w:w="2201" w:type="dxa"/>
            <w:tcBorders>
              <w:top w:val="single" w:sz="4" w:space="0" w:color="auto"/>
              <w:left w:val="nil"/>
              <w:bottom w:val="single" w:sz="4" w:space="0" w:color="auto"/>
              <w:right w:val="single" w:sz="4" w:space="0" w:color="auto"/>
            </w:tcBorders>
            <w:shd w:val="clear" w:color="auto" w:fill="auto"/>
            <w:noWrap/>
            <w:vAlign w:val="center"/>
            <w:hideMark/>
          </w:tcPr>
          <w:p w:rsidR="00D66919" w:rsidRPr="00D66919" w:rsidRDefault="00D37EFD" w:rsidP="00D66919">
            <w:pPr>
              <w:spacing w:after="0" w:line="240" w:lineRule="auto"/>
              <w:jc w:val="right"/>
              <w:rPr>
                <w:rFonts w:asciiTheme="majorHAnsi" w:hAnsiTheme="majorHAnsi" w:cs="Arial"/>
                <w:i/>
                <w:sz w:val="20"/>
                <w:szCs w:val="20"/>
              </w:rPr>
            </w:pPr>
            <w:r>
              <w:rPr>
                <w:rFonts w:asciiTheme="majorHAnsi" w:hAnsiTheme="majorHAnsi" w:cs="Arial"/>
                <w:i/>
                <w:sz w:val="20"/>
                <w:szCs w:val="20"/>
              </w:rPr>
              <w:t>12.161.731.580,46</w:t>
            </w:r>
          </w:p>
        </w:tc>
        <w:tc>
          <w:tcPr>
            <w:tcW w:w="1051" w:type="dxa"/>
            <w:tcBorders>
              <w:top w:val="single" w:sz="4" w:space="0" w:color="auto"/>
              <w:left w:val="nil"/>
              <w:bottom w:val="single" w:sz="4" w:space="0" w:color="auto"/>
              <w:right w:val="single" w:sz="4" w:space="0" w:color="auto"/>
            </w:tcBorders>
            <w:shd w:val="clear" w:color="auto" w:fill="auto"/>
            <w:noWrap/>
            <w:vAlign w:val="center"/>
            <w:hideMark/>
          </w:tcPr>
          <w:p w:rsidR="00D66919" w:rsidRPr="00D66919" w:rsidRDefault="00D37EFD" w:rsidP="00D66919">
            <w:pPr>
              <w:spacing w:after="0" w:line="240" w:lineRule="auto"/>
              <w:jc w:val="center"/>
              <w:rPr>
                <w:rFonts w:asciiTheme="majorHAnsi" w:hAnsiTheme="majorHAnsi" w:cs="Arial"/>
                <w:i/>
                <w:sz w:val="20"/>
                <w:szCs w:val="20"/>
              </w:rPr>
            </w:pPr>
            <w:r>
              <w:rPr>
                <w:rFonts w:asciiTheme="majorHAnsi" w:hAnsiTheme="majorHAnsi" w:cs="Arial"/>
                <w:i/>
                <w:sz w:val="20"/>
                <w:szCs w:val="20"/>
              </w:rPr>
              <w:t>2,83</w:t>
            </w:r>
          </w:p>
        </w:tc>
      </w:tr>
      <w:tr w:rsidR="00D66919" w:rsidRPr="00573FF3" w:rsidTr="00D66919">
        <w:trPr>
          <w:trHeight w:val="340"/>
          <w:jc w:val="center"/>
        </w:trPr>
        <w:tc>
          <w:tcPr>
            <w:tcW w:w="61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919" w:rsidRPr="001E6511" w:rsidRDefault="00D66919" w:rsidP="00402A13">
            <w:pPr>
              <w:spacing w:after="0" w:line="240" w:lineRule="auto"/>
              <w:rPr>
                <w:rFonts w:asciiTheme="majorHAnsi" w:hAnsiTheme="majorHAnsi" w:cs="Calibri"/>
                <w:i/>
                <w:sz w:val="20"/>
                <w:szCs w:val="20"/>
              </w:rPr>
            </w:pPr>
            <w:r>
              <w:rPr>
                <w:rFonts w:asciiTheme="majorHAnsi" w:hAnsiTheme="majorHAnsi" w:cs="Calibri"/>
                <w:i/>
                <w:sz w:val="20"/>
                <w:szCs w:val="20"/>
              </w:rPr>
              <w:t>Belanja Bunga</w:t>
            </w:r>
          </w:p>
        </w:tc>
        <w:tc>
          <w:tcPr>
            <w:tcW w:w="2310" w:type="dxa"/>
            <w:tcBorders>
              <w:top w:val="single" w:sz="4" w:space="0" w:color="auto"/>
              <w:left w:val="nil"/>
              <w:bottom w:val="single" w:sz="4" w:space="0" w:color="auto"/>
              <w:right w:val="single" w:sz="4" w:space="0" w:color="auto"/>
            </w:tcBorders>
            <w:shd w:val="clear" w:color="auto" w:fill="auto"/>
            <w:noWrap/>
            <w:vAlign w:val="center"/>
            <w:hideMark/>
          </w:tcPr>
          <w:p w:rsidR="00D66919" w:rsidRPr="00D66919" w:rsidRDefault="00D66919" w:rsidP="00D66919">
            <w:pPr>
              <w:spacing w:after="0" w:line="240" w:lineRule="auto"/>
              <w:jc w:val="right"/>
              <w:rPr>
                <w:rFonts w:asciiTheme="majorHAnsi" w:hAnsiTheme="majorHAnsi" w:cs="Arial"/>
                <w:i/>
                <w:sz w:val="20"/>
                <w:szCs w:val="20"/>
              </w:rPr>
            </w:pPr>
            <w:r>
              <w:rPr>
                <w:rFonts w:asciiTheme="majorHAnsi" w:hAnsiTheme="majorHAnsi" w:cs="Arial"/>
                <w:i/>
                <w:sz w:val="20"/>
                <w:szCs w:val="20"/>
                <w:lang w:val="id-ID"/>
              </w:rPr>
              <w:t>0,00</w:t>
            </w:r>
            <w:r w:rsidRPr="00D66919">
              <w:rPr>
                <w:rFonts w:asciiTheme="majorHAnsi" w:hAnsiTheme="majorHAnsi" w:cs="Arial"/>
                <w:i/>
                <w:sz w:val="20"/>
                <w:szCs w:val="20"/>
              </w:rPr>
              <w:t xml:space="preserve"> </w:t>
            </w:r>
          </w:p>
        </w:tc>
        <w:tc>
          <w:tcPr>
            <w:tcW w:w="2310" w:type="dxa"/>
            <w:tcBorders>
              <w:top w:val="single" w:sz="4" w:space="0" w:color="auto"/>
              <w:left w:val="nil"/>
              <w:bottom w:val="single" w:sz="4" w:space="0" w:color="auto"/>
              <w:right w:val="single" w:sz="4" w:space="0" w:color="auto"/>
            </w:tcBorders>
            <w:shd w:val="clear" w:color="auto" w:fill="auto"/>
            <w:noWrap/>
            <w:vAlign w:val="center"/>
            <w:hideMark/>
          </w:tcPr>
          <w:p w:rsidR="00D66919" w:rsidRPr="00D66919" w:rsidRDefault="00D37EFD" w:rsidP="00D66919">
            <w:pPr>
              <w:spacing w:after="0" w:line="240" w:lineRule="auto"/>
              <w:jc w:val="right"/>
              <w:rPr>
                <w:rFonts w:asciiTheme="majorHAnsi" w:hAnsiTheme="majorHAnsi" w:cs="Arial"/>
                <w:i/>
                <w:sz w:val="20"/>
                <w:szCs w:val="20"/>
              </w:rPr>
            </w:pPr>
            <w:r>
              <w:rPr>
                <w:rFonts w:asciiTheme="majorHAnsi" w:hAnsiTheme="majorHAnsi" w:cs="Arial"/>
                <w:i/>
                <w:sz w:val="20"/>
                <w:szCs w:val="20"/>
              </w:rPr>
              <w:t>8</w:t>
            </w:r>
            <w:r w:rsidR="00D66919" w:rsidRPr="00D66919">
              <w:rPr>
                <w:rFonts w:asciiTheme="majorHAnsi" w:hAnsiTheme="majorHAnsi" w:cs="Arial"/>
                <w:i/>
                <w:sz w:val="20"/>
                <w:szCs w:val="20"/>
              </w:rPr>
              <w:t xml:space="preserve">.564.307.000,00 </w:t>
            </w:r>
          </w:p>
        </w:tc>
        <w:tc>
          <w:tcPr>
            <w:tcW w:w="2201" w:type="dxa"/>
            <w:tcBorders>
              <w:top w:val="single" w:sz="4" w:space="0" w:color="auto"/>
              <w:left w:val="nil"/>
              <w:bottom w:val="single" w:sz="4" w:space="0" w:color="auto"/>
              <w:right w:val="single" w:sz="4" w:space="0" w:color="auto"/>
            </w:tcBorders>
            <w:shd w:val="clear" w:color="auto" w:fill="auto"/>
            <w:noWrap/>
            <w:vAlign w:val="center"/>
            <w:hideMark/>
          </w:tcPr>
          <w:p w:rsidR="00D66919" w:rsidRPr="00D66919" w:rsidRDefault="00D37EFD" w:rsidP="00D66919">
            <w:pPr>
              <w:spacing w:after="0" w:line="240" w:lineRule="auto"/>
              <w:jc w:val="right"/>
              <w:rPr>
                <w:rFonts w:asciiTheme="majorHAnsi" w:hAnsiTheme="majorHAnsi" w:cs="Arial"/>
                <w:i/>
                <w:sz w:val="20"/>
                <w:szCs w:val="20"/>
              </w:rPr>
            </w:pPr>
            <w:r>
              <w:rPr>
                <w:rFonts w:asciiTheme="majorHAnsi" w:hAnsiTheme="majorHAnsi" w:cs="Arial"/>
                <w:i/>
                <w:sz w:val="20"/>
                <w:szCs w:val="20"/>
              </w:rPr>
              <w:t>8</w:t>
            </w:r>
            <w:r w:rsidR="00D66919" w:rsidRPr="00D66919">
              <w:rPr>
                <w:rFonts w:asciiTheme="majorHAnsi" w:hAnsiTheme="majorHAnsi" w:cs="Arial"/>
                <w:i/>
                <w:sz w:val="20"/>
                <w:szCs w:val="20"/>
              </w:rPr>
              <w:t xml:space="preserve">.564.307.000,00 </w:t>
            </w:r>
          </w:p>
        </w:tc>
        <w:tc>
          <w:tcPr>
            <w:tcW w:w="1051" w:type="dxa"/>
            <w:tcBorders>
              <w:top w:val="single" w:sz="4" w:space="0" w:color="auto"/>
              <w:left w:val="nil"/>
              <w:bottom w:val="single" w:sz="4" w:space="0" w:color="auto"/>
              <w:right w:val="single" w:sz="4" w:space="0" w:color="auto"/>
            </w:tcBorders>
            <w:shd w:val="clear" w:color="auto" w:fill="auto"/>
            <w:noWrap/>
            <w:vAlign w:val="center"/>
            <w:hideMark/>
          </w:tcPr>
          <w:p w:rsidR="00D66919" w:rsidRPr="00D66919" w:rsidRDefault="00D66919" w:rsidP="00D66919">
            <w:pPr>
              <w:spacing w:after="0" w:line="240" w:lineRule="auto"/>
              <w:jc w:val="center"/>
              <w:rPr>
                <w:rFonts w:asciiTheme="majorHAnsi" w:hAnsiTheme="majorHAnsi" w:cs="Arial"/>
                <w:i/>
                <w:sz w:val="20"/>
                <w:szCs w:val="20"/>
              </w:rPr>
            </w:pPr>
            <w:r w:rsidRPr="00D66919">
              <w:rPr>
                <w:rFonts w:asciiTheme="majorHAnsi" w:hAnsiTheme="majorHAnsi" w:cs="Arial"/>
                <w:i/>
                <w:sz w:val="20"/>
                <w:szCs w:val="20"/>
              </w:rPr>
              <w:t>100,00</w:t>
            </w:r>
          </w:p>
        </w:tc>
      </w:tr>
      <w:tr w:rsidR="00D66919" w:rsidRPr="00573FF3" w:rsidTr="00D66919">
        <w:trPr>
          <w:trHeight w:val="340"/>
          <w:jc w:val="center"/>
        </w:trPr>
        <w:tc>
          <w:tcPr>
            <w:tcW w:w="61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6919" w:rsidRPr="001E6511" w:rsidRDefault="00D66919" w:rsidP="00402A13">
            <w:pPr>
              <w:spacing w:after="0" w:line="240" w:lineRule="auto"/>
              <w:rPr>
                <w:rFonts w:asciiTheme="majorHAnsi" w:hAnsiTheme="majorHAnsi" w:cs="Calibri"/>
                <w:i/>
                <w:sz w:val="20"/>
                <w:szCs w:val="20"/>
              </w:rPr>
            </w:pPr>
            <w:r w:rsidRPr="001E6511">
              <w:rPr>
                <w:rFonts w:asciiTheme="majorHAnsi" w:hAnsiTheme="majorHAnsi" w:cs="Calibri"/>
                <w:i/>
                <w:sz w:val="20"/>
                <w:szCs w:val="20"/>
              </w:rPr>
              <w:t>Belanja Hibah</w:t>
            </w:r>
          </w:p>
        </w:tc>
        <w:tc>
          <w:tcPr>
            <w:tcW w:w="2310" w:type="dxa"/>
            <w:tcBorders>
              <w:top w:val="single" w:sz="4" w:space="0" w:color="auto"/>
              <w:left w:val="nil"/>
              <w:bottom w:val="single" w:sz="4" w:space="0" w:color="auto"/>
              <w:right w:val="single" w:sz="4" w:space="0" w:color="auto"/>
            </w:tcBorders>
            <w:shd w:val="clear" w:color="auto" w:fill="auto"/>
            <w:vAlign w:val="center"/>
            <w:hideMark/>
          </w:tcPr>
          <w:p w:rsidR="00D66919" w:rsidRPr="00D66919" w:rsidRDefault="00D66919" w:rsidP="00D66919">
            <w:pPr>
              <w:spacing w:after="0" w:line="240" w:lineRule="auto"/>
              <w:jc w:val="right"/>
              <w:rPr>
                <w:rFonts w:asciiTheme="majorHAnsi" w:hAnsiTheme="majorHAnsi" w:cs="Arial"/>
                <w:i/>
                <w:sz w:val="20"/>
                <w:szCs w:val="20"/>
              </w:rPr>
            </w:pPr>
            <w:r w:rsidRPr="00D66919">
              <w:rPr>
                <w:rFonts w:asciiTheme="majorHAnsi" w:hAnsiTheme="majorHAnsi" w:cs="Arial"/>
                <w:i/>
                <w:sz w:val="20"/>
                <w:szCs w:val="20"/>
              </w:rPr>
              <w:t xml:space="preserve">6.530.000.000,00 </w:t>
            </w:r>
          </w:p>
        </w:tc>
        <w:tc>
          <w:tcPr>
            <w:tcW w:w="2310" w:type="dxa"/>
            <w:tcBorders>
              <w:top w:val="single" w:sz="4" w:space="0" w:color="auto"/>
              <w:left w:val="nil"/>
              <w:bottom w:val="single" w:sz="4" w:space="0" w:color="auto"/>
              <w:right w:val="single" w:sz="4" w:space="0" w:color="auto"/>
            </w:tcBorders>
            <w:shd w:val="clear" w:color="auto" w:fill="auto"/>
            <w:noWrap/>
            <w:vAlign w:val="center"/>
            <w:hideMark/>
          </w:tcPr>
          <w:p w:rsidR="00D66919" w:rsidRPr="00D66919" w:rsidRDefault="00D37EFD" w:rsidP="00D37EFD">
            <w:pPr>
              <w:spacing w:after="0" w:line="240" w:lineRule="auto"/>
              <w:jc w:val="right"/>
              <w:rPr>
                <w:rFonts w:asciiTheme="majorHAnsi" w:hAnsiTheme="majorHAnsi" w:cs="Arial"/>
                <w:i/>
                <w:sz w:val="20"/>
                <w:szCs w:val="20"/>
              </w:rPr>
            </w:pPr>
            <w:r>
              <w:rPr>
                <w:rFonts w:asciiTheme="majorHAnsi" w:hAnsiTheme="majorHAnsi" w:cs="Arial"/>
                <w:i/>
                <w:sz w:val="20"/>
                <w:szCs w:val="20"/>
              </w:rPr>
              <w:t>3</w:t>
            </w:r>
            <w:r w:rsidR="00D66919" w:rsidRPr="00D66919">
              <w:rPr>
                <w:rFonts w:asciiTheme="majorHAnsi" w:hAnsiTheme="majorHAnsi" w:cs="Arial"/>
                <w:i/>
                <w:sz w:val="20"/>
                <w:szCs w:val="20"/>
              </w:rPr>
              <w:t xml:space="preserve">.000.000.000,00 </w:t>
            </w:r>
          </w:p>
        </w:tc>
        <w:tc>
          <w:tcPr>
            <w:tcW w:w="2201" w:type="dxa"/>
            <w:tcBorders>
              <w:top w:val="single" w:sz="4" w:space="0" w:color="auto"/>
              <w:left w:val="nil"/>
              <w:bottom w:val="single" w:sz="4" w:space="0" w:color="auto"/>
              <w:right w:val="single" w:sz="4" w:space="0" w:color="auto"/>
            </w:tcBorders>
            <w:shd w:val="clear" w:color="auto" w:fill="auto"/>
            <w:noWrap/>
            <w:vAlign w:val="center"/>
            <w:hideMark/>
          </w:tcPr>
          <w:p w:rsidR="00D66919" w:rsidRPr="00D66919" w:rsidRDefault="00D66919" w:rsidP="00D37EFD">
            <w:pPr>
              <w:spacing w:after="0" w:line="240" w:lineRule="auto"/>
              <w:jc w:val="right"/>
              <w:rPr>
                <w:rFonts w:asciiTheme="majorHAnsi" w:hAnsiTheme="majorHAnsi" w:cs="Arial"/>
                <w:i/>
                <w:sz w:val="20"/>
                <w:szCs w:val="20"/>
              </w:rPr>
            </w:pPr>
            <w:r w:rsidRPr="00D66919">
              <w:rPr>
                <w:rFonts w:asciiTheme="majorHAnsi" w:hAnsiTheme="majorHAnsi" w:cs="Arial"/>
                <w:i/>
                <w:sz w:val="20"/>
                <w:szCs w:val="20"/>
              </w:rPr>
              <w:t>(</w:t>
            </w:r>
            <w:r w:rsidR="00D37EFD">
              <w:rPr>
                <w:rFonts w:asciiTheme="majorHAnsi" w:hAnsiTheme="majorHAnsi" w:cs="Arial"/>
                <w:i/>
                <w:sz w:val="20"/>
                <w:szCs w:val="20"/>
              </w:rPr>
              <w:t>3</w:t>
            </w:r>
            <w:r w:rsidRPr="00D66919">
              <w:rPr>
                <w:rFonts w:asciiTheme="majorHAnsi" w:hAnsiTheme="majorHAnsi" w:cs="Arial"/>
                <w:i/>
                <w:sz w:val="20"/>
                <w:szCs w:val="20"/>
              </w:rPr>
              <w:t>.530.000.000,00)</w:t>
            </w:r>
          </w:p>
        </w:tc>
        <w:tc>
          <w:tcPr>
            <w:tcW w:w="1051" w:type="dxa"/>
            <w:tcBorders>
              <w:top w:val="single" w:sz="4" w:space="0" w:color="auto"/>
              <w:left w:val="nil"/>
              <w:bottom w:val="single" w:sz="4" w:space="0" w:color="auto"/>
              <w:right w:val="single" w:sz="4" w:space="0" w:color="auto"/>
            </w:tcBorders>
            <w:shd w:val="clear" w:color="auto" w:fill="auto"/>
            <w:noWrap/>
            <w:vAlign w:val="center"/>
            <w:hideMark/>
          </w:tcPr>
          <w:p w:rsidR="00D66919" w:rsidRPr="00D66919" w:rsidRDefault="00D37EFD" w:rsidP="00D37EFD">
            <w:pPr>
              <w:spacing w:after="0" w:line="240" w:lineRule="auto"/>
              <w:jc w:val="center"/>
              <w:rPr>
                <w:rFonts w:asciiTheme="majorHAnsi" w:hAnsiTheme="majorHAnsi" w:cs="Arial"/>
                <w:i/>
                <w:sz w:val="20"/>
                <w:szCs w:val="20"/>
              </w:rPr>
            </w:pPr>
            <w:r>
              <w:rPr>
                <w:rFonts w:asciiTheme="majorHAnsi" w:hAnsiTheme="majorHAnsi" w:cs="Arial"/>
                <w:i/>
                <w:sz w:val="20"/>
                <w:szCs w:val="20"/>
              </w:rPr>
              <w:t>(54</w:t>
            </w:r>
            <w:r w:rsidR="00D66919" w:rsidRPr="00D66919">
              <w:rPr>
                <w:rFonts w:asciiTheme="majorHAnsi" w:hAnsiTheme="majorHAnsi" w:cs="Arial"/>
                <w:i/>
                <w:sz w:val="20"/>
                <w:szCs w:val="20"/>
              </w:rPr>
              <w:t>,</w:t>
            </w:r>
            <w:r>
              <w:rPr>
                <w:rFonts w:asciiTheme="majorHAnsi" w:hAnsiTheme="majorHAnsi" w:cs="Arial"/>
                <w:i/>
                <w:sz w:val="20"/>
                <w:szCs w:val="20"/>
              </w:rPr>
              <w:t>06</w:t>
            </w:r>
            <w:r w:rsidR="00D66919" w:rsidRPr="00D66919">
              <w:rPr>
                <w:rFonts w:asciiTheme="majorHAnsi" w:hAnsiTheme="majorHAnsi" w:cs="Arial"/>
                <w:i/>
                <w:sz w:val="20"/>
                <w:szCs w:val="20"/>
              </w:rPr>
              <w:t>)</w:t>
            </w:r>
          </w:p>
        </w:tc>
      </w:tr>
      <w:tr w:rsidR="00D66919" w:rsidRPr="00573FF3" w:rsidTr="00D66919">
        <w:trPr>
          <w:trHeight w:val="340"/>
          <w:jc w:val="center"/>
        </w:trPr>
        <w:tc>
          <w:tcPr>
            <w:tcW w:w="61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919" w:rsidRPr="001E6511" w:rsidRDefault="00D66919" w:rsidP="00402A13">
            <w:pPr>
              <w:spacing w:after="0" w:line="240" w:lineRule="auto"/>
              <w:rPr>
                <w:rFonts w:asciiTheme="majorHAnsi" w:hAnsiTheme="majorHAnsi" w:cs="Calibri"/>
                <w:i/>
                <w:sz w:val="20"/>
                <w:szCs w:val="20"/>
              </w:rPr>
            </w:pPr>
            <w:r w:rsidRPr="001E6511">
              <w:rPr>
                <w:rFonts w:asciiTheme="majorHAnsi" w:hAnsiTheme="majorHAnsi" w:cs="Calibri"/>
                <w:i/>
                <w:sz w:val="20"/>
                <w:szCs w:val="20"/>
              </w:rPr>
              <w:t>Belanja Bantuan Sosial</w:t>
            </w:r>
          </w:p>
        </w:tc>
        <w:tc>
          <w:tcPr>
            <w:tcW w:w="2310" w:type="dxa"/>
            <w:tcBorders>
              <w:top w:val="single" w:sz="4" w:space="0" w:color="auto"/>
              <w:left w:val="nil"/>
              <w:bottom w:val="single" w:sz="4" w:space="0" w:color="auto"/>
              <w:right w:val="single" w:sz="4" w:space="0" w:color="auto"/>
            </w:tcBorders>
            <w:shd w:val="clear" w:color="auto" w:fill="auto"/>
            <w:noWrap/>
            <w:vAlign w:val="center"/>
            <w:hideMark/>
          </w:tcPr>
          <w:p w:rsidR="00D66919" w:rsidRPr="00D66919" w:rsidRDefault="00D66919" w:rsidP="00D66919">
            <w:pPr>
              <w:spacing w:after="0" w:line="240" w:lineRule="auto"/>
              <w:jc w:val="right"/>
              <w:rPr>
                <w:rFonts w:asciiTheme="majorHAnsi" w:hAnsiTheme="majorHAnsi" w:cs="Arial"/>
                <w:i/>
                <w:sz w:val="20"/>
                <w:szCs w:val="20"/>
              </w:rPr>
            </w:pPr>
            <w:r w:rsidRPr="00D66919">
              <w:rPr>
                <w:rFonts w:asciiTheme="majorHAnsi" w:hAnsiTheme="majorHAnsi" w:cs="Arial"/>
                <w:i/>
                <w:sz w:val="20"/>
                <w:szCs w:val="20"/>
              </w:rPr>
              <w:t xml:space="preserve">3.401.458.640,00 </w:t>
            </w:r>
          </w:p>
        </w:tc>
        <w:tc>
          <w:tcPr>
            <w:tcW w:w="2310" w:type="dxa"/>
            <w:tcBorders>
              <w:top w:val="single" w:sz="4" w:space="0" w:color="auto"/>
              <w:left w:val="nil"/>
              <w:bottom w:val="single" w:sz="4" w:space="0" w:color="auto"/>
              <w:right w:val="single" w:sz="4" w:space="0" w:color="auto"/>
            </w:tcBorders>
            <w:shd w:val="clear" w:color="auto" w:fill="auto"/>
            <w:noWrap/>
            <w:vAlign w:val="center"/>
            <w:hideMark/>
          </w:tcPr>
          <w:p w:rsidR="00D66919" w:rsidRPr="00D66919" w:rsidRDefault="00D37EFD" w:rsidP="00D37EFD">
            <w:pPr>
              <w:spacing w:after="0" w:line="240" w:lineRule="auto"/>
              <w:jc w:val="right"/>
              <w:rPr>
                <w:rFonts w:asciiTheme="majorHAnsi" w:hAnsiTheme="majorHAnsi" w:cs="Arial"/>
                <w:i/>
                <w:sz w:val="20"/>
                <w:szCs w:val="20"/>
              </w:rPr>
            </w:pPr>
            <w:r>
              <w:rPr>
                <w:rFonts w:asciiTheme="majorHAnsi" w:hAnsiTheme="majorHAnsi" w:cs="Arial"/>
                <w:i/>
                <w:sz w:val="20"/>
                <w:szCs w:val="20"/>
              </w:rPr>
              <w:t>3</w:t>
            </w:r>
            <w:r w:rsidR="00D66919" w:rsidRPr="00D66919">
              <w:rPr>
                <w:rFonts w:asciiTheme="majorHAnsi" w:hAnsiTheme="majorHAnsi" w:cs="Arial"/>
                <w:i/>
                <w:sz w:val="20"/>
                <w:szCs w:val="20"/>
              </w:rPr>
              <w:t>.7</w:t>
            </w:r>
            <w:r>
              <w:rPr>
                <w:rFonts w:asciiTheme="majorHAnsi" w:hAnsiTheme="majorHAnsi" w:cs="Arial"/>
                <w:i/>
                <w:sz w:val="20"/>
                <w:szCs w:val="20"/>
              </w:rPr>
              <w:t>11</w:t>
            </w:r>
            <w:r w:rsidR="00D66919" w:rsidRPr="00D66919">
              <w:rPr>
                <w:rFonts w:asciiTheme="majorHAnsi" w:hAnsiTheme="majorHAnsi" w:cs="Arial"/>
                <w:i/>
                <w:sz w:val="20"/>
                <w:szCs w:val="20"/>
              </w:rPr>
              <w:t>.</w:t>
            </w:r>
            <w:r>
              <w:rPr>
                <w:rFonts w:asciiTheme="majorHAnsi" w:hAnsiTheme="majorHAnsi" w:cs="Arial"/>
                <w:i/>
                <w:sz w:val="20"/>
                <w:szCs w:val="20"/>
              </w:rPr>
              <w:t>8</w:t>
            </w:r>
            <w:r w:rsidR="00D66919" w:rsidRPr="00D66919">
              <w:rPr>
                <w:rFonts w:asciiTheme="majorHAnsi" w:hAnsiTheme="majorHAnsi" w:cs="Arial"/>
                <w:i/>
                <w:sz w:val="20"/>
                <w:szCs w:val="20"/>
              </w:rPr>
              <w:t xml:space="preserve">60.000,00 </w:t>
            </w:r>
          </w:p>
        </w:tc>
        <w:tc>
          <w:tcPr>
            <w:tcW w:w="2201" w:type="dxa"/>
            <w:tcBorders>
              <w:top w:val="single" w:sz="4" w:space="0" w:color="auto"/>
              <w:left w:val="nil"/>
              <w:bottom w:val="single" w:sz="4" w:space="0" w:color="auto"/>
              <w:right w:val="single" w:sz="4" w:space="0" w:color="auto"/>
            </w:tcBorders>
            <w:shd w:val="clear" w:color="auto" w:fill="auto"/>
            <w:noWrap/>
            <w:vAlign w:val="center"/>
            <w:hideMark/>
          </w:tcPr>
          <w:p w:rsidR="00D66919" w:rsidRPr="00D66919" w:rsidRDefault="00D37EFD" w:rsidP="00D66919">
            <w:pPr>
              <w:spacing w:after="0" w:line="240" w:lineRule="auto"/>
              <w:jc w:val="right"/>
              <w:rPr>
                <w:rFonts w:asciiTheme="majorHAnsi" w:hAnsiTheme="majorHAnsi" w:cs="Arial"/>
                <w:i/>
                <w:sz w:val="20"/>
                <w:szCs w:val="20"/>
              </w:rPr>
            </w:pPr>
            <w:r>
              <w:rPr>
                <w:rFonts w:asciiTheme="majorHAnsi" w:hAnsiTheme="majorHAnsi" w:cs="Arial"/>
                <w:i/>
                <w:sz w:val="20"/>
                <w:szCs w:val="20"/>
              </w:rPr>
              <w:t>310.401.360,00</w:t>
            </w:r>
          </w:p>
        </w:tc>
        <w:tc>
          <w:tcPr>
            <w:tcW w:w="1051" w:type="dxa"/>
            <w:tcBorders>
              <w:top w:val="single" w:sz="4" w:space="0" w:color="auto"/>
              <w:left w:val="nil"/>
              <w:bottom w:val="single" w:sz="4" w:space="0" w:color="auto"/>
              <w:right w:val="single" w:sz="4" w:space="0" w:color="auto"/>
            </w:tcBorders>
            <w:shd w:val="clear" w:color="auto" w:fill="auto"/>
            <w:noWrap/>
            <w:vAlign w:val="center"/>
            <w:hideMark/>
          </w:tcPr>
          <w:p w:rsidR="00D66919" w:rsidRPr="00D66919" w:rsidRDefault="00D37EFD" w:rsidP="00D66919">
            <w:pPr>
              <w:spacing w:after="0" w:line="240" w:lineRule="auto"/>
              <w:jc w:val="center"/>
              <w:rPr>
                <w:rFonts w:asciiTheme="majorHAnsi" w:hAnsiTheme="majorHAnsi" w:cs="Arial"/>
                <w:i/>
                <w:sz w:val="20"/>
                <w:szCs w:val="20"/>
              </w:rPr>
            </w:pPr>
            <w:r>
              <w:rPr>
                <w:rFonts w:asciiTheme="majorHAnsi" w:hAnsiTheme="majorHAnsi" w:cs="Arial"/>
                <w:i/>
                <w:sz w:val="20"/>
                <w:szCs w:val="20"/>
              </w:rPr>
              <w:t>9,13</w:t>
            </w:r>
          </w:p>
        </w:tc>
      </w:tr>
      <w:tr w:rsidR="00D66919" w:rsidRPr="00573FF3" w:rsidTr="00D66919">
        <w:trPr>
          <w:trHeight w:val="340"/>
          <w:jc w:val="center"/>
        </w:trPr>
        <w:tc>
          <w:tcPr>
            <w:tcW w:w="61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919" w:rsidRPr="001E6511" w:rsidRDefault="00D66919" w:rsidP="00402A13">
            <w:pPr>
              <w:spacing w:after="0" w:line="240" w:lineRule="auto"/>
              <w:rPr>
                <w:rFonts w:asciiTheme="majorHAnsi" w:hAnsiTheme="majorHAnsi" w:cs="Calibri"/>
                <w:i/>
                <w:sz w:val="20"/>
                <w:szCs w:val="20"/>
              </w:rPr>
            </w:pPr>
            <w:r w:rsidRPr="001E6511">
              <w:rPr>
                <w:rFonts w:asciiTheme="majorHAnsi" w:hAnsiTheme="majorHAnsi" w:cs="Calibri"/>
                <w:i/>
                <w:sz w:val="20"/>
                <w:szCs w:val="20"/>
              </w:rPr>
              <w:t>Belanja Bantuan Keuangan Kepada Provinsi/Kabupaten/Kota, Pemerintah Desa dan Partai Politik</w:t>
            </w:r>
          </w:p>
        </w:tc>
        <w:tc>
          <w:tcPr>
            <w:tcW w:w="2310" w:type="dxa"/>
            <w:tcBorders>
              <w:top w:val="single" w:sz="4" w:space="0" w:color="auto"/>
              <w:left w:val="nil"/>
              <w:bottom w:val="single" w:sz="4" w:space="0" w:color="auto"/>
              <w:right w:val="single" w:sz="4" w:space="0" w:color="auto"/>
            </w:tcBorders>
            <w:shd w:val="clear" w:color="auto" w:fill="auto"/>
            <w:noWrap/>
            <w:vAlign w:val="center"/>
            <w:hideMark/>
          </w:tcPr>
          <w:p w:rsidR="00D66919" w:rsidRPr="00D66919" w:rsidRDefault="00D66919" w:rsidP="00D66919">
            <w:pPr>
              <w:spacing w:after="0" w:line="240" w:lineRule="auto"/>
              <w:jc w:val="right"/>
              <w:rPr>
                <w:rFonts w:asciiTheme="majorHAnsi" w:hAnsiTheme="majorHAnsi" w:cs="Arial"/>
                <w:i/>
                <w:sz w:val="20"/>
                <w:szCs w:val="20"/>
              </w:rPr>
            </w:pPr>
            <w:r w:rsidRPr="00D66919">
              <w:rPr>
                <w:rFonts w:asciiTheme="majorHAnsi" w:hAnsiTheme="majorHAnsi" w:cs="Arial"/>
                <w:i/>
                <w:sz w:val="20"/>
                <w:szCs w:val="20"/>
              </w:rPr>
              <w:t xml:space="preserve">57.656.599.600,00 </w:t>
            </w:r>
          </w:p>
        </w:tc>
        <w:tc>
          <w:tcPr>
            <w:tcW w:w="2310" w:type="dxa"/>
            <w:tcBorders>
              <w:top w:val="single" w:sz="4" w:space="0" w:color="auto"/>
              <w:left w:val="nil"/>
              <w:bottom w:val="single" w:sz="4" w:space="0" w:color="auto"/>
              <w:right w:val="single" w:sz="4" w:space="0" w:color="auto"/>
            </w:tcBorders>
            <w:shd w:val="clear" w:color="auto" w:fill="auto"/>
            <w:noWrap/>
            <w:vAlign w:val="center"/>
            <w:hideMark/>
          </w:tcPr>
          <w:p w:rsidR="00D66919" w:rsidRPr="00D66919" w:rsidRDefault="002E1AE6" w:rsidP="00D66919">
            <w:pPr>
              <w:spacing w:after="0" w:line="240" w:lineRule="auto"/>
              <w:jc w:val="right"/>
              <w:rPr>
                <w:rFonts w:asciiTheme="majorHAnsi" w:hAnsiTheme="majorHAnsi" w:cs="Arial"/>
                <w:i/>
                <w:sz w:val="20"/>
                <w:szCs w:val="20"/>
              </w:rPr>
            </w:pPr>
            <w:r>
              <w:rPr>
                <w:rFonts w:asciiTheme="majorHAnsi" w:hAnsiTheme="majorHAnsi" w:cs="Arial"/>
                <w:i/>
                <w:sz w:val="20"/>
                <w:szCs w:val="20"/>
              </w:rPr>
              <w:t>139.450.852.600,00</w:t>
            </w:r>
          </w:p>
        </w:tc>
        <w:tc>
          <w:tcPr>
            <w:tcW w:w="2201" w:type="dxa"/>
            <w:tcBorders>
              <w:top w:val="single" w:sz="4" w:space="0" w:color="auto"/>
              <w:left w:val="nil"/>
              <w:bottom w:val="single" w:sz="4" w:space="0" w:color="auto"/>
              <w:right w:val="single" w:sz="4" w:space="0" w:color="auto"/>
            </w:tcBorders>
            <w:shd w:val="clear" w:color="auto" w:fill="auto"/>
            <w:noWrap/>
            <w:vAlign w:val="center"/>
            <w:hideMark/>
          </w:tcPr>
          <w:p w:rsidR="00D66919" w:rsidRPr="00D66919" w:rsidRDefault="002E1AE6" w:rsidP="00D66919">
            <w:pPr>
              <w:spacing w:after="0" w:line="240" w:lineRule="auto"/>
              <w:jc w:val="right"/>
              <w:rPr>
                <w:rFonts w:asciiTheme="majorHAnsi" w:hAnsiTheme="majorHAnsi" w:cs="Arial"/>
                <w:i/>
                <w:sz w:val="20"/>
                <w:szCs w:val="20"/>
              </w:rPr>
            </w:pPr>
            <w:r>
              <w:rPr>
                <w:rFonts w:asciiTheme="majorHAnsi" w:hAnsiTheme="majorHAnsi" w:cs="Arial"/>
                <w:i/>
                <w:sz w:val="20"/>
                <w:szCs w:val="20"/>
              </w:rPr>
              <w:t>81.794.253.000,00</w:t>
            </w:r>
          </w:p>
        </w:tc>
        <w:tc>
          <w:tcPr>
            <w:tcW w:w="1051" w:type="dxa"/>
            <w:tcBorders>
              <w:top w:val="single" w:sz="4" w:space="0" w:color="auto"/>
              <w:left w:val="nil"/>
              <w:bottom w:val="single" w:sz="4" w:space="0" w:color="auto"/>
              <w:right w:val="single" w:sz="4" w:space="0" w:color="auto"/>
            </w:tcBorders>
            <w:shd w:val="clear" w:color="auto" w:fill="auto"/>
            <w:noWrap/>
            <w:vAlign w:val="center"/>
            <w:hideMark/>
          </w:tcPr>
          <w:p w:rsidR="00D66919" w:rsidRPr="00D66919" w:rsidRDefault="002E1AE6" w:rsidP="00D66919">
            <w:pPr>
              <w:spacing w:after="0" w:line="240" w:lineRule="auto"/>
              <w:jc w:val="center"/>
              <w:rPr>
                <w:rFonts w:asciiTheme="majorHAnsi" w:hAnsiTheme="majorHAnsi" w:cs="Arial"/>
                <w:i/>
                <w:color w:val="000000"/>
                <w:sz w:val="20"/>
                <w:szCs w:val="20"/>
              </w:rPr>
            </w:pPr>
            <w:r>
              <w:rPr>
                <w:rFonts w:asciiTheme="majorHAnsi" w:hAnsiTheme="majorHAnsi" w:cs="Arial"/>
                <w:i/>
                <w:color w:val="000000"/>
                <w:sz w:val="20"/>
                <w:szCs w:val="20"/>
              </w:rPr>
              <w:t>141,86</w:t>
            </w:r>
          </w:p>
        </w:tc>
      </w:tr>
      <w:tr w:rsidR="00D66919" w:rsidRPr="00573FF3" w:rsidTr="00D66919">
        <w:trPr>
          <w:trHeight w:val="340"/>
          <w:jc w:val="center"/>
        </w:trPr>
        <w:tc>
          <w:tcPr>
            <w:tcW w:w="6131" w:type="dxa"/>
            <w:tcBorders>
              <w:top w:val="single" w:sz="4" w:space="0" w:color="auto"/>
              <w:left w:val="single" w:sz="4" w:space="0" w:color="auto"/>
              <w:bottom w:val="double" w:sz="4" w:space="0" w:color="auto"/>
              <w:right w:val="single" w:sz="4" w:space="0" w:color="auto"/>
            </w:tcBorders>
            <w:shd w:val="clear" w:color="auto" w:fill="auto"/>
            <w:vAlign w:val="center"/>
            <w:hideMark/>
          </w:tcPr>
          <w:p w:rsidR="00D66919" w:rsidRPr="001E6511" w:rsidRDefault="00D66919" w:rsidP="00402A13">
            <w:pPr>
              <w:spacing w:after="0" w:line="240" w:lineRule="auto"/>
              <w:rPr>
                <w:rFonts w:asciiTheme="majorHAnsi" w:hAnsiTheme="majorHAnsi" w:cs="Calibri"/>
                <w:i/>
                <w:sz w:val="20"/>
                <w:szCs w:val="20"/>
              </w:rPr>
            </w:pPr>
            <w:r w:rsidRPr="001E6511">
              <w:rPr>
                <w:rFonts w:asciiTheme="majorHAnsi" w:hAnsiTheme="majorHAnsi" w:cs="Calibri"/>
                <w:i/>
                <w:sz w:val="20"/>
                <w:szCs w:val="20"/>
              </w:rPr>
              <w:t>Belanja Tidak Terduga</w:t>
            </w:r>
          </w:p>
        </w:tc>
        <w:tc>
          <w:tcPr>
            <w:tcW w:w="2310" w:type="dxa"/>
            <w:tcBorders>
              <w:top w:val="single" w:sz="4" w:space="0" w:color="auto"/>
              <w:left w:val="nil"/>
              <w:bottom w:val="double" w:sz="4" w:space="0" w:color="auto"/>
              <w:right w:val="single" w:sz="4" w:space="0" w:color="auto"/>
            </w:tcBorders>
            <w:shd w:val="clear" w:color="auto" w:fill="auto"/>
            <w:noWrap/>
            <w:vAlign w:val="center"/>
            <w:hideMark/>
          </w:tcPr>
          <w:p w:rsidR="00D66919" w:rsidRPr="00D66919" w:rsidRDefault="00D66919" w:rsidP="00D66919">
            <w:pPr>
              <w:spacing w:after="0" w:line="240" w:lineRule="auto"/>
              <w:jc w:val="right"/>
              <w:rPr>
                <w:rFonts w:asciiTheme="majorHAnsi" w:hAnsiTheme="majorHAnsi" w:cs="Arial"/>
                <w:i/>
                <w:sz w:val="20"/>
                <w:szCs w:val="20"/>
              </w:rPr>
            </w:pPr>
            <w:r w:rsidRPr="00D66919">
              <w:rPr>
                <w:rFonts w:asciiTheme="majorHAnsi" w:hAnsiTheme="majorHAnsi" w:cs="Arial"/>
                <w:i/>
                <w:sz w:val="20"/>
                <w:szCs w:val="20"/>
              </w:rPr>
              <w:t xml:space="preserve">2.000.000.000,00 </w:t>
            </w:r>
          </w:p>
        </w:tc>
        <w:tc>
          <w:tcPr>
            <w:tcW w:w="2310" w:type="dxa"/>
            <w:tcBorders>
              <w:top w:val="single" w:sz="4" w:space="0" w:color="auto"/>
              <w:left w:val="nil"/>
              <w:bottom w:val="double" w:sz="4" w:space="0" w:color="auto"/>
              <w:right w:val="single" w:sz="4" w:space="0" w:color="auto"/>
            </w:tcBorders>
            <w:shd w:val="clear" w:color="auto" w:fill="auto"/>
            <w:noWrap/>
            <w:vAlign w:val="center"/>
            <w:hideMark/>
          </w:tcPr>
          <w:p w:rsidR="00D66919" w:rsidRPr="00D66919" w:rsidRDefault="00D66919" w:rsidP="00D66919">
            <w:pPr>
              <w:spacing w:after="0" w:line="240" w:lineRule="auto"/>
              <w:jc w:val="right"/>
              <w:rPr>
                <w:rFonts w:asciiTheme="majorHAnsi" w:hAnsiTheme="majorHAnsi" w:cs="Arial"/>
                <w:i/>
                <w:sz w:val="20"/>
                <w:szCs w:val="20"/>
              </w:rPr>
            </w:pPr>
            <w:r w:rsidRPr="00D66919">
              <w:rPr>
                <w:rFonts w:asciiTheme="majorHAnsi" w:hAnsiTheme="majorHAnsi" w:cs="Arial"/>
                <w:i/>
                <w:sz w:val="20"/>
                <w:szCs w:val="20"/>
              </w:rPr>
              <w:t xml:space="preserve"> 2.000.000.000,00 </w:t>
            </w:r>
          </w:p>
        </w:tc>
        <w:tc>
          <w:tcPr>
            <w:tcW w:w="2201" w:type="dxa"/>
            <w:tcBorders>
              <w:top w:val="single" w:sz="4" w:space="0" w:color="auto"/>
              <w:left w:val="nil"/>
              <w:bottom w:val="double" w:sz="4" w:space="0" w:color="auto"/>
              <w:right w:val="single" w:sz="4" w:space="0" w:color="auto"/>
            </w:tcBorders>
            <w:shd w:val="clear" w:color="auto" w:fill="auto"/>
            <w:noWrap/>
            <w:vAlign w:val="center"/>
            <w:hideMark/>
          </w:tcPr>
          <w:p w:rsidR="00D66919" w:rsidRPr="00D66919" w:rsidRDefault="00D66919" w:rsidP="00D66919">
            <w:pPr>
              <w:spacing w:after="0" w:line="240" w:lineRule="auto"/>
              <w:jc w:val="right"/>
              <w:rPr>
                <w:rFonts w:asciiTheme="majorHAnsi" w:hAnsiTheme="majorHAnsi" w:cs="Arial"/>
                <w:i/>
                <w:sz w:val="20"/>
                <w:szCs w:val="20"/>
              </w:rPr>
            </w:pPr>
            <w:r w:rsidRPr="00D66919">
              <w:rPr>
                <w:rFonts w:asciiTheme="majorHAnsi" w:hAnsiTheme="majorHAnsi" w:cs="Arial"/>
                <w:i/>
                <w:sz w:val="20"/>
                <w:szCs w:val="20"/>
              </w:rPr>
              <w:t xml:space="preserve">0,00 </w:t>
            </w:r>
          </w:p>
        </w:tc>
        <w:tc>
          <w:tcPr>
            <w:tcW w:w="1051" w:type="dxa"/>
            <w:tcBorders>
              <w:top w:val="single" w:sz="4" w:space="0" w:color="auto"/>
              <w:left w:val="nil"/>
              <w:bottom w:val="double" w:sz="4" w:space="0" w:color="auto"/>
              <w:right w:val="single" w:sz="4" w:space="0" w:color="auto"/>
            </w:tcBorders>
            <w:shd w:val="clear" w:color="auto" w:fill="auto"/>
            <w:noWrap/>
            <w:vAlign w:val="center"/>
            <w:hideMark/>
          </w:tcPr>
          <w:p w:rsidR="00D66919" w:rsidRPr="00D66919" w:rsidRDefault="00D66919" w:rsidP="00D66919">
            <w:pPr>
              <w:spacing w:after="0" w:line="240" w:lineRule="auto"/>
              <w:jc w:val="center"/>
              <w:rPr>
                <w:rFonts w:asciiTheme="majorHAnsi" w:hAnsiTheme="majorHAnsi" w:cs="Arial"/>
                <w:i/>
                <w:sz w:val="20"/>
                <w:szCs w:val="20"/>
              </w:rPr>
            </w:pPr>
            <w:r w:rsidRPr="00D66919">
              <w:rPr>
                <w:rFonts w:asciiTheme="majorHAnsi" w:hAnsiTheme="majorHAnsi" w:cs="Arial"/>
                <w:i/>
                <w:sz w:val="20"/>
                <w:szCs w:val="20"/>
              </w:rPr>
              <w:t>0,00</w:t>
            </w:r>
          </w:p>
        </w:tc>
      </w:tr>
      <w:tr w:rsidR="00D66919" w:rsidRPr="00573FF3" w:rsidTr="00D66919">
        <w:trPr>
          <w:trHeight w:val="340"/>
          <w:jc w:val="center"/>
        </w:trPr>
        <w:tc>
          <w:tcPr>
            <w:tcW w:w="6131" w:type="dxa"/>
            <w:tcBorders>
              <w:top w:val="double" w:sz="4" w:space="0" w:color="auto"/>
              <w:left w:val="single" w:sz="4" w:space="0" w:color="auto"/>
              <w:bottom w:val="single" w:sz="4" w:space="0" w:color="auto"/>
              <w:right w:val="single" w:sz="4" w:space="0" w:color="auto"/>
            </w:tcBorders>
            <w:shd w:val="clear" w:color="auto" w:fill="auto"/>
            <w:vAlign w:val="center"/>
            <w:hideMark/>
          </w:tcPr>
          <w:p w:rsidR="00D66919" w:rsidRPr="001E6511" w:rsidRDefault="00D66919" w:rsidP="00402A13">
            <w:pPr>
              <w:spacing w:after="0" w:line="240" w:lineRule="auto"/>
              <w:rPr>
                <w:rFonts w:asciiTheme="majorHAnsi" w:hAnsiTheme="majorHAnsi" w:cs="Calibri"/>
                <w:b/>
                <w:bCs/>
                <w:sz w:val="20"/>
                <w:szCs w:val="20"/>
              </w:rPr>
            </w:pPr>
            <w:r w:rsidRPr="001E6511">
              <w:rPr>
                <w:rFonts w:asciiTheme="majorHAnsi" w:hAnsiTheme="majorHAnsi" w:cs="Tahoma"/>
                <w:b/>
                <w:bCs/>
                <w:sz w:val="20"/>
                <w:szCs w:val="20"/>
              </w:rPr>
              <w:t>Belanja Langsung</w:t>
            </w:r>
          </w:p>
        </w:tc>
        <w:tc>
          <w:tcPr>
            <w:tcW w:w="2310" w:type="dxa"/>
            <w:tcBorders>
              <w:top w:val="double" w:sz="4" w:space="0" w:color="auto"/>
              <w:left w:val="nil"/>
              <w:bottom w:val="single" w:sz="4" w:space="0" w:color="auto"/>
              <w:right w:val="single" w:sz="4" w:space="0" w:color="auto"/>
            </w:tcBorders>
            <w:shd w:val="clear" w:color="auto" w:fill="auto"/>
            <w:vAlign w:val="center"/>
            <w:hideMark/>
          </w:tcPr>
          <w:p w:rsidR="00D66919" w:rsidRPr="00D66919" w:rsidRDefault="00D66919" w:rsidP="00D66919">
            <w:pPr>
              <w:spacing w:after="0" w:line="240" w:lineRule="auto"/>
              <w:jc w:val="right"/>
              <w:rPr>
                <w:rFonts w:asciiTheme="majorHAnsi" w:hAnsiTheme="majorHAnsi" w:cs="Arial"/>
                <w:b/>
                <w:bCs/>
                <w:sz w:val="20"/>
                <w:szCs w:val="20"/>
              </w:rPr>
            </w:pPr>
            <w:r w:rsidRPr="00D66919">
              <w:rPr>
                <w:rFonts w:asciiTheme="majorHAnsi" w:hAnsiTheme="majorHAnsi" w:cs="Arial"/>
                <w:b/>
                <w:bCs/>
                <w:sz w:val="20"/>
                <w:szCs w:val="20"/>
              </w:rPr>
              <w:t xml:space="preserve">682.588.928.516,00 </w:t>
            </w:r>
          </w:p>
        </w:tc>
        <w:tc>
          <w:tcPr>
            <w:tcW w:w="2310" w:type="dxa"/>
            <w:tcBorders>
              <w:top w:val="double" w:sz="4" w:space="0" w:color="auto"/>
              <w:left w:val="nil"/>
              <w:bottom w:val="single" w:sz="4" w:space="0" w:color="auto"/>
              <w:right w:val="single" w:sz="4" w:space="0" w:color="auto"/>
            </w:tcBorders>
            <w:shd w:val="clear" w:color="auto" w:fill="auto"/>
            <w:noWrap/>
            <w:vAlign w:val="center"/>
            <w:hideMark/>
          </w:tcPr>
          <w:p w:rsidR="00D66919" w:rsidRPr="00D66919" w:rsidRDefault="00A86955" w:rsidP="00A86955">
            <w:pPr>
              <w:spacing w:after="0" w:line="240" w:lineRule="auto"/>
              <w:jc w:val="right"/>
              <w:rPr>
                <w:rFonts w:asciiTheme="majorHAnsi" w:hAnsiTheme="majorHAnsi" w:cs="Arial"/>
                <w:b/>
                <w:bCs/>
                <w:sz w:val="20"/>
                <w:szCs w:val="20"/>
              </w:rPr>
            </w:pPr>
            <w:r>
              <w:rPr>
                <w:rFonts w:asciiTheme="majorHAnsi" w:hAnsiTheme="majorHAnsi" w:cs="Arial"/>
                <w:b/>
                <w:bCs/>
                <w:sz w:val="20"/>
                <w:szCs w:val="20"/>
              </w:rPr>
              <w:t>659</w:t>
            </w:r>
            <w:r w:rsidR="00D66919" w:rsidRPr="00D66919">
              <w:rPr>
                <w:rFonts w:asciiTheme="majorHAnsi" w:hAnsiTheme="majorHAnsi" w:cs="Arial"/>
                <w:b/>
                <w:bCs/>
                <w:sz w:val="20"/>
                <w:szCs w:val="20"/>
              </w:rPr>
              <w:t>.</w:t>
            </w:r>
            <w:r>
              <w:rPr>
                <w:rFonts w:asciiTheme="majorHAnsi" w:hAnsiTheme="majorHAnsi" w:cs="Arial"/>
                <w:b/>
                <w:bCs/>
                <w:sz w:val="20"/>
                <w:szCs w:val="20"/>
              </w:rPr>
              <w:t>673</w:t>
            </w:r>
            <w:r w:rsidR="00D66919" w:rsidRPr="00D66919">
              <w:rPr>
                <w:rFonts w:asciiTheme="majorHAnsi" w:hAnsiTheme="majorHAnsi" w:cs="Arial"/>
                <w:b/>
                <w:bCs/>
                <w:sz w:val="20"/>
                <w:szCs w:val="20"/>
              </w:rPr>
              <w:t>.</w:t>
            </w:r>
            <w:r>
              <w:rPr>
                <w:rFonts w:asciiTheme="majorHAnsi" w:hAnsiTheme="majorHAnsi" w:cs="Arial"/>
                <w:b/>
                <w:bCs/>
                <w:sz w:val="20"/>
                <w:szCs w:val="20"/>
              </w:rPr>
              <w:t>323</w:t>
            </w:r>
            <w:r w:rsidR="00D66919" w:rsidRPr="00D66919">
              <w:rPr>
                <w:rFonts w:asciiTheme="majorHAnsi" w:hAnsiTheme="majorHAnsi" w:cs="Arial"/>
                <w:b/>
                <w:bCs/>
                <w:sz w:val="20"/>
                <w:szCs w:val="20"/>
              </w:rPr>
              <w:t>.</w:t>
            </w:r>
            <w:r>
              <w:rPr>
                <w:rFonts w:asciiTheme="majorHAnsi" w:hAnsiTheme="majorHAnsi" w:cs="Arial"/>
                <w:b/>
                <w:bCs/>
                <w:sz w:val="20"/>
                <w:szCs w:val="20"/>
              </w:rPr>
              <w:t>33</w:t>
            </w:r>
            <w:r w:rsidR="00D66919" w:rsidRPr="00D66919">
              <w:rPr>
                <w:rFonts w:asciiTheme="majorHAnsi" w:hAnsiTheme="majorHAnsi" w:cs="Arial"/>
                <w:b/>
                <w:bCs/>
                <w:sz w:val="20"/>
                <w:szCs w:val="20"/>
              </w:rPr>
              <w:t xml:space="preserve">5,00 </w:t>
            </w:r>
          </w:p>
        </w:tc>
        <w:tc>
          <w:tcPr>
            <w:tcW w:w="2201" w:type="dxa"/>
            <w:tcBorders>
              <w:top w:val="double" w:sz="4" w:space="0" w:color="auto"/>
              <w:left w:val="nil"/>
              <w:bottom w:val="single" w:sz="4" w:space="0" w:color="auto"/>
              <w:right w:val="single" w:sz="4" w:space="0" w:color="auto"/>
            </w:tcBorders>
            <w:shd w:val="clear" w:color="auto" w:fill="auto"/>
            <w:vAlign w:val="center"/>
            <w:hideMark/>
          </w:tcPr>
          <w:p w:rsidR="00D66919" w:rsidRPr="00D66919" w:rsidRDefault="00D66919" w:rsidP="00A86955">
            <w:pPr>
              <w:spacing w:after="0" w:line="240" w:lineRule="auto"/>
              <w:jc w:val="right"/>
              <w:rPr>
                <w:rFonts w:asciiTheme="majorHAnsi" w:hAnsiTheme="majorHAnsi" w:cs="Arial"/>
                <w:b/>
                <w:bCs/>
                <w:sz w:val="20"/>
                <w:szCs w:val="20"/>
              </w:rPr>
            </w:pPr>
            <w:r w:rsidRPr="00D66919">
              <w:rPr>
                <w:rFonts w:asciiTheme="majorHAnsi" w:hAnsiTheme="majorHAnsi" w:cs="Arial"/>
                <w:b/>
                <w:bCs/>
                <w:sz w:val="20"/>
                <w:szCs w:val="20"/>
              </w:rPr>
              <w:t>(</w:t>
            </w:r>
            <w:r w:rsidR="00A86955">
              <w:rPr>
                <w:rFonts w:asciiTheme="majorHAnsi" w:hAnsiTheme="majorHAnsi" w:cs="Arial"/>
                <w:b/>
                <w:bCs/>
                <w:sz w:val="20"/>
                <w:szCs w:val="20"/>
              </w:rPr>
              <w:t>22</w:t>
            </w:r>
            <w:r w:rsidRPr="00D66919">
              <w:rPr>
                <w:rFonts w:asciiTheme="majorHAnsi" w:hAnsiTheme="majorHAnsi" w:cs="Arial"/>
                <w:b/>
                <w:bCs/>
                <w:sz w:val="20"/>
                <w:szCs w:val="20"/>
              </w:rPr>
              <w:t>.</w:t>
            </w:r>
            <w:r w:rsidR="00A86955">
              <w:rPr>
                <w:rFonts w:asciiTheme="majorHAnsi" w:hAnsiTheme="majorHAnsi" w:cs="Arial"/>
                <w:b/>
                <w:bCs/>
                <w:sz w:val="20"/>
                <w:szCs w:val="20"/>
              </w:rPr>
              <w:t>915</w:t>
            </w:r>
            <w:r w:rsidRPr="00D66919">
              <w:rPr>
                <w:rFonts w:asciiTheme="majorHAnsi" w:hAnsiTheme="majorHAnsi" w:cs="Arial"/>
                <w:b/>
                <w:bCs/>
                <w:sz w:val="20"/>
                <w:szCs w:val="20"/>
              </w:rPr>
              <w:t>.6</w:t>
            </w:r>
            <w:r w:rsidR="00A86955">
              <w:rPr>
                <w:rFonts w:asciiTheme="majorHAnsi" w:hAnsiTheme="majorHAnsi" w:cs="Arial"/>
                <w:b/>
                <w:bCs/>
                <w:sz w:val="20"/>
                <w:szCs w:val="20"/>
              </w:rPr>
              <w:t>05</w:t>
            </w:r>
            <w:r w:rsidRPr="00D66919">
              <w:rPr>
                <w:rFonts w:asciiTheme="majorHAnsi" w:hAnsiTheme="majorHAnsi" w:cs="Arial"/>
                <w:b/>
                <w:bCs/>
                <w:sz w:val="20"/>
                <w:szCs w:val="20"/>
              </w:rPr>
              <w:t>.</w:t>
            </w:r>
            <w:r w:rsidR="00A86955">
              <w:rPr>
                <w:rFonts w:asciiTheme="majorHAnsi" w:hAnsiTheme="majorHAnsi" w:cs="Arial"/>
                <w:b/>
                <w:bCs/>
                <w:sz w:val="20"/>
                <w:szCs w:val="20"/>
              </w:rPr>
              <w:t>18</w:t>
            </w:r>
            <w:r w:rsidRPr="00D66919">
              <w:rPr>
                <w:rFonts w:asciiTheme="majorHAnsi" w:hAnsiTheme="majorHAnsi" w:cs="Arial"/>
                <w:b/>
                <w:bCs/>
                <w:sz w:val="20"/>
                <w:szCs w:val="20"/>
              </w:rPr>
              <w:t>1,00)</w:t>
            </w:r>
          </w:p>
        </w:tc>
        <w:tc>
          <w:tcPr>
            <w:tcW w:w="1051" w:type="dxa"/>
            <w:tcBorders>
              <w:top w:val="double" w:sz="4" w:space="0" w:color="auto"/>
              <w:left w:val="nil"/>
              <w:bottom w:val="single" w:sz="4" w:space="0" w:color="auto"/>
              <w:right w:val="single" w:sz="4" w:space="0" w:color="auto"/>
            </w:tcBorders>
            <w:shd w:val="clear" w:color="auto" w:fill="auto"/>
            <w:noWrap/>
            <w:vAlign w:val="center"/>
            <w:hideMark/>
          </w:tcPr>
          <w:p w:rsidR="00D66919" w:rsidRPr="00D66919" w:rsidRDefault="00D66919" w:rsidP="00A86955">
            <w:pPr>
              <w:spacing w:after="0" w:line="240" w:lineRule="auto"/>
              <w:jc w:val="center"/>
              <w:rPr>
                <w:rFonts w:asciiTheme="majorHAnsi" w:hAnsiTheme="majorHAnsi" w:cs="Arial"/>
                <w:b/>
                <w:bCs/>
                <w:sz w:val="20"/>
                <w:szCs w:val="20"/>
              </w:rPr>
            </w:pPr>
            <w:r w:rsidRPr="00D66919">
              <w:rPr>
                <w:rFonts w:asciiTheme="majorHAnsi" w:hAnsiTheme="majorHAnsi" w:cs="Arial"/>
                <w:b/>
                <w:bCs/>
                <w:sz w:val="20"/>
                <w:szCs w:val="20"/>
              </w:rPr>
              <w:t>(</w:t>
            </w:r>
            <w:r w:rsidR="00A86955">
              <w:rPr>
                <w:rFonts w:asciiTheme="majorHAnsi" w:hAnsiTheme="majorHAnsi" w:cs="Arial"/>
                <w:b/>
                <w:bCs/>
                <w:sz w:val="20"/>
                <w:szCs w:val="20"/>
              </w:rPr>
              <w:t>3</w:t>
            </w:r>
            <w:r w:rsidRPr="00D66919">
              <w:rPr>
                <w:rFonts w:asciiTheme="majorHAnsi" w:hAnsiTheme="majorHAnsi" w:cs="Arial"/>
                <w:b/>
                <w:bCs/>
                <w:sz w:val="20"/>
                <w:szCs w:val="20"/>
              </w:rPr>
              <w:t>,</w:t>
            </w:r>
            <w:r w:rsidR="00A86955">
              <w:rPr>
                <w:rFonts w:asciiTheme="majorHAnsi" w:hAnsiTheme="majorHAnsi" w:cs="Arial"/>
                <w:b/>
                <w:bCs/>
                <w:sz w:val="20"/>
                <w:szCs w:val="20"/>
              </w:rPr>
              <w:t>36</w:t>
            </w:r>
            <w:r w:rsidRPr="00D66919">
              <w:rPr>
                <w:rFonts w:asciiTheme="majorHAnsi" w:hAnsiTheme="majorHAnsi" w:cs="Arial"/>
                <w:b/>
                <w:bCs/>
                <w:sz w:val="20"/>
                <w:szCs w:val="20"/>
              </w:rPr>
              <w:t>)</w:t>
            </w:r>
          </w:p>
        </w:tc>
      </w:tr>
      <w:tr w:rsidR="00D66919" w:rsidRPr="00573FF3" w:rsidTr="00D66919">
        <w:trPr>
          <w:trHeight w:val="340"/>
          <w:jc w:val="center"/>
        </w:trPr>
        <w:tc>
          <w:tcPr>
            <w:tcW w:w="61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6919" w:rsidRPr="001E6511" w:rsidRDefault="00D66919" w:rsidP="00402A13">
            <w:pPr>
              <w:spacing w:after="0" w:line="240" w:lineRule="auto"/>
              <w:rPr>
                <w:rFonts w:asciiTheme="majorHAnsi" w:hAnsiTheme="majorHAnsi" w:cs="Calibri"/>
                <w:i/>
                <w:sz w:val="20"/>
                <w:szCs w:val="20"/>
              </w:rPr>
            </w:pPr>
            <w:r w:rsidRPr="001E6511">
              <w:rPr>
                <w:rFonts w:asciiTheme="majorHAnsi" w:hAnsiTheme="majorHAnsi" w:cs="Calibri"/>
                <w:i/>
                <w:sz w:val="20"/>
                <w:szCs w:val="20"/>
              </w:rPr>
              <w:t>Belanja Pegawai</w:t>
            </w:r>
          </w:p>
        </w:tc>
        <w:tc>
          <w:tcPr>
            <w:tcW w:w="2310" w:type="dxa"/>
            <w:tcBorders>
              <w:top w:val="single" w:sz="4" w:space="0" w:color="auto"/>
              <w:left w:val="nil"/>
              <w:bottom w:val="single" w:sz="4" w:space="0" w:color="auto"/>
              <w:right w:val="single" w:sz="4" w:space="0" w:color="auto"/>
            </w:tcBorders>
            <w:shd w:val="clear" w:color="auto" w:fill="auto"/>
            <w:vAlign w:val="center"/>
            <w:hideMark/>
          </w:tcPr>
          <w:p w:rsidR="00D66919" w:rsidRPr="00D66919" w:rsidRDefault="00D66919" w:rsidP="00D66919">
            <w:pPr>
              <w:spacing w:after="0" w:line="240" w:lineRule="auto"/>
              <w:jc w:val="right"/>
              <w:rPr>
                <w:rFonts w:asciiTheme="majorHAnsi" w:hAnsiTheme="majorHAnsi" w:cs="Arial"/>
                <w:i/>
                <w:color w:val="000000"/>
                <w:sz w:val="20"/>
                <w:szCs w:val="20"/>
              </w:rPr>
            </w:pPr>
            <w:r w:rsidRPr="00D66919">
              <w:rPr>
                <w:rFonts w:asciiTheme="majorHAnsi" w:hAnsiTheme="majorHAnsi" w:cs="Arial"/>
                <w:i/>
                <w:color w:val="000000"/>
                <w:sz w:val="20"/>
                <w:szCs w:val="20"/>
              </w:rPr>
              <w:t xml:space="preserve">55.222.237.000,00 </w:t>
            </w:r>
          </w:p>
        </w:tc>
        <w:tc>
          <w:tcPr>
            <w:tcW w:w="2310" w:type="dxa"/>
            <w:tcBorders>
              <w:top w:val="single" w:sz="4" w:space="0" w:color="auto"/>
              <w:left w:val="nil"/>
              <w:bottom w:val="single" w:sz="4" w:space="0" w:color="auto"/>
              <w:right w:val="single" w:sz="4" w:space="0" w:color="auto"/>
            </w:tcBorders>
            <w:shd w:val="clear" w:color="auto" w:fill="auto"/>
            <w:noWrap/>
            <w:vAlign w:val="center"/>
            <w:hideMark/>
          </w:tcPr>
          <w:p w:rsidR="00D66919" w:rsidRPr="00D66919" w:rsidRDefault="00A07537" w:rsidP="00D66919">
            <w:pPr>
              <w:spacing w:after="0" w:line="240" w:lineRule="auto"/>
              <w:jc w:val="right"/>
              <w:rPr>
                <w:rFonts w:asciiTheme="majorHAnsi" w:hAnsiTheme="majorHAnsi" w:cs="Arial"/>
                <w:i/>
                <w:color w:val="000000"/>
                <w:sz w:val="20"/>
                <w:szCs w:val="20"/>
              </w:rPr>
            </w:pPr>
            <w:r>
              <w:rPr>
                <w:rFonts w:asciiTheme="majorHAnsi" w:hAnsiTheme="majorHAnsi" w:cs="Arial"/>
                <w:i/>
                <w:color w:val="000000"/>
                <w:sz w:val="20"/>
                <w:szCs w:val="20"/>
              </w:rPr>
              <w:t>54.860.724.000</w:t>
            </w:r>
            <w:r w:rsidR="00D66919" w:rsidRPr="00D66919">
              <w:rPr>
                <w:rFonts w:asciiTheme="majorHAnsi" w:hAnsiTheme="majorHAnsi" w:cs="Arial"/>
                <w:i/>
                <w:color w:val="000000"/>
                <w:sz w:val="20"/>
                <w:szCs w:val="20"/>
              </w:rPr>
              <w:t xml:space="preserve">,00 </w:t>
            </w:r>
          </w:p>
        </w:tc>
        <w:tc>
          <w:tcPr>
            <w:tcW w:w="2201" w:type="dxa"/>
            <w:tcBorders>
              <w:top w:val="single" w:sz="4" w:space="0" w:color="auto"/>
              <w:left w:val="nil"/>
              <w:bottom w:val="single" w:sz="4" w:space="0" w:color="auto"/>
              <w:right w:val="single" w:sz="4" w:space="0" w:color="auto"/>
            </w:tcBorders>
            <w:shd w:val="clear" w:color="auto" w:fill="auto"/>
            <w:vAlign w:val="center"/>
            <w:hideMark/>
          </w:tcPr>
          <w:p w:rsidR="00D66919" w:rsidRPr="00D66919" w:rsidRDefault="00D66919" w:rsidP="00A07537">
            <w:pPr>
              <w:spacing w:after="0" w:line="240" w:lineRule="auto"/>
              <w:jc w:val="right"/>
              <w:rPr>
                <w:rFonts w:asciiTheme="majorHAnsi" w:hAnsiTheme="majorHAnsi" w:cs="Arial"/>
                <w:i/>
                <w:sz w:val="20"/>
                <w:szCs w:val="20"/>
              </w:rPr>
            </w:pPr>
            <w:r w:rsidRPr="00D66919">
              <w:rPr>
                <w:rFonts w:asciiTheme="majorHAnsi" w:hAnsiTheme="majorHAnsi" w:cs="Arial"/>
                <w:i/>
                <w:sz w:val="20"/>
                <w:szCs w:val="20"/>
              </w:rPr>
              <w:t>(</w:t>
            </w:r>
            <w:r w:rsidR="00A07537">
              <w:rPr>
                <w:rFonts w:asciiTheme="majorHAnsi" w:hAnsiTheme="majorHAnsi" w:cs="Arial"/>
                <w:i/>
                <w:sz w:val="20"/>
                <w:szCs w:val="20"/>
              </w:rPr>
              <w:t>361.513.000</w:t>
            </w:r>
            <w:r w:rsidRPr="00D66919">
              <w:rPr>
                <w:rFonts w:asciiTheme="majorHAnsi" w:hAnsiTheme="majorHAnsi" w:cs="Arial"/>
                <w:i/>
                <w:sz w:val="20"/>
                <w:szCs w:val="20"/>
              </w:rPr>
              <w:t>,00)</w:t>
            </w:r>
          </w:p>
        </w:tc>
        <w:tc>
          <w:tcPr>
            <w:tcW w:w="1051" w:type="dxa"/>
            <w:tcBorders>
              <w:top w:val="single" w:sz="4" w:space="0" w:color="auto"/>
              <w:left w:val="nil"/>
              <w:bottom w:val="single" w:sz="4" w:space="0" w:color="auto"/>
              <w:right w:val="single" w:sz="4" w:space="0" w:color="auto"/>
            </w:tcBorders>
            <w:shd w:val="clear" w:color="auto" w:fill="auto"/>
            <w:noWrap/>
            <w:vAlign w:val="center"/>
            <w:hideMark/>
          </w:tcPr>
          <w:p w:rsidR="00D66919" w:rsidRPr="00D66919" w:rsidRDefault="00D66919" w:rsidP="00A07537">
            <w:pPr>
              <w:spacing w:after="0" w:line="240" w:lineRule="auto"/>
              <w:jc w:val="center"/>
              <w:rPr>
                <w:rFonts w:asciiTheme="majorHAnsi" w:hAnsiTheme="majorHAnsi" w:cs="Arial"/>
                <w:i/>
                <w:sz w:val="20"/>
                <w:szCs w:val="20"/>
              </w:rPr>
            </w:pPr>
            <w:r w:rsidRPr="00D66919">
              <w:rPr>
                <w:rFonts w:asciiTheme="majorHAnsi" w:hAnsiTheme="majorHAnsi" w:cs="Arial"/>
                <w:i/>
                <w:sz w:val="20"/>
                <w:szCs w:val="20"/>
              </w:rPr>
              <w:t>(0,</w:t>
            </w:r>
            <w:r w:rsidR="00A07537">
              <w:rPr>
                <w:rFonts w:asciiTheme="majorHAnsi" w:hAnsiTheme="majorHAnsi" w:cs="Arial"/>
                <w:i/>
                <w:sz w:val="20"/>
                <w:szCs w:val="20"/>
              </w:rPr>
              <w:t>65</w:t>
            </w:r>
            <w:r w:rsidRPr="00D66919">
              <w:rPr>
                <w:rFonts w:asciiTheme="majorHAnsi" w:hAnsiTheme="majorHAnsi" w:cs="Arial"/>
                <w:i/>
                <w:sz w:val="20"/>
                <w:szCs w:val="20"/>
              </w:rPr>
              <w:t>)</w:t>
            </w:r>
          </w:p>
        </w:tc>
      </w:tr>
      <w:tr w:rsidR="00D66919" w:rsidRPr="00573FF3" w:rsidTr="00D66919">
        <w:trPr>
          <w:trHeight w:val="340"/>
          <w:jc w:val="center"/>
        </w:trPr>
        <w:tc>
          <w:tcPr>
            <w:tcW w:w="61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6919" w:rsidRPr="001E6511" w:rsidRDefault="00D66919" w:rsidP="00402A13">
            <w:pPr>
              <w:spacing w:after="0" w:line="240" w:lineRule="auto"/>
              <w:rPr>
                <w:rFonts w:asciiTheme="majorHAnsi" w:hAnsiTheme="majorHAnsi" w:cs="Calibri"/>
                <w:i/>
                <w:sz w:val="20"/>
                <w:szCs w:val="20"/>
              </w:rPr>
            </w:pPr>
            <w:r w:rsidRPr="001E6511">
              <w:rPr>
                <w:rFonts w:asciiTheme="majorHAnsi" w:hAnsiTheme="majorHAnsi" w:cs="Calibri"/>
                <w:i/>
                <w:sz w:val="20"/>
                <w:szCs w:val="20"/>
              </w:rPr>
              <w:t>Belanja Barang dan Jasa</w:t>
            </w:r>
          </w:p>
        </w:tc>
        <w:tc>
          <w:tcPr>
            <w:tcW w:w="2310" w:type="dxa"/>
            <w:tcBorders>
              <w:top w:val="single" w:sz="4" w:space="0" w:color="auto"/>
              <w:left w:val="nil"/>
              <w:bottom w:val="single" w:sz="4" w:space="0" w:color="auto"/>
              <w:right w:val="single" w:sz="4" w:space="0" w:color="auto"/>
            </w:tcBorders>
            <w:shd w:val="clear" w:color="auto" w:fill="auto"/>
            <w:vAlign w:val="center"/>
            <w:hideMark/>
          </w:tcPr>
          <w:p w:rsidR="00D66919" w:rsidRPr="00D66919" w:rsidRDefault="00D66919" w:rsidP="00D66919">
            <w:pPr>
              <w:spacing w:after="0" w:line="240" w:lineRule="auto"/>
              <w:jc w:val="right"/>
              <w:rPr>
                <w:rFonts w:asciiTheme="majorHAnsi" w:hAnsiTheme="majorHAnsi" w:cs="Arial"/>
                <w:i/>
                <w:sz w:val="20"/>
                <w:szCs w:val="20"/>
              </w:rPr>
            </w:pPr>
            <w:r w:rsidRPr="00D66919">
              <w:rPr>
                <w:rFonts w:asciiTheme="majorHAnsi" w:hAnsiTheme="majorHAnsi" w:cs="Arial"/>
                <w:i/>
                <w:sz w:val="20"/>
                <w:szCs w:val="20"/>
              </w:rPr>
              <w:t xml:space="preserve">244.729.386.742,00 </w:t>
            </w:r>
          </w:p>
        </w:tc>
        <w:tc>
          <w:tcPr>
            <w:tcW w:w="2310" w:type="dxa"/>
            <w:tcBorders>
              <w:top w:val="single" w:sz="4" w:space="0" w:color="auto"/>
              <w:left w:val="nil"/>
              <w:bottom w:val="single" w:sz="4" w:space="0" w:color="auto"/>
              <w:right w:val="single" w:sz="4" w:space="0" w:color="auto"/>
            </w:tcBorders>
            <w:shd w:val="clear" w:color="auto" w:fill="auto"/>
            <w:vAlign w:val="center"/>
            <w:hideMark/>
          </w:tcPr>
          <w:p w:rsidR="00D66919" w:rsidRPr="00D66919" w:rsidRDefault="00A07537" w:rsidP="00D66919">
            <w:pPr>
              <w:spacing w:after="0" w:line="240" w:lineRule="auto"/>
              <w:jc w:val="right"/>
              <w:rPr>
                <w:rFonts w:asciiTheme="majorHAnsi" w:hAnsiTheme="majorHAnsi" w:cs="Arial"/>
                <w:i/>
                <w:sz w:val="20"/>
                <w:szCs w:val="20"/>
              </w:rPr>
            </w:pPr>
            <w:r>
              <w:rPr>
                <w:rFonts w:asciiTheme="majorHAnsi" w:hAnsiTheme="majorHAnsi" w:cs="Arial"/>
                <w:i/>
                <w:sz w:val="20"/>
                <w:szCs w:val="20"/>
              </w:rPr>
              <w:t>201.740.293.766,00</w:t>
            </w:r>
          </w:p>
        </w:tc>
        <w:tc>
          <w:tcPr>
            <w:tcW w:w="2201" w:type="dxa"/>
            <w:tcBorders>
              <w:top w:val="single" w:sz="4" w:space="0" w:color="auto"/>
              <w:left w:val="nil"/>
              <w:bottom w:val="single" w:sz="4" w:space="0" w:color="auto"/>
              <w:right w:val="single" w:sz="4" w:space="0" w:color="auto"/>
            </w:tcBorders>
            <w:shd w:val="clear" w:color="auto" w:fill="auto"/>
            <w:vAlign w:val="center"/>
            <w:hideMark/>
          </w:tcPr>
          <w:p w:rsidR="00D66919" w:rsidRPr="00D66919" w:rsidRDefault="00D66919" w:rsidP="00A07537">
            <w:pPr>
              <w:spacing w:after="0" w:line="240" w:lineRule="auto"/>
              <w:jc w:val="right"/>
              <w:rPr>
                <w:rFonts w:asciiTheme="majorHAnsi" w:hAnsiTheme="majorHAnsi" w:cs="Arial"/>
                <w:i/>
                <w:sz w:val="20"/>
                <w:szCs w:val="20"/>
              </w:rPr>
            </w:pPr>
            <w:r w:rsidRPr="00D66919">
              <w:rPr>
                <w:rFonts w:asciiTheme="majorHAnsi" w:hAnsiTheme="majorHAnsi" w:cs="Arial"/>
                <w:i/>
                <w:sz w:val="20"/>
                <w:szCs w:val="20"/>
              </w:rPr>
              <w:t>(</w:t>
            </w:r>
            <w:r w:rsidR="00A07537">
              <w:rPr>
                <w:rFonts w:asciiTheme="majorHAnsi" w:hAnsiTheme="majorHAnsi" w:cs="Arial"/>
                <w:i/>
                <w:sz w:val="20"/>
                <w:szCs w:val="20"/>
              </w:rPr>
              <w:t>42.989.092.976</w:t>
            </w:r>
            <w:r w:rsidRPr="00D66919">
              <w:rPr>
                <w:rFonts w:asciiTheme="majorHAnsi" w:hAnsiTheme="majorHAnsi" w:cs="Arial"/>
                <w:i/>
                <w:sz w:val="20"/>
                <w:szCs w:val="20"/>
              </w:rPr>
              <w:t>,00)</w:t>
            </w:r>
          </w:p>
        </w:tc>
        <w:tc>
          <w:tcPr>
            <w:tcW w:w="1051" w:type="dxa"/>
            <w:tcBorders>
              <w:top w:val="single" w:sz="4" w:space="0" w:color="auto"/>
              <w:left w:val="nil"/>
              <w:bottom w:val="single" w:sz="4" w:space="0" w:color="auto"/>
              <w:right w:val="single" w:sz="4" w:space="0" w:color="auto"/>
            </w:tcBorders>
            <w:shd w:val="clear" w:color="auto" w:fill="auto"/>
            <w:noWrap/>
            <w:vAlign w:val="center"/>
            <w:hideMark/>
          </w:tcPr>
          <w:p w:rsidR="00D66919" w:rsidRPr="00D66919" w:rsidRDefault="00D66919" w:rsidP="00D66919">
            <w:pPr>
              <w:spacing w:after="0" w:line="240" w:lineRule="auto"/>
              <w:jc w:val="center"/>
              <w:rPr>
                <w:rFonts w:asciiTheme="majorHAnsi" w:hAnsiTheme="majorHAnsi" w:cs="Arial"/>
                <w:i/>
                <w:sz w:val="20"/>
                <w:szCs w:val="20"/>
              </w:rPr>
            </w:pPr>
            <w:r w:rsidRPr="00D66919">
              <w:rPr>
                <w:rFonts w:asciiTheme="majorHAnsi" w:hAnsiTheme="majorHAnsi" w:cs="Arial"/>
                <w:i/>
                <w:sz w:val="20"/>
                <w:szCs w:val="20"/>
              </w:rPr>
              <w:t>(14,57)</w:t>
            </w:r>
          </w:p>
        </w:tc>
      </w:tr>
      <w:tr w:rsidR="00D66919" w:rsidRPr="00573FF3" w:rsidTr="00D66919">
        <w:trPr>
          <w:trHeight w:val="340"/>
          <w:jc w:val="center"/>
        </w:trPr>
        <w:tc>
          <w:tcPr>
            <w:tcW w:w="6131" w:type="dxa"/>
            <w:tcBorders>
              <w:top w:val="nil"/>
              <w:left w:val="single" w:sz="4" w:space="0" w:color="auto"/>
              <w:bottom w:val="single" w:sz="4" w:space="0" w:color="auto"/>
              <w:right w:val="single" w:sz="4" w:space="0" w:color="auto"/>
            </w:tcBorders>
            <w:shd w:val="clear" w:color="auto" w:fill="auto"/>
            <w:vAlign w:val="center"/>
            <w:hideMark/>
          </w:tcPr>
          <w:p w:rsidR="00D66919" w:rsidRPr="001E6511" w:rsidRDefault="00D66919" w:rsidP="00402A13">
            <w:pPr>
              <w:spacing w:after="0" w:line="240" w:lineRule="auto"/>
              <w:rPr>
                <w:rFonts w:asciiTheme="majorHAnsi" w:hAnsiTheme="majorHAnsi" w:cs="Calibri"/>
                <w:i/>
                <w:sz w:val="20"/>
                <w:szCs w:val="20"/>
              </w:rPr>
            </w:pPr>
            <w:r w:rsidRPr="001E6511">
              <w:rPr>
                <w:rFonts w:asciiTheme="majorHAnsi" w:hAnsiTheme="majorHAnsi" w:cs="Calibri"/>
                <w:i/>
                <w:sz w:val="20"/>
                <w:szCs w:val="20"/>
              </w:rPr>
              <w:t>Belanja Modal</w:t>
            </w:r>
          </w:p>
        </w:tc>
        <w:tc>
          <w:tcPr>
            <w:tcW w:w="2310" w:type="dxa"/>
            <w:tcBorders>
              <w:top w:val="nil"/>
              <w:left w:val="nil"/>
              <w:bottom w:val="single" w:sz="4" w:space="0" w:color="auto"/>
              <w:right w:val="single" w:sz="4" w:space="0" w:color="auto"/>
            </w:tcBorders>
            <w:shd w:val="clear" w:color="auto" w:fill="auto"/>
            <w:vAlign w:val="center"/>
            <w:hideMark/>
          </w:tcPr>
          <w:p w:rsidR="00D66919" w:rsidRPr="00D66919" w:rsidRDefault="00D66919" w:rsidP="00D66919">
            <w:pPr>
              <w:spacing w:after="0" w:line="240" w:lineRule="auto"/>
              <w:jc w:val="right"/>
              <w:rPr>
                <w:rFonts w:asciiTheme="majorHAnsi" w:hAnsiTheme="majorHAnsi" w:cs="Arial"/>
                <w:i/>
                <w:sz w:val="20"/>
                <w:szCs w:val="20"/>
              </w:rPr>
            </w:pPr>
            <w:r w:rsidRPr="00D66919">
              <w:rPr>
                <w:rFonts w:asciiTheme="majorHAnsi" w:hAnsiTheme="majorHAnsi" w:cs="Arial"/>
                <w:i/>
                <w:sz w:val="20"/>
                <w:szCs w:val="20"/>
              </w:rPr>
              <w:t xml:space="preserve">382.637.304.774,00 </w:t>
            </w:r>
          </w:p>
        </w:tc>
        <w:tc>
          <w:tcPr>
            <w:tcW w:w="2310" w:type="dxa"/>
            <w:tcBorders>
              <w:top w:val="nil"/>
              <w:left w:val="nil"/>
              <w:bottom w:val="single" w:sz="4" w:space="0" w:color="auto"/>
              <w:right w:val="single" w:sz="4" w:space="0" w:color="auto"/>
            </w:tcBorders>
            <w:shd w:val="clear" w:color="auto" w:fill="auto"/>
            <w:noWrap/>
            <w:vAlign w:val="center"/>
            <w:hideMark/>
          </w:tcPr>
          <w:p w:rsidR="00D66919" w:rsidRPr="00D66919" w:rsidRDefault="00A07537" w:rsidP="00D66919">
            <w:pPr>
              <w:spacing w:after="0" w:line="240" w:lineRule="auto"/>
              <w:jc w:val="right"/>
              <w:rPr>
                <w:rFonts w:asciiTheme="majorHAnsi" w:hAnsiTheme="majorHAnsi" w:cs="Arial"/>
                <w:i/>
                <w:sz w:val="20"/>
                <w:szCs w:val="20"/>
              </w:rPr>
            </w:pPr>
            <w:r>
              <w:rPr>
                <w:rFonts w:asciiTheme="majorHAnsi" w:hAnsiTheme="majorHAnsi" w:cs="Arial"/>
                <w:i/>
                <w:sz w:val="20"/>
                <w:szCs w:val="20"/>
              </w:rPr>
              <w:t>403.072.305.569,00</w:t>
            </w:r>
          </w:p>
        </w:tc>
        <w:tc>
          <w:tcPr>
            <w:tcW w:w="2201" w:type="dxa"/>
            <w:tcBorders>
              <w:top w:val="nil"/>
              <w:left w:val="nil"/>
              <w:bottom w:val="single" w:sz="4" w:space="0" w:color="auto"/>
              <w:right w:val="single" w:sz="4" w:space="0" w:color="auto"/>
            </w:tcBorders>
            <w:shd w:val="clear" w:color="auto" w:fill="auto"/>
            <w:vAlign w:val="center"/>
            <w:hideMark/>
          </w:tcPr>
          <w:p w:rsidR="00D66919" w:rsidRPr="00D66919" w:rsidRDefault="00D66919" w:rsidP="00A07537">
            <w:pPr>
              <w:spacing w:after="0" w:line="240" w:lineRule="auto"/>
              <w:jc w:val="right"/>
              <w:rPr>
                <w:rFonts w:asciiTheme="majorHAnsi" w:hAnsiTheme="majorHAnsi" w:cs="Arial"/>
                <w:i/>
                <w:sz w:val="20"/>
                <w:szCs w:val="20"/>
              </w:rPr>
            </w:pPr>
            <w:r w:rsidRPr="00D66919">
              <w:rPr>
                <w:rFonts w:asciiTheme="majorHAnsi" w:hAnsiTheme="majorHAnsi" w:cs="Arial"/>
                <w:i/>
                <w:sz w:val="20"/>
                <w:szCs w:val="20"/>
              </w:rPr>
              <w:t>(</w:t>
            </w:r>
            <w:r w:rsidR="00A07537">
              <w:rPr>
                <w:rFonts w:asciiTheme="majorHAnsi" w:hAnsiTheme="majorHAnsi" w:cs="Arial"/>
                <w:i/>
                <w:sz w:val="20"/>
                <w:szCs w:val="20"/>
              </w:rPr>
              <w:t>20.435.000.795</w:t>
            </w:r>
            <w:r w:rsidRPr="00D66919">
              <w:rPr>
                <w:rFonts w:asciiTheme="majorHAnsi" w:hAnsiTheme="majorHAnsi" w:cs="Arial"/>
                <w:i/>
                <w:sz w:val="20"/>
                <w:szCs w:val="20"/>
              </w:rPr>
              <w:t>,00)</w:t>
            </w:r>
          </w:p>
        </w:tc>
        <w:tc>
          <w:tcPr>
            <w:tcW w:w="1051" w:type="dxa"/>
            <w:tcBorders>
              <w:top w:val="nil"/>
              <w:left w:val="nil"/>
              <w:bottom w:val="single" w:sz="4" w:space="0" w:color="auto"/>
              <w:right w:val="single" w:sz="4" w:space="0" w:color="auto"/>
            </w:tcBorders>
            <w:shd w:val="clear" w:color="auto" w:fill="auto"/>
            <w:noWrap/>
            <w:vAlign w:val="center"/>
            <w:hideMark/>
          </w:tcPr>
          <w:p w:rsidR="00D66919" w:rsidRPr="00D66919" w:rsidRDefault="00A07537" w:rsidP="00D66919">
            <w:pPr>
              <w:spacing w:after="0" w:line="240" w:lineRule="auto"/>
              <w:jc w:val="center"/>
              <w:rPr>
                <w:rFonts w:asciiTheme="majorHAnsi" w:hAnsiTheme="majorHAnsi" w:cs="Arial"/>
                <w:i/>
                <w:sz w:val="20"/>
                <w:szCs w:val="20"/>
              </w:rPr>
            </w:pPr>
            <w:r>
              <w:rPr>
                <w:rFonts w:asciiTheme="majorHAnsi" w:hAnsiTheme="majorHAnsi" w:cs="Arial"/>
                <w:i/>
                <w:sz w:val="20"/>
                <w:szCs w:val="20"/>
              </w:rPr>
              <w:t>5,34</w:t>
            </w:r>
          </w:p>
        </w:tc>
      </w:tr>
    </w:tbl>
    <w:p w:rsidR="002E522E" w:rsidRPr="00DB51A5" w:rsidRDefault="002E522E" w:rsidP="002E522E">
      <w:pPr>
        <w:autoSpaceDE w:val="0"/>
        <w:autoSpaceDN w:val="0"/>
        <w:adjustRightInd w:val="0"/>
        <w:rPr>
          <w:rFonts w:asciiTheme="majorHAnsi" w:eastAsia="Calibri" w:hAnsiTheme="majorHAnsi" w:cs="Arial"/>
          <w:b/>
          <w:bCs/>
          <w:sz w:val="25"/>
          <w:szCs w:val="25"/>
        </w:rPr>
      </w:pPr>
    </w:p>
    <w:p w:rsidR="0079129D" w:rsidRDefault="0079129D" w:rsidP="0079129D">
      <w:pPr>
        <w:pStyle w:val="Default"/>
        <w:spacing w:line="360" w:lineRule="auto"/>
        <w:jc w:val="both"/>
        <w:rPr>
          <w:rFonts w:asciiTheme="majorHAnsi" w:hAnsiTheme="majorHAnsi" w:cs="Tahoma"/>
          <w:b/>
          <w:bCs/>
          <w:color w:val="auto"/>
          <w:sz w:val="26"/>
          <w:szCs w:val="26"/>
        </w:rPr>
      </w:pPr>
    </w:p>
    <w:p w:rsidR="0079129D" w:rsidRDefault="0079129D" w:rsidP="0079129D">
      <w:pPr>
        <w:pStyle w:val="Default"/>
        <w:spacing w:line="360" w:lineRule="auto"/>
        <w:jc w:val="both"/>
        <w:rPr>
          <w:rFonts w:asciiTheme="majorHAnsi" w:hAnsiTheme="majorHAnsi" w:cs="Tahoma"/>
          <w:b/>
          <w:bCs/>
          <w:color w:val="auto"/>
          <w:sz w:val="26"/>
          <w:szCs w:val="26"/>
        </w:rPr>
      </w:pPr>
    </w:p>
    <w:p w:rsidR="0079129D" w:rsidRDefault="0079129D" w:rsidP="0079129D">
      <w:pPr>
        <w:pStyle w:val="Default"/>
        <w:spacing w:line="360" w:lineRule="auto"/>
        <w:jc w:val="both"/>
        <w:rPr>
          <w:rFonts w:asciiTheme="majorHAnsi" w:hAnsiTheme="majorHAnsi" w:cs="Tahoma"/>
          <w:b/>
          <w:bCs/>
          <w:color w:val="auto"/>
          <w:sz w:val="26"/>
          <w:szCs w:val="26"/>
        </w:rPr>
      </w:pPr>
    </w:p>
    <w:p w:rsidR="00312236" w:rsidRDefault="00312236" w:rsidP="0079129D">
      <w:pPr>
        <w:pStyle w:val="Default"/>
        <w:spacing w:line="360" w:lineRule="auto"/>
        <w:jc w:val="both"/>
        <w:rPr>
          <w:rFonts w:asciiTheme="majorHAnsi" w:hAnsiTheme="majorHAnsi" w:cs="Tahoma"/>
          <w:b/>
          <w:bCs/>
          <w:color w:val="auto"/>
          <w:sz w:val="26"/>
          <w:szCs w:val="26"/>
        </w:rPr>
        <w:sectPr w:rsidR="00312236" w:rsidSect="00312236">
          <w:footerReference w:type="default" r:id="rId11"/>
          <w:pgSz w:w="16840" w:h="12191" w:orient="landscape" w:code="9"/>
          <w:pgMar w:top="1701" w:right="1418" w:bottom="1418" w:left="1418" w:header="567" w:footer="567" w:gutter="0"/>
          <w:pgNumType w:start="46"/>
          <w:cols w:space="720"/>
          <w:docGrid w:linePitch="360"/>
        </w:sectPr>
      </w:pPr>
    </w:p>
    <w:p w:rsidR="0079129D" w:rsidRPr="00EF5C6B" w:rsidRDefault="0079129D" w:rsidP="0079129D">
      <w:pPr>
        <w:pStyle w:val="Default"/>
        <w:numPr>
          <w:ilvl w:val="1"/>
          <w:numId w:val="7"/>
        </w:numPr>
        <w:spacing w:line="360" w:lineRule="auto"/>
        <w:ind w:left="567" w:hanging="578"/>
        <w:jc w:val="both"/>
        <w:rPr>
          <w:rFonts w:asciiTheme="majorHAnsi" w:hAnsiTheme="majorHAnsi" w:cs="Tahoma"/>
          <w:b/>
          <w:bCs/>
          <w:color w:val="auto"/>
          <w:sz w:val="26"/>
          <w:szCs w:val="26"/>
        </w:rPr>
      </w:pPr>
      <w:r>
        <w:rPr>
          <w:rFonts w:asciiTheme="majorHAnsi" w:hAnsiTheme="majorHAnsi" w:cs="Tahoma"/>
          <w:b/>
          <w:bCs/>
          <w:color w:val="auto"/>
          <w:sz w:val="26"/>
          <w:szCs w:val="26"/>
        </w:rPr>
        <w:lastRenderedPageBreak/>
        <w:t>PEMBIAYAAN DAERAH</w:t>
      </w:r>
    </w:p>
    <w:p w:rsidR="00EF5C6B" w:rsidRDefault="00EF5C6B" w:rsidP="00EF5C6B">
      <w:pPr>
        <w:pStyle w:val="Default"/>
        <w:jc w:val="both"/>
        <w:rPr>
          <w:rFonts w:asciiTheme="majorHAnsi" w:hAnsiTheme="majorHAnsi" w:cs="Tahoma"/>
          <w:b/>
          <w:bCs/>
          <w:color w:val="auto"/>
          <w:sz w:val="26"/>
          <w:szCs w:val="26"/>
          <w:lang w:val="id-ID"/>
        </w:rPr>
      </w:pPr>
    </w:p>
    <w:p w:rsidR="00A310E7" w:rsidRDefault="00EF5C6B" w:rsidP="00A310E7">
      <w:pPr>
        <w:autoSpaceDE w:val="0"/>
        <w:autoSpaceDN w:val="0"/>
        <w:adjustRightInd w:val="0"/>
        <w:spacing w:after="0" w:line="360" w:lineRule="auto"/>
        <w:ind w:firstLine="851"/>
        <w:jc w:val="both"/>
        <w:rPr>
          <w:rFonts w:asciiTheme="majorHAnsi" w:eastAsiaTheme="minorHAnsi" w:hAnsiTheme="majorHAnsi" w:cs="Helvetica"/>
          <w:color w:val="000000"/>
          <w:sz w:val="26"/>
          <w:szCs w:val="24"/>
          <w:lang w:val="id-ID"/>
        </w:rPr>
      </w:pPr>
      <w:r w:rsidRPr="00EF5C6B">
        <w:rPr>
          <w:rFonts w:asciiTheme="majorHAnsi" w:eastAsiaTheme="minorHAnsi" w:hAnsiTheme="majorHAnsi" w:cs="Helvetica"/>
          <w:color w:val="000000"/>
          <w:sz w:val="26"/>
          <w:szCs w:val="24"/>
          <w:lang w:val="id-ID"/>
        </w:rPr>
        <w:t>Pembiayaan daerah merupakan pembiayaan yang disediakan untuk</w:t>
      </w:r>
      <w:r w:rsidR="00A310E7">
        <w:rPr>
          <w:rFonts w:asciiTheme="majorHAnsi" w:eastAsiaTheme="minorHAnsi" w:hAnsiTheme="majorHAnsi" w:cs="Helvetica"/>
          <w:color w:val="000000"/>
          <w:sz w:val="26"/>
          <w:szCs w:val="24"/>
          <w:lang w:val="id-ID"/>
        </w:rPr>
        <w:t xml:space="preserve"> </w:t>
      </w:r>
      <w:r w:rsidRPr="00EF5C6B">
        <w:rPr>
          <w:rFonts w:asciiTheme="majorHAnsi" w:eastAsiaTheme="minorHAnsi" w:hAnsiTheme="majorHAnsi" w:cs="Helvetica"/>
          <w:color w:val="000000"/>
          <w:sz w:val="26"/>
          <w:szCs w:val="24"/>
          <w:lang w:val="id-ID"/>
        </w:rPr>
        <w:t>menganggarkan setiap penerimaan yang perlu dibayar kembali dan/atau</w:t>
      </w:r>
      <w:r w:rsidR="00A310E7">
        <w:rPr>
          <w:rFonts w:asciiTheme="majorHAnsi" w:eastAsiaTheme="minorHAnsi" w:hAnsiTheme="majorHAnsi" w:cs="Helvetica"/>
          <w:color w:val="000000"/>
          <w:sz w:val="26"/>
          <w:szCs w:val="24"/>
          <w:lang w:val="id-ID"/>
        </w:rPr>
        <w:t xml:space="preserve"> </w:t>
      </w:r>
      <w:r w:rsidRPr="00EF5C6B">
        <w:rPr>
          <w:rFonts w:asciiTheme="majorHAnsi" w:eastAsiaTheme="minorHAnsi" w:hAnsiTheme="majorHAnsi" w:cs="Helvetica"/>
          <w:color w:val="000000"/>
          <w:sz w:val="26"/>
          <w:szCs w:val="24"/>
          <w:lang w:val="id-ID"/>
        </w:rPr>
        <w:t>pengeluaran yang akan diterima kembali, baik pada tahun anggaran yang</w:t>
      </w:r>
      <w:r w:rsidR="00A310E7">
        <w:rPr>
          <w:rFonts w:asciiTheme="majorHAnsi" w:eastAsiaTheme="minorHAnsi" w:hAnsiTheme="majorHAnsi" w:cs="Helvetica"/>
          <w:color w:val="000000"/>
          <w:sz w:val="26"/>
          <w:szCs w:val="24"/>
          <w:lang w:val="id-ID"/>
        </w:rPr>
        <w:t xml:space="preserve"> </w:t>
      </w:r>
      <w:r w:rsidRPr="00EF5C6B">
        <w:rPr>
          <w:rFonts w:asciiTheme="majorHAnsi" w:eastAsiaTheme="minorHAnsi" w:hAnsiTheme="majorHAnsi" w:cs="Helvetica"/>
          <w:color w:val="000000"/>
          <w:sz w:val="26"/>
          <w:szCs w:val="24"/>
          <w:lang w:val="id-ID"/>
        </w:rPr>
        <w:t>bersangkutan maupun pada tahun-tahun berikutnya. Pembiayaan Daerah terdiri dari</w:t>
      </w:r>
      <w:r w:rsidR="00A310E7">
        <w:rPr>
          <w:rFonts w:asciiTheme="majorHAnsi" w:eastAsiaTheme="minorHAnsi" w:hAnsiTheme="majorHAnsi" w:cs="Helvetica"/>
          <w:color w:val="000000"/>
          <w:sz w:val="26"/>
          <w:szCs w:val="24"/>
          <w:lang w:val="id-ID"/>
        </w:rPr>
        <w:t xml:space="preserve"> </w:t>
      </w:r>
      <w:r w:rsidRPr="00EF5C6B">
        <w:rPr>
          <w:rFonts w:asciiTheme="majorHAnsi" w:eastAsiaTheme="minorHAnsi" w:hAnsiTheme="majorHAnsi" w:cs="Helvetica"/>
          <w:color w:val="000000"/>
          <w:sz w:val="26"/>
          <w:szCs w:val="24"/>
          <w:lang w:val="id-ID"/>
        </w:rPr>
        <w:t>Penerimaan Pembiayaan dan Pengeluaran Pembiayaan.</w:t>
      </w:r>
    </w:p>
    <w:p w:rsidR="00A310E7" w:rsidRDefault="00A310E7" w:rsidP="00A310E7">
      <w:pPr>
        <w:autoSpaceDE w:val="0"/>
        <w:autoSpaceDN w:val="0"/>
        <w:adjustRightInd w:val="0"/>
        <w:spacing w:after="0" w:line="240" w:lineRule="auto"/>
        <w:ind w:firstLine="851"/>
        <w:jc w:val="both"/>
        <w:rPr>
          <w:rFonts w:asciiTheme="majorHAnsi" w:eastAsiaTheme="minorHAnsi" w:hAnsiTheme="majorHAnsi" w:cs="Helvetica"/>
          <w:color w:val="000000"/>
          <w:sz w:val="26"/>
          <w:szCs w:val="24"/>
          <w:lang w:val="id-ID"/>
        </w:rPr>
      </w:pPr>
    </w:p>
    <w:p w:rsidR="00EF5C6B" w:rsidRPr="00E175D9" w:rsidRDefault="00EF5C6B" w:rsidP="00E175D9">
      <w:pPr>
        <w:autoSpaceDE w:val="0"/>
        <w:autoSpaceDN w:val="0"/>
        <w:adjustRightInd w:val="0"/>
        <w:spacing w:after="0" w:line="360" w:lineRule="auto"/>
        <w:ind w:firstLine="851"/>
        <w:jc w:val="both"/>
        <w:rPr>
          <w:rFonts w:asciiTheme="majorHAnsi" w:eastAsiaTheme="minorHAnsi" w:hAnsiTheme="majorHAnsi"/>
          <w:sz w:val="26"/>
          <w:szCs w:val="26"/>
          <w:lang w:val="id-ID"/>
        </w:rPr>
      </w:pPr>
      <w:r w:rsidRPr="00EF5C6B">
        <w:rPr>
          <w:rFonts w:asciiTheme="majorHAnsi" w:eastAsiaTheme="minorHAnsi" w:hAnsiTheme="majorHAnsi" w:cs="Helvetica"/>
          <w:color w:val="000000"/>
          <w:sz w:val="26"/>
          <w:szCs w:val="24"/>
          <w:lang w:val="id-ID"/>
        </w:rPr>
        <w:t>Penerimaan Pembiayaan merupakan transaksi keuangan yang dimaksudkan</w:t>
      </w:r>
      <w:r w:rsidR="00A310E7">
        <w:rPr>
          <w:rFonts w:asciiTheme="majorHAnsi" w:eastAsiaTheme="minorHAnsi" w:hAnsiTheme="majorHAnsi" w:cs="Helvetica"/>
          <w:color w:val="000000"/>
          <w:sz w:val="26"/>
          <w:szCs w:val="24"/>
          <w:lang w:val="id-ID"/>
        </w:rPr>
        <w:t xml:space="preserve"> </w:t>
      </w:r>
      <w:r w:rsidRPr="00EF5C6B">
        <w:rPr>
          <w:rFonts w:asciiTheme="majorHAnsi" w:eastAsiaTheme="minorHAnsi" w:hAnsiTheme="majorHAnsi" w:cs="Helvetica"/>
          <w:color w:val="000000"/>
          <w:sz w:val="26"/>
          <w:szCs w:val="24"/>
          <w:lang w:val="id-ID"/>
        </w:rPr>
        <w:t>untuk menutup defisit anggaran yang disebabkan oleh lebih besarnya belanja</w:t>
      </w:r>
      <w:r w:rsidR="00A310E7">
        <w:rPr>
          <w:rFonts w:asciiTheme="majorHAnsi" w:eastAsiaTheme="minorHAnsi" w:hAnsiTheme="majorHAnsi" w:cs="Helvetica"/>
          <w:color w:val="000000"/>
          <w:sz w:val="26"/>
          <w:szCs w:val="24"/>
          <w:lang w:val="id-ID"/>
        </w:rPr>
        <w:t xml:space="preserve"> </w:t>
      </w:r>
      <w:r w:rsidRPr="00EF5C6B">
        <w:rPr>
          <w:rFonts w:asciiTheme="majorHAnsi" w:eastAsiaTheme="minorHAnsi" w:hAnsiTheme="majorHAnsi" w:cs="Helvetica"/>
          <w:color w:val="000000"/>
          <w:sz w:val="26"/>
          <w:szCs w:val="24"/>
          <w:lang w:val="id-ID"/>
        </w:rPr>
        <w:t>daerah dibanding dengan pendapatan yang diperoleh. Penerimaan utama</w:t>
      </w:r>
      <w:r w:rsidR="00A310E7">
        <w:rPr>
          <w:rFonts w:asciiTheme="majorHAnsi" w:eastAsiaTheme="minorHAnsi" w:hAnsiTheme="majorHAnsi" w:cs="Helvetica"/>
          <w:color w:val="000000"/>
          <w:sz w:val="26"/>
          <w:szCs w:val="24"/>
          <w:lang w:val="id-ID"/>
        </w:rPr>
        <w:t xml:space="preserve"> </w:t>
      </w:r>
      <w:r w:rsidRPr="00EF5C6B">
        <w:rPr>
          <w:rFonts w:asciiTheme="majorHAnsi" w:eastAsiaTheme="minorHAnsi" w:hAnsiTheme="majorHAnsi" w:cs="Helvetica"/>
          <w:color w:val="000000"/>
          <w:sz w:val="26"/>
          <w:szCs w:val="24"/>
          <w:lang w:val="id-ID"/>
        </w:rPr>
        <w:t>pembiayaan dalam rangka menutup defisit anggaran adalah penerimaan Sisa</w:t>
      </w:r>
      <w:r w:rsidR="00A310E7">
        <w:rPr>
          <w:rFonts w:asciiTheme="majorHAnsi" w:eastAsiaTheme="minorHAnsi" w:hAnsiTheme="majorHAnsi" w:cs="Helvetica"/>
          <w:color w:val="000000"/>
          <w:sz w:val="26"/>
          <w:szCs w:val="24"/>
          <w:lang w:val="id-ID"/>
        </w:rPr>
        <w:t xml:space="preserve"> </w:t>
      </w:r>
      <w:r w:rsidRPr="00EF5C6B">
        <w:rPr>
          <w:rFonts w:asciiTheme="majorHAnsi" w:eastAsiaTheme="minorHAnsi" w:hAnsiTheme="majorHAnsi" w:cs="Helvetica"/>
          <w:color w:val="000000"/>
          <w:sz w:val="26"/>
          <w:szCs w:val="24"/>
          <w:lang w:val="id-ID"/>
        </w:rPr>
        <w:t xml:space="preserve">Lebih Perhitungan </w:t>
      </w:r>
      <w:r w:rsidR="00A310E7">
        <w:rPr>
          <w:rFonts w:asciiTheme="majorHAnsi" w:eastAsiaTheme="minorHAnsi" w:hAnsiTheme="majorHAnsi" w:cs="Helvetica"/>
          <w:color w:val="000000"/>
          <w:sz w:val="26"/>
          <w:szCs w:val="24"/>
          <w:lang w:val="id-ID"/>
        </w:rPr>
        <w:t>A</w:t>
      </w:r>
      <w:r w:rsidRPr="00EF5C6B">
        <w:rPr>
          <w:rFonts w:asciiTheme="majorHAnsi" w:eastAsiaTheme="minorHAnsi" w:hAnsiTheme="majorHAnsi" w:cs="Helvetica"/>
          <w:color w:val="000000"/>
          <w:sz w:val="26"/>
          <w:szCs w:val="24"/>
          <w:lang w:val="id-ID"/>
        </w:rPr>
        <w:t xml:space="preserve">nggaran Tahun </w:t>
      </w:r>
      <w:r w:rsidR="00A310E7">
        <w:rPr>
          <w:rFonts w:asciiTheme="majorHAnsi" w:eastAsiaTheme="minorHAnsi" w:hAnsiTheme="majorHAnsi" w:cs="Helvetica"/>
          <w:color w:val="000000"/>
          <w:sz w:val="26"/>
          <w:szCs w:val="24"/>
          <w:lang w:val="id-ID"/>
        </w:rPr>
        <w:t xml:space="preserve">Sebelumnya (SiLPA) dan </w:t>
      </w:r>
      <w:r w:rsidRPr="00EF5C6B">
        <w:rPr>
          <w:rFonts w:asciiTheme="majorHAnsi" w:eastAsiaTheme="minorHAnsi" w:hAnsiTheme="majorHAnsi" w:cs="Helvetica"/>
          <w:color w:val="000000"/>
          <w:sz w:val="26"/>
          <w:szCs w:val="24"/>
          <w:lang w:val="id-ID"/>
        </w:rPr>
        <w:t xml:space="preserve">penerimaan piutang daerah. </w:t>
      </w:r>
      <w:r w:rsidR="00A310E7">
        <w:rPr>
          <w:rFonts w:asciiTheme="majorHAnsi" w:eastAsiaTheme="minorHAnsi" w:hAnsiTheme="majorHAnsi"/>
          <w:sz w:val="26"/>
          <w:szCs w:val="24"/>
          <w:lang w:val="id-ID"/>
        </w:rPr>
        <w:t xml:space="preserve">Sedangkan </w:t>
      </w:r>
      <w:r w:rsidRPr="00EF5C6B">
        <w:rPr>
          <w:rFonts w:asciiTheme="majorHAnsi" w:eastAsiaTheme="minorHAnsi" w:hAnsiTheme="majorHAnsi" w:cs="Helvetica"/>
          <w:color w:val="000000"/>
          <w:sz w:val="26"/>
          <w:szCs w:val="24"/>
          <w:lang w:val="id-ID"/>
        </w:rPr>
        <w:t xml:space="preserve">pengeluaran pembiayaan yang diprioritaskan pada </w:t>
      </w:r>
      <w:r w:rsidRPr="00E175D9">
        <w:rPr>
          <w:rFonts w:asciiTheme="majorHAnsi" w:eastAsiaTheme="minorHAnsi" w:hAnsiTheme="majorHAnsi" w:cs="Helvetica"/>
          <w:color w:val="000000"/>
          <w:sz w:val="26"/>
          <w:szCs w:val="26"/>
          <w:lang w:val="id-ID"/>
        </w:rPr>
        <w:t>pengeluaran yang</w:t>
      </w:r>
      <w:r w:rsidR="00A310E7" w:rsidRPr="00E175D9">
        <w:rPr>
          <w:rFonts w:asciiTheme="majorHAnsi" w:eastAsiaTheme="minorHAnsi" w:hAnsiTheme="majorHAnsi" w:cs="Helvetica"/>
          <w:color w:val="000000"/>
          <w:sz w:val="26"/>
          <w:szCs w:val="26"/>
          <w:lang w:val="id-ID"/>
        </w:rPr>
        <w:t xml:space="preserve"> </w:t>
      </w:r>
      <w:r w:rsidRPr="00E175D9">
        <w:rPr>
          <w:rFonts w:asciiTheme="majorHAnsi" w:eastAsiaTheme="minorHAnsi" w:hAnsiTheme="majorHAnsi" w:cs="Helvetica"/>
          <w:color w:val="000000"/>
          <w:sz w:val="26"/>
          <w:szCs w:val="26"/>
          <w:lang w:val="id-ID"/>
        </w:rPr>
        <w:t>bersifat wajib, antara lain pembayaran hut</w:t>
      </w:r>
      <w:r w:rsidR="00A310E7" w:rsidRPr="00E175D9">
        <w:rPr>
          <w:rFonts w:asciiTheme="majorHAnsi" w:eastAsiaTheme="minorHAnsi" w:hAnsiTheme="majorHAnsi" w:cs="Helvetica"/>
          <w:color w:val="000000"/>
          <w:sz w:val="26"/>
          <w:szCs w:val="26"/>
          <w:lang w:val="id-ID"/>
        </w:rPr>
        <w:t>ang</w:t>
      </w:r>
      <w:r w:rsidRPr="00E175D9">
        <w:rPr>
          <w:rFonts w:asciiTheme="majorHAnsi" w:eastAsiaTheme="minorHAnsi" w:hAnsiTheme="majorHAnsi" w:cs="Helvetica"/>
          <w:color w:val="000000"/>
          <w:sz w:val="26"/>
          <w:szCs w:val="26"/>
          <w:lang w:val="id-ID"/>
        </w:rPr>
        <w:t>.</w:t>
      </w:r>
      <w:r w:rsidR="00A310E7" w:rsidRPr="00E175D9">
        <w:rPr>
          <w:rFonts w:asciiTheme="majorHAnsi" w:eastAsiaTheme="minorHAnsi" w:hAnsiTheme="majorHAnsi" w:cs="Helvetica"/>
          <w:color w:val="000000"/>
          <w:sz w:val="26"/>
          <w:szCs w:val="26"/>
          <w:lang w:val="id-ID"/>
        </w:rPr>
        <w:t xml:space="preserve"> </w:t>
      </w:r>
      <w:r w:rsidRPr="00E175D9">
        <w:rPr>
          <w:rFonts w:asciiTheme="majorHAnsi" w:eastAsiaTheme="minorHAnsi" w:hAnsiTheme="majorHAnsi" w:cs="Helvetica"/>
          <w:color w:val="000000"/>
          <w:sz w:val="26"/>
          <w:szCs w:val="26"/>
          <w:lang w:val="id-ID"/>
        </w:rPr>
        <w:t>Setelah pengeluaran wajib terpenuhi, maka pengeluaran pembiayaan diarahkan</w:t>
      </w:r>
      <w:r w:rsidR="00A310E7" w:rsidRPr="00E175D9">
        <w:rPr>
          <w:rFonts w:asciiTheme="majorHAnsi" w:eastAsiaTheme="minorHAnsi" w:hAnsiTheme="majorHAnsi" w:cs="Helvetica"/>
          <w:color w:val="000000"/>
          <w:sz w:val="26"/>
          <w:szCs w:val="26"/>
          <w:lang w:val="id-ID"/>
        </w:rPr>
        <w:t xml:space="preserve"> </w:t>
      </w:r>
      <w:r w:rsidRPr="00E175D9">
        <w:rPr>
          <w:rFonts w:asciiTheme="majorHAnsi" w:eastAsiaTheme="minorHAnsi" w:hAnsiTheme="majorHAnsi" w:cs="Helvetica"/>
          <w:color w:val="000000"/>
          <w:sz w:val="26"/>
          <w:szCs w:val="26"/>
          <w:lang w:val="id-ID"/>
        </w:rPr>
        <w:t>untuk penyertaan modal kepada BUMD yang beriorientasi keuntungan dan</w:t>
      </w:r>
      <w:r w:rsidR="00A310E7" w:rsidRPr="00E175D9">
        <w:rPr>
          <w:rFonts w:asciiTheme="majorHAnsi" w:eastAsiaTheme="minorHAnsi" w:hAnsiTheme="majorHAnsi" w:cs="Helvetica"/>
          <w:color w:val="000000"/>
          <w:sz w:val="26"/>
          <w:szCs w:val="26"/>
          <w:lang w:val="id-ID"/>
        </w:rPr>
        <w:t xml:space="preserve"> </w:t>
      </w:r>
      <w:r w:rsidRPr="00E175D9">
        <w:rPr>
          <w:rFonts w:asciiTheme="majorHAnsi" w:eastAsiaTheme="minorHAnsi" w:hAnsiTheme="majorHAnsi" w:cs="Helvetica"/>
          <w:color w:val="000000"/>
          <w:sz w:val="26"/>
          <w:szCs w:val="26"/>
          <w:lang w:val="id-ID"/>
        </w:rPr>
        <w:t xml:space="preserve">bertujuan untuk meningkatkan pelayanan kepada masyarakat. </w:t>
      </w:r>
      <w:r w:rsidR="00C655CB" w:rsidRPr="00E615CD">
        <w:rPr>
          <w:rFonts w:asciiTheme="majorHAnsi" w:eastAsia="Calibri" w:hAnsiTheme="majorHAnsi"/>
          <w:sz w:val="26"/>
          <w:szCs w:val="26"/>
        </w:rPr>
        <w:t xml:space="preserve">Secara rinci perkiraan </w:t>
      </w:r>
      <w:r w:rsidR="00C655CB">
        <w:rPr>
          <w:rFonts w:asciiTheme="majorHAnsi" w:eastAsia="Calibri" w:hAnsiTheme="majorHAnsi"/>
          <w:sz w:val="26"/>
          <w:szCs w:val="26"/>
          <w:lang w:val="id-ID"/>
        </w:rPr>
        <w:t xml:space="preserve">Pembiayaan </w:t>
      </w:r>
      <w:r w:rsidR="00C655CB">
        <w:rPr>
          <w:rFonts w:asciiTheme="majorHAnsi" w:eastAsia="Calibri" w:hAnsiTheme="majorHAnsi"/>
          <w:sz w:val="26"/>
          <w:szCs w:val="26"/>
        </w:rPr>
        <w:t xml:space="preserve">Daerah </w:t>
      </w:r>
      <w:r w:rsidR="00C655CB" w:rsidRPr="00E615CD">
        <w:rPr>
          <w:rFonts w:asciiTheme="majorHAnsi" w:eastAsia="Calibri" w:hAnsiTheme="majorHAnsi"/>
          <w:sz w:val="26"/>
          <w:szCs w:val="26"/>
        </w:rPr>
        <w:t xml:space="preserve">dapat dilihat pada </w:t>
      </w:r>
      <w:r w:rsidR="00C655CB" w:rsidRPr="00E615CD">
        <w:rPr>
          <w:rFonts w:asciiTheme="majorHAnsi" w:eastAsia="Calibri" w:hAnsiTheme="majorHAnsi"/>
          <w:b/>
          <w:sz w:val="26"/>
          <w:szCs w:val="26"/>
        </w:rPr>
        <w:t xml:space="preserve">Tabel </w:t>
      </w:r>
      <w:r w:rsidR="00C655CB">
        <w:rPr>
          <w:rFonts w:asciiTheme="majorHAnsi" w:eastAsia="Calibri" w:hAnsiTheme="majorHAnsi"/>
          <w:b/>
          <w:sz w:val="26"/>
          <w:szCs w:val="26"/>
        </w:rPr>
        <w:t>4</w:t>
      </w:r>
      <w:r w:rsidR="00C655CB" w:rsidRPr="00E615CD">
        <w:rPr>
          <w:rFonts w:asciiTheme="majorHAnsi" w:eastAsia="Calibri" w:hAnsiTheme="majorHAnsi"/>
          <w:b/>
          <w:sz w:val="26"/>
          <w:szCs w:val="26"/>
        </w:rPr>
        <w:t>.</w:t>
      </w:r>
      <w:r w:rsidR="00731811">
        <w:rPr>
          <w:rFonts w:asciiTheme="majorHAnsi" w:eastAsia="Calibri" w:hAnsiTheme="majorHAnsi"/>
          <w:b/>
          <w:sz w:val="26"/>
          <w:szCs w:val="26"/>
        </w:rPr>
        <w:t>4</w:t>
      </w:r>
      <w:r w:rsidR="00C655CB" w:rsidRPr="00E615CD">
        <w:rPr>
          <w:rFonts w:asciiTheme="majorHAnsi" w:eastAsia="Calibri" w:hAnsiTheme="majorHAnsi"/>
          <w:sz w:val="26"/>
          <w:szCs w:val="26"/>
        </w:rPr>
        <w:t>.</w:t>
      </w:r>
    </w:p>
    <w:p w:rsidR="00EF5C6B" w:rsidRPr="00E175D9" w:rsidRDefault="00EF5C6B" w:rsidP="00E175D9">
      <w:pPr>
        <w:autoSpaceDE w:val="0"/>
        <w:autoSpaceDN w:val="0"/>
        <w:adjustRightInd w:val="0"/>
        <w:spacing w:after="0" w:line="360" w:lineRule="auto"/>
        <w:rPr>
          <w:rFonts w:asciiTheme="majorHAnsi" w:eastAsiaTheme="minorHAnsi" w:hAnsiTheme="majorHAnsi" w:cs="Helvetica"/>
          <w:color w:val="000000"/>
          <w:sz w:val="26"/>
          <w:szCs w:val="26"/>
          <w:lang w:val="id-ID"/>
        </w:rPr>
      </w:pPr>
    </w:p>
    <w:p w:rsidR="0079129D" w:rsidRPr="00E175D9" w:rsidRDefault="0079129D" w:rsidP="00E175D9">
      <w:pPr>
        <w:pStyle w:val="Default"/>
        <w:numPr>
          <w:ilvl w:val="2"/>
          <w:numId w:val="7"/>
        </w:numPr>
        <w:spacing w:line="360" w:lineRule="auto"/>
        <w:ind w:left="709"/>
        <w:jc w:val="both"/>
        <w:rPr>
          <w:rFonts w:asciiTheme="majorHAnsi" w:hAnsiTheme="majorHAnsi" w:cs="Tahoma"/>
          <w:b/>
          <w:bCs/>
          <w:color w:val="auto"/>
          <w:sz w:val="26"/>
          <w:szCs w:val="26"/>
        </w:rPr>
      </w:pPr>
      <w:r w:rsidRPr="00E175D9">
        <w:rPr>
          <w:rFonts w:asciiTheme="majorHAnsi" w:hAnsiTheme="majorHAnsi" w:cs="Tahoma"/>
          <w:b/>
          <w:bCs/>
          <w:color w:val="auto"/>
          <w:sz w:val="26"/>
          <w:szCs w:val="26"/>
        </w:rPr>
        <w:t>Kebijakan Pembiayaan</w:t>
      </w:r>
      <w:r w:rsidR="00E175D9">
        <w:rPr>
          <w:rFonts w:asciiTheme="majorHAnsi" w:hAnsiTheme="majorHAnsi" w:cs="Tahoma"/>
          <w:b/>
          <w:bCs/>
          <w:color w:val="auto"/>
          <w:sz w:val="26"/>
          <w:szCs w:val="26"/>
          <w:lang w:val="id-ID"/>
        </w:rPr>
        <w:t xml:space="preserve"> Daerah</w:t>
      </w:r>
    </w:p>
    <w:p w:rsidR="00E175D9" w:rsidRPr="00E175D9" w:rsidRDefault="00E175D9" w:rsidP="00E175D9">
      <w:pPr>
        <w:pStyle w:val="Default"/>
        <w:ind w:left="-11"/>
        <w:jc w:val="both"/>
        <w:rPr>
          <w:rFonts w:asciiTheme="majorHAnsi" w:hAnsiTheme="majorHAnsi" w:cs="Tahoma"/>
          <w:bCs/>
          <w:color w:val="auto"/>
          <w:sz w:val="26"/>
          <w:szCs w:val="26"/>
        </w:rPr>
      </w:pPr>
    </w:p>
    <w:p w:rsidR="00E175D9" w:rsidRPr="00E175D9" w:rsidRDefault="00E175D9" w:rsidP="00E175D9">
      <w:pPr>
        <w:pStyle w:val="Default"/>
        <w:numPr>
          <w:ilvl w:val="0"/>
          <w:numId w:val="43"/>
        </w:numPr>
        <w:spacing w:line="360" w:lineRule="auto"/>
        <w:ind w:left="426" w:hanging="426"/>
        <w:jc w:val="both"/>
        <w:rPr>
          <w:rFonts w:asciiTheme="majorHAnsi" w:hAnsiTheme="majorHAnsi" w:cs="Tahoma"/>
          <w:b/>
          <w:bCs/>
          <w:color w:val="auto"/>
          <w:sz w:val="26"/>
          <w:szCs w:val="26"/>
        </w:rPr>
      </w:pPr>
      <w:r>
        <w:rPr>
          <w:rFonts w:asciiTheme="majorHAnsi" w:hAnsiTheme="majorHAnsi" w:cs="Tahoma"/>
          <w:b/>
          <w:bCs/>
          <w:color w:val="auto"/>
          <w:sz w:val="26"/>
          <w:szCs w:val="26"/>
          <w:lang w:val="id-ID"/>
        </w:rPr>
        <w:t>Penerimaan Pembiayaan</w:t>
      </w:r>
    </w:p>
    <w:p w:rsidR="00E175D9" w:rsidRPr="00923052" w:rsidRDefault="00923052" w:rsidP="00EC7E47">
      <w:pPr>
        <w:pStyle w:val="Default"/>
        <w:numPr>
          <w:ilvl w:val="0"/>
          <w:numId w:val="45"/>
        </w:numPr>
        <w:spacing w:line="360" w:lineRule="auto"/>
        <w:ind w:left="851" w:hanging="426"/>
        <w:jc w:val="both"/>
        <w:rPr>
          <w:rFonts w:asciiTheme="majorHAnsi" w:hAnsiTheme="majorHAnsi" w:cs="Tahoma"/>
          <w:bCs/>
          <w:color w:val="auto"/>
          <w:sz w:val="28"/>
          <w:szCs w:val="26"/>
        </w:rPr>
      </w:pPr>
      <w:r w:rsidRPr="00923052">
        <w:rPr>
          <w:rFonts w:ascii="Cambria" w:hAnsi="Cambria" w:cs="Bookman Old Style"/>
          <w:sz w:val="26"/>
        </w:rPr>
        <w:t xml:space="preserve">Penganggaran Sisa Lebih Perhitungan Anggaran </w:t>
      </w:r>
      <w:r w:rsidRPr="00923052">
        <w:rPr>
          <w:rFonts w:ascii="Cambria" w:hAnsi="Cambria" w:cs="Bookman Old Style"/>
          <w:spacing w:val="-2"/>
          <w:sz w:val="26"/>
        </w:rPr>
        <w:t>T</w:t>
      </w:r>
      <w:r w:rsidRPr="00923052">
        <w:rPr>
          <w:rFonts w:ascii="Cambria" w:hAnsi="Cambria" w:cs="Bookman Old Style"/>
          <w:sz w:val="26"/>
        </w:rPr>
        <w:t>ahun Sebelumnya</w:t>
      </w:r>
      <w:r w:rsidRPr="00923052">
        <w:rPr>
          <w:rFonts w:ascii="Cambria" w:hAnsi="Cambria" w:cs="Bookman Old Style"/>
          <w:spacing w:val="2"/>
          <w:sz w:val="26"/>
        </w:rPr>
        <w:t xml:space="preserve"> </w:t>
      </w:r>
      <w:r w:rsidRPr="00923052">
        <w:rPr>
          <w:rFonts w:ascii="Cambria" w:hAnsi="Cambria" w:cs="Bookman Old Style"/>
          <w:sz w:val="26"/>
        </w:rPr>
        <w:t>(SiLPA)</w:t>
      </w:r>
      <w:r w:rsidRPr="00923052">
        <w:rPr>
          <w:rFonts w:ascii="Cambria" w:hAnsi="Cambria" w:cs="Bookman Old Style"/>
          <w:spacing w:val="8"/>
          <w:sz w:val="26"/>
        </w:rPr>
        <w:t xml:space="preserve"> </w:t>
      </w:r>
      <w:r>
        <w:rPr>
          <w:rFonts w:asciiTheme="majorHAnsi" w:hAnsiTheme="majorHAnsi" w:cs="Bookman Old Style"/>
          <w:spacing w:val="8"/>
          <w:sz w:val="26"/>
          <w:lang w:val="id-ID"/>
        </w:rPr>
        <w:t>dilakukan berd</w:t>
      </w:r>
      <w:r w:rsidRPr="00923052">
        <w:rPr>
          <w:rFonts w:ascii="Cambria" w:hAnsi="Cambria" w:cs="Bookman Old Style"/>
          <w:sz w:val="26"/>
        </w:rPr>
        <w:t>asarkan</w:t>
      </w:r>
      <w:r w:rsidRPr="00923052">
        <w:rPr>
          <w:rFonts w:ascii="Cambria" w:hAnsi="Cambria" w:cs="Bookman Old Style"/>
          <w:spacing w:val="3"/>
          <w:sz w:val="26"/>
        </w:rPr>
        <w:t xml:space="preserve"> </w:t>
      </w:r>
      <w:r w:rsidRPr="00923052">
        <w:rPr>
          <w:rFonts w:ascii="Cambria" w:hAnsi="Cambria" w:cs="Bookman Old Style"/>
          <w:sz w:val="26"/>
        </w:rPr>
        <w:t>penghitungan yang cermat dan rasi</w:t>
      </w:r>
      <w:r w:rsidRPr="00923052">
        <w:rPr>
          <w:rFonts w:ascii="Cambria" w:hAnsi="Cambria" w:cs="Bookman Old Style"/>
          <w:spacing w:val="2"/>
          <w:sz w:val="26"/>
        </w:rPr>
        <w:t>o</w:t>
      </w:r>
      <w:r w:rsidRPr="00923052">
        <w:rPr>
          <w:rFonts w:ascii="Cambria" w:hAnsi="Cambria" w:cs="Bookman Old Style"/>
          <w:sz w:val="26"/>
        </w:rPr>
        <w:t>nal</w:t>
      </w:r>
      <w:r>
        <w:rPr>
          <w:rFonts w:asciiTheme="majorHAnsi" w:hAnsiTheme="majorHAnsi" w:cs="Bookman Old Style"/>
          <w:sz w:val="26"/>
          <w:lang w:val="id-ID"/>
        </w:rPr>
        <w:t xml:space="preserve"> </w:t>
      </w:r>
      <w:r w:rsidRPr="00923052">
        <w:rPr>
          <w:rFonts w:ascii="Cambria" w:hAnsi="Cambria" w:cs="Bookman Old Style"/>
          <w:sz w:val="26"/>
        </w:rPr>
        <w:t>dengan me</w:t>
      </w:r>
      <w:r w:rsidRPr="00923052">
        <w:rPr>
          <w:rFonts w:ascii="Cambria" w:hAnsi="Cambria" w:cs="Bookman Old Style"/>
          <w:spacing w:val="3"/>
          <w:sz w:val="26"/>
        </w:rPr>
        <w:t>m</w:t>
      </w:r>
      <w:r w:rsidRPr="00923052">
        <w:rPr>
          <w:rFonts w:ascii="Cambria" w:hAnsi="Cambria" w:cs="Bookman Old Style"/>
          <w:sz w:val="26"/>
        </w:rPr>
        <w:t>pertimbangkan pe</w:t>
      </w:r>
      <w:r w:rsidRPr="00923052">
        <w:rPr>
          <w:rFonts w:ascii="Cambria" w:hAnsi="Cambria" w:cs="Bookman Old Style"/>
          <w:spacing w:val="2"/>
          <w:sz w:val="26"/>
        </w:rPr>
        <w:t>r</w:t>
      </w:r>
      <w:r>
        <w:rPr>
          <w:rFonts w:asciiTheme="majorHAnsi" w:hAnsiTheme="majorHAnsi" w:cs="Bookman Old Style"/>
          <w:sz w:val="26"/>
        </w:rPr>
        <w:t>kiraan realisasi</w:t>
      </w:r>
      <w:r>
        <w:rPr>
          <w:rFonts w:asciiTheme="majorHAnsi" w:hAnsiTheme="majorHAnsi" w:cs="Bookman Old Style"/>
          <w:sz w:val="26"/>
          <w:lang w:val="id-ID"/>
        </w:rPr>
        <w:t xml:space="preserve"> </w:t>
      </w:r>
      <w:r w:rsidRPr="00923052">
        <w:rPr>
          <w:rFonts w:ascii="Cambria" w:hAnsi="Cambria" w:cs="Bookman Old Style"/>
          <w:sz w:val="26"/>
        </w:rPr>
        <w:t xml:space="preserve">anggaran </w:t>
      </w:r>
      <w:r>
        <w:rPr>
          <w:rFonts w:asciiTheme="majorHAnsi" w:hAnsiTheme="majorHAnsi" w:cs="Bookman Old Style"/>
          <w:sz w:val="26"/>
          <w:lang w:val="id-ID"/>
        </w:rPr>
        <w:t>t</w:t>
      </w:r>
      <w:r w:rsidRPr="00923052">
        <w:rPr>
          <w:rFonts w:ascii="Cambria" w:hAnsi="Cambria" w:cs="Bookman Old Style"/>
          <w:sz w:val="26"/>
        </w:rPr>
        <w:t xml:space="preserve">ahun </w:t>
      </w:r>
      <w:r>
        <w:rPr>
          <w:rFonts w:asciiTheme="majorHAnsi" w:hAnsiTheme="majorHAnsi" w:cs="Bookman Old Style"/>
          <w:sz w:val="26"/>
          <w:lang w:val="id-ID"/>
        </w:rPr>
        <w:t>a</w:t>
      </w:r>
      <w:r w:rsidRPr="00923052">
        <w:rPr>
          <w:rFonts w:ascii="Cambria" w:hAnsi="Cambria" w:cs="Bookman Old Style"/>
          <w:sz w:val="26"/>
        </w:rPr>
        <w:t>nggar</w:t>
      </w:r>
      <w:r w:rsidRPr="00923052">
        <w:rPr>
          <w:rFonts w:ascii="Cambria" w:hAnsi="Cambria" w:cs="Bookman Old Style"/>
          <w:spacing w:val="2"/>
          <w:sz w:val="26"/>
        </w:rPr>
        <w:t>a</w:t>
      </w:r>
      <w:r w:rsidRPr="00923052">
        <w:rPr>
          <w:rFonts w:ascii="Cambria" w:hAnsi="Cambria" w:cs="Bookman Old Style"/>
          <w:sz w:val="26"/>
        </w:rPr>
        <w:t>n</w:t>
      </w:r>
      <w:r>
        <w:rPr>
          <w:rFonts w:asciiTheme="majorHAnsi" w:hAnsiTheme="majorHAnsi" w:cs="Bookman Old Style"/>
          <w:sz w:val="26"/>
          <w:lang w:val="id-ID"/>
        </w:rPr>
        <w:t xml:space="preserve"> </w:t>
      </w:r>
      <w:r w:rsidRPr="00923052">
        <w:rPr>
          <w:rFonts w:ascii="Cambria" w:hAnsi="Cambria" w:cs="Bookman Old Style"/>
          <w:sz w:val="26"/>
        </w:rPr>
        <w:t>20</w:t>
      </w:r>
      <w:r w:rsidRPr="00923052">
        <w:rPr>
          <w:rFonts w:ascii="Cambria" w:hAnsi="Cambria" w:cs="Bookman Old Style"/>
          <w:spacing w:val="7"/>
          <w:sz w:val="26"/>
        </w:rPr>
        <w:t>1</w:t>
      </w:r>
      <w:r w:rsidRPr="00923052">
        <w:rPr>
          <w:rFonts w:ascii="Cambria" w:hAnsi="Cambria" w:cs="Bookman Old Style"/>
          <w:sz w:val="26"/>
        </w:rPr>
        <w:t>5</w:t>
      </w:r>
      <w:r>
        <w:rPr>
          <w:rFonts w:asciiTheme="majorHAnsi" w:hAnsiTheme="majorHAnsi" w:cs="Bookman Old Style"/>
          <w:sz w:val="26"/>
          <w:lang w:val="id-ID"/>
        </w:rPr>
        <w:t>;</w:t>
      </w:r>
    </w:p>
    <w:p w:rsidR="00923052" w:rsidRPr="00923052" w:rsidRDefault="00923052" w:rsidP="00EC7E47">
      <w:pPr>
        <w:pStyle w:val="Default"/>
        <w:numPr>
          <w:ilvl w:val="0"/>
          <w:numId w:val="45"/>
        </w:numPr>
        <w:spacing w:line="360" w:lineRule="auto"/>
        <w:ind w:left="851" w:hanging="426"/>
        <w:jc w:val="both"/>
        <w:rPr>
          <w:rFonts w:asciiTheme="majorHAnsi" w:hAnsiTheme="majorHAnsi" w:cs="Tahoma"/>
          <w:bCs/>
          <w:color w:val="auto"/>
          <w:sz w:val="28"/>
          <w:szCs w:val="26"/>
        </w:rPr>
      </w:pPr>
      <w:r>
        <w:rPr>
          <w:rFonts w:asciiTheme="majorHAnsi" w:hAnsiTheme="majorHAnsi" w:cs="Tahoma"/>
          <w:bCs/>
          <w:color w:val="auto"/>
          <w:sz w:val="28"/>
          <w:szCs w:val="26"/>
          <w:lang w:val="id-ID"/>
        </w:rPr>
        <w:t xml:space="preserve">Penganggaran pinjaman daerah dilakukan dengan berpedoman pada Undang-Undang Nomor 23 Tahun 2014 tentang Pemerintahan Daerah dan Peraturan Pemerintah Nomor 30 Tahun 2011 tentang </w:t>
      </w:r>
      <w:r w:rsidR="00EC7E47">
        <w:rPr>
          <w:rFonts w:asciiTheme="majorHAnsi" w:hAnsiTheme="majorHAnsi" w:cs="Tahoma"/>
          <w:bCs/>
          <w:color w:val="auto"/>
          <w:sz w:val="28"/>
          <w:szCs w:val="26"/>
          <w:lang w:val="id-ID"/>
        </w:rPr>
        <w:t>Pinjaman Daerah.</w:t>
      </w:r>
    </w:p>
    <w:p w:rsidR="00E175D9" w:rsidRPr="00EC7E47" w:rsidRDefault="00E175D9" w:rsidP="00EC7E47">
      <w:pPr>
        <w:pStyle w:val="Default"/>
        <w:numPr>
          <w:ilvl w:val="0"/>
          <w:numId w:val="43"/>
        </w:numPr>
        <w:spacing w:line="360" w:lineRule="auto"/>
        <w:ind w:left="426" w:hanging="426"/>
        <w:jc w:val="both"/>
        <w:rPr>
          <w:rFonts w:asciiTheme="majorHAnsi" w:hAnsiTheme="majorHAnsi" w:cs="Tahoma"/>
          <w:b/>
          <w:bCs/>
          <w:color w:val="auto"/>
          <w:sz w:val="26"/>
          <w:szCs w:val="26"/>
        </w:rPr>
      </w:pPr>
      <w:r>
        <w:rPr>
          <w:rFonts w:asciiTheme="majorHAnsi" w:hAnsiTheme="majorHAnsi" w:cs="Tahoma"/>
          <w:b/>
          <w:bCs/>
          <w:color w:val="auto"/>
          <w:sz w:val="26"/>
          <w:szCs w:val="26"/>
          <w:lang w:val="id-ID"/>
        </w:rPr>
        <w:lastRenderedPageBreak/>
        <w:t>Pengeluaran Pembiayaan</w:t>
      </w:r>
    </w:p>
    <w:p w:rsidR="00EC7E47" w:rsidRPr="00EC7E47" w:rsidRDefault="00EC7E47" w:rsidP="00EC7E47">
      <w:pPr>
        <w:pStyle w:val="Default"/>
        <w:numPr>
          <w:ilvl w:val="0"/>
          <w:numId w:val="46"/>
        </w:numPr>
        <w:spacing w:line="360" w:lineRule="auto"/>
        <w:ind w:left="851" w:hanging="426"/>
        <w:jc w:val="both"/>
        <w:rPr>
          <w:rFonts w:asciiTheme="majorHAnsi" w:hAnsiTheme="majorHAnsi" w:cs="Tahoma"/>
          <w:bCs/>
          <w:color w:val="auto"/>
          <w:sz w:val="26"/>
        </w:rPr>
      </w:pPr>
      <w:r w:rsidRPr="00EC7E47">
        <w:rPr>
          <w:rFonts w:ascii="Cambria" w:hAnsi="Cambria" w:cs="Bookman Old Style"/>
          <w:sz w:val="26"/>
        </w:rPr>
        <w:t>Penyertaan</w:t>
      </w:r>
      <w:r w:rsidRPr="00EC7E47">
        <w:rPr>
          <w:rFonts w:ascii="Cambria" w:hAnsi="Cambria" w:cs="Bookman Old Style"/>
          <w:spacing w:val="4"/>
          <w:sz w:val="26"/>
        </w:rPr>
        <w:t xml:space="preserve"> </w:t>
      </w:r>
      <w:r w:rsidRPr="00EC7E47">
        <w:rPr>
          <w:rFonts w:ascii="Cambria" w:hAnsi="Cambria" w:cs="Bookman Old Style"/>
          <w:sz w:val="26"/>
        </w:rPr>
        <w:t>modal</w:t>
      </w:r>
      <w:r w:rsidRPr="00EC7E47">
        <w:rPr>
          <w:rFonts w:ascii="Cambria" w:hAnsi="Cambria" w:cs="Bookman Old Style"/>
          <w:spacing w:val="10"/>
          <w:sz w:val="26"/>
        </w:rPr>
        <w:t xml:space="preserve"> </w:t>
      </w:r>
      <w:r w:rsidRPr="00EC7E47">
        <w:rPr>
          <w:rFonts w:ascii="Cambria" w:hAnsi="Cambria" w:cs="Bookman Old Style"/>
          <w:sz w:val="26"/>
        </w:rPr>
        <w:t>pemerintah</w:t>
      </w:r>
      <w:r w:rsidRPr="00EC7E47">
        <w:rPr>
          <w:rFonts w:ascii="Cambria" w:hAnsi="Cambria" w:cs="Bookman Old Style"/>
          <w:spacing w:val="4"/>
          <w:sz w:val="26"/>
        </w:rPr>
        <w:t xml:space="preserve"> </w:t>
      </w:r>
      <w:r w:rsidRPr="00EC7E47">
        <w:rPr>
          <w:rFonts w:ascii="Cambria" w:hAnsi="Cambria" w:cs="Bookman Old Style"/>
          <w:sz w:val="26"/>
        </w:rPr>
        <w:t>daerah</w:t>
      </w:r>
      <w:r w:rsidRPr="00EC7E47">
        <w:rPr>
          <w:rFonts w:ascii="Cambria" w:hAnsi="Cambria" w:cs="Bookman Old Style"/>
          <w:spacing w:val="9"/>
          <w:sz w:val="26"/>
        </w:rPr>
        <w:t xml:space="preserve"> </w:t>
      </w:r>
      <w:r w:rsidRPr="00EC7E47">
        <w:rPr>
          <w:rFonts w:ascii="Cambria" w:hAnsi="Cambria" w:cs="Bookman Old Style"/>
          <w:sz w:val="26"/>
        </w:rPr>
        <w:t>pada</w:t>
      </w:r>
      <w:r w:rsidRPr="00EC7E47">
        <w:rPr>
          <w:rFonts w:ascii="Cambria" w:hAnsi="Cambria" w:cs="Bookman Old Style"/>
          <w:spacing w:val="11"/>
          <w:sz w:val="26"/>
        </w:rPr>
        <w:t xml:space="preserve"> </w:t>
      </w:r>
      <w:r w:rsidRPr="00EC7E47">
        <w:rPr>
          <w:rFonts w:ascii="Cambria" w:hAnsi="Cambria" w:cs="Bookman Old Style"/>
          <w:sz w:val="26"/>
        </w:rPr>
        <w:t>badan</w:t>
      </w:r>
      <w:r w:rsidRPr="00EC7E47">
        <w:rPr>
          <w:rFonts w:ascii="Cambria" w:hAnsi="Cambria" w:cs="Bookman Old Style"/>
          <w:spacing w:val="10"/>
          <w:sz w:val="26"/>
        </w:rPr>
        <w:t xml:space="preserve"> </w:t>
      </w:r>
      <w:r w:rsidRPr="00EC7E47">
        <w:rPr>
          <w:rFonts w:ascii="Cambria" w:hAnsi="Cambria" w:cs="Bookman Old Style"/>
          <w:sz w:val="26"/>
        </w:rPr>
        <w:t>usaha</w:t>
      </w:r>
      <w:r w:rsidRPr="00EC7E47">
        <w:rPr>
          <w:rFonts w:ascii="Cambria" w:hAnsi="Cambria" w:cs="Bookman Old Style"/>
          <w:spacing w:val="10"/>
          <w:sz w:val="26"/>
        </w:rPr>
        <w:t xml:space="preserve"> </w:t>
      </w:r>
      <w:r w:rsidRPr="00EC7E47">
        <w:rPr>
          <w:rFonts w:ascii="Cambria" w:hAnsi="Cambria" w:cs="Bookman Old Style"/>
          <w:sz w:val="26"/>
        </w:rPr>
        <w:t>milik daerah dan/atau</w:t>
      </w:r>
      <w:r w:rsidRPr="00EC7E47">
        <w:rPr>
          <w:rFonts w:ascii="Cambria" w:hAnsi="Cambria" w:cs="Bookman Old Style"/>
          <w:spacing w:val="6"/>
          <w:sz w:val="26"/>
        </w:rPr>
        <w:t xml:space="preserve"> </w:t>
      </w:r>
      <w:r w:rsidRPr="00EC7E47">
        <w:rPr>
          <w:rFonts w:ascii="Cambria" w:hAnsi="Cambria" w:cs="Bookman Old Style"/>
          <w:sz w:val="26"/>
        </w:rPr>
        <w:t>badan</w:t>
      </w:r>
      <w:r w:rsidRPr="00EC7E47">
        <w:rPr>
          <w:rFonts w:ascii="Cambria" w:hAnsi="Cambria" w:cs="Bookman Old Style"/>
          <w:spacing w:val="10"/>
          <w:sz w:val="26"/>
        </w:rPr>
        <w:t xml:space="preserve"> </w:t>
      </w:r>
      <w:r w:rsidRPr="00EC7E47">
        <w:rPr>
          <w:rFonts w:ascii="Cambria" w:hAnsi="Cambria" w:cs="Bookman Old Style"/>
          <w:sz w:val="26"/>
        </w:rPr>
        <w:t>usaha</w:t>
      </w:r>
      <w:r w:rsidRPr="00EC7E47">
        <w:rPr>
          <w:rFonts w:ascii="Cambria" w:hAnsi="Cambria" w:cs="Bookman Old Style"/>
          <w:spacing w:val="10"/>
          <w:sz w:val="26"/>
        </w:rPr>
        <w:t xml:space="preserve"> </w:t>
      </w:r>
      <w:r w:rsidRPr="00EC7E47">
        <w:rPr>
          <w:rFonts w:ascii="Cambria" w:hAnsi="Cambria" w:cs="Bookman Old Style"/>
          <w:sz w:val="26"/>
        </w:rPr>
        <w:t>lainnya</w:t>
      </w:r>
      <w:r w:rsidRPr="00EC7E47">
        <w:rPr>
          <w:rFonts w:ascii="Cambria" w:hAnsi="Cambria" w:cs="Bookman Old Style"/>
          <w:spacing w:val="9"/>
          <w:sz w:val="26"/>
        </w:rPr>
        <w:t xml:space="preserve"> </w:t>
      </w:r>
      <w:r w:rsidRPr="00EC7E47">
        <w:rPr>
          <w:rFonts w:ascii="Cambria" w:hAnsi="Cambria" w:cs="Bookman Old Style"/>
          <w:sz w:val="26"/>
        </w:rPr>
        <w:t>ditetapkan</w:t>
      </w:r>
      <w:r w:rsidRPr="00EC7E47">
        <w:rPr>
          <w:rFonts w:ascii="Cambria" w:hAnsi="Cambria" w:cs="Bookman Old Style"/>
          <w:spacing w:val="5"/>
          <w:sz w:val="26"/>
        </w:rPr>
        <w:t xml:space="preserve"> </w:t>
      </w:r>
      <w:r w:rsidRPr="00EC7E47">
        <w:rPr>
          <w:rFonts w:ascii="Cambria" w:hAnsi="Cambria" w:cs="Bookman Old Style"/>
          <w:sz w:val="26"/>
        </w:rPr>
        <w:t>dengan peraturan</w:t>
      </w:r>
      <w:r w:rsidRPr="00EC7E47">
        <w:rPr>
          <w:rFonts w:ascii="Cambria" w:hAnsi="Cambria" w:cs="Bookman Old Style"/>
          <w:spacing w:val="1"/>
          <w:sz w:val="26"/>
        </w:rPr>
        <w:t xml:space="preserve"> </w:t>
      </w:r>
      <w:r w:rsidRPr="00EC7E47">
        <w:rPr>
          <w:rFonts w:ascii="Cambria" w:hAnsi="Cambria" w:cs="Bookman Old Style"/>
          <w:sz w:val="26"/>
        </w:rPr>
        <w:t>daerah</w:t>
      </w:r>
      <w:r w:rsidRPr="00EC7E47">
        <w:rPr>
          <w:rFonts w:ascii="Cambria" w:hAnsi="Cambria" w:cs="Bookman Old Style"/>
          <w:spacing w:val="5"/>
          <w:sz w:val="26"/>
        </w:rPr>
        <w:t xml:space="preserve"> </w:t>
      </w:r>
      <w:r w:rsidRPr="00EC7E47">
        <w:rPr>
          <w:rFonts w:ascii="Cambria" w:hAnsi="Cambria" w:cs="Bookman Old Style"/>
          <w:spacing w:val="4"/>
          <w:sz w:val="26"/>
        </w:rPr>
        <w:t>t</w:t>
      </w:r>
      <w:r w:rsidRPr="00EC7E47">
        <w:rPr>
          <w:rFonts w:ascii="Cambria" w:hAnsi="Cambria" w:cs="Bookman Old Style"/>
          <w:sz w:val="26"/>
        </w:rPr>
        <w:t>entang</w:t>
      </w:r>
      <w:r w:rsidRPr="00EC7E47">
        <w:rPr>
          <w:rFonts w:ascii="Cambria" w:hAnsi="Cambria" w:cs="Bookman Old Style"/>
          <w:spacing w:val="4"/>
          <w:sz w:val="26"/>
        </w:rPr>
        <w:t xml:space="preserve"> </w:t>
      </w:r>
      <w:r w:rsidRPr="00EC7E47">
        <w:rPr>
          <w:rFonts w:ascii="Cambria" w:hAnsi="Cambria" w:cs="Bookman Old Style"/>
          <w:sz w:val="26"/>
        </w:rPr>
        <w:t>penyertaan modal</w:t>
      </w:r>
      <w:r>
        <w:rPr>
          <w:rFonts w:asciiTheme="majorHAnsi" w:hAnsiTheme="majorHAnsi" w:cs="Bookman Old Style"/>
          <w:sz w:val="26"/>
          <w:lang w:val="id-ID"/>
        </w:rPr>
        <w:t>;</w:t>
      </w:r>
    </w:p>
    <w:p w:rsidR="00EC7E47" w:rsidRPr="00EC7E47" w:rsidRDefault="00EC7E47" w:rsidP="00EC7E47">
      <w:pPr>
        <w:pStyle w:val="Default"/>
        <w:numPr>
          <w:ilvl w:val="0"/>
          <w:numId w:val="46"/>
        </w:numPr>
        <w:spacing w:line="360" w:lineRule="auto"/>
        <w:ind w:left="851" w:hanging="426"/>
        <w:jc w:val="both"/>
        <w:rPr>
          <w:rFonts w:asciiTheme="majorHAnsi" w:hAnsiTheme="majorHAnsi" w:cs="Tahoma"/>
          <w:bCs/>
          <w:color w:val="auto"/>
          <w:sz w:val="28"/>
        </w:rPr>
      </w:pPr>
      <w:r>
        <w:rPr>
          <w:rFonts w:asciiTheme="majorHAnsi" w:hAnsiTheme="majorHAnsi" w:cs="Bookman Old Style"/>
          <w:sz w:val="26"/>
          <w:lang w:val="id-ID"/>
        </w:rPr>
        <w:t xml:space="preserve">Penambahan </w:t>
      </w:r>
      <w:r w:rsidRPr="00EC7E47">
        <w:rPr>
          <w:rFonts w:ascii="Cambria" w:hAnsi="Cambria" w:cs="Bookman Old Style"/>
          <w:sz w:val="26"/>
        </w:rPr>
        <w:t>modal</w:t>
      </w:r>
      <w:r w:rsidRPr="00EC7E47">
        <w:rPr>
          <w:rFonts w:ascii="Cambria" w:hAnsi="Cambria" w:cs="Bookman Old Style"/>
          <w:spacing w:val="-2"/>
          <w:sz w:val="26"/>
        </w:rPr>
        <w:t xml:space="preserve"> </w:t>
      </w:r>
      <w:r w:rsidRPr="00EC7E47">
        <w:rPr>
          <w:rFonts w:ascii="Cambria" w:hAnsi="Cambria" w:cs="Bookman Old Style"/>
          <w:sz w:val="26"/>
        </w:rPr>
        <w:t>yang</w:t>
      </w:r>
      <w:r w:rsidRPr="00EC7E47">
        <w:rPr>
          <w:rFonts w:ascii="Cambria" w:hAnsi="Cambria" w:cs="Bookman Old Style"/>
          <w:spacing w:val="-1"/>
          <w:sz w:val="26"/>
        </w:rPr>
        <w:t xml:space="preserve"> </w:t>
      </w:r>
      <w:r w:rsidRPr="00EC7E47">
        <w:rPr>
          <w:rFonts w:ascii="Cambria" w:hAnsi="Cambria" w:cs="Bookman Old Style"/>
          <w:sz w:val="26"/>
        </w:rPr>
        <w:t>disetor</w:t>
      </w:r>
      <w:r w:rsidRPr="00EC7E47">
        <w:rPr>
          <w:rFonts w:ascii="Cambria" w:hAnsi="Cambria" w:cs="Bookman Old Style"/>
          <w:spacing w:val="-3"/>
          <w:sz w:val="26"/>
        </w:rPr>
        <w:t xml:space="preserve"> </w:t>
      </w:r>
      <w:r w:rsidRPr="00EC7E47">
        <w:rPr>
          <w:rFonts w:ascii="Cambria" w:hAnsi="Cambria" w:cs="Bookman Old Style"/>
          <w:sz w:val="26"/>
        </w:rPr>
        <w:t>d</w:t>
      </w:r>
      <w:r w:rsidRPr="00EC7E47">
        <w:rPr>
          <w:rFonts w:ascii="Cambria" w:hAnsi="Cambria" w:cs="Bookman Old Style"/>
          <w:spacing w:val="-2"/>
          <w:sz w:val="26"/>
        </w:rPr>
        <w:t>a</w:t>
      </w:r>
      <w:r w:rsidRPr="00EC7E47">
        <w:rPr>
          <w:rFonts w:ascii="Cambria" w:hAnsi="Cambria" w:cs="Bookman Old Style"/>
          <w:sz w:val="26"/>
        </w:rPr>
        <w:t>n/atau penambahan penyertaan</w:t>
      </w:r>
      <w:r w:rsidRPr="00EC7E47">
        <w:rPr>
          <w:rFonts w:ascii="Cambria" w:hAnsi="Cambria" w:cs="Bookman Old Style"/>
          <w:spacing w:val="2"/>
          <w:sz w:val="26"/>
        </w:rPr>
        <w:t xml:space="preserve"> </w:t>
      </w:r>
      <w:r w:rsidRPr="00EC7E47">
        <w:rPr>
          <w:rFonts w:ascii="Cambria" w:hAnsi="Cambria" w:cs="Bookman Old Style"/>
          <w:spacing w:val="-2"/>
          <w:sz w:val="26"/>
        </w:rPr>
        <w:t>m</w:t>
      </w:r>
      <w:r w:rsidRPr="00EC7E47">
        <w:rPr>
          <w:rFonts w:ascii="Cambria" w:hAnsi="Cambria" w:cs="Bookman Old Style"/>
          <w:sz w:val="26"/>
        </w:rPr>
        <w:t>odal</w:t>
      </w:r>
      <w:r w:rsidRPr="00EC7E47">
        <w:rPr>
          <w:rFonts w:ascii="Cambria" w:hAnsi="Cambria" w:cs="Bookman Old Style"/>
          <w:spacing w:val="8"/>
          <w:sz w:val="26"/>
        </w:rPr>
        <w:t xml:space="preserve"> </w:t>
      </w:r>
      <w:r w:rsidRPr="00EC7E47">
        <w:rPr>
          <w:rFonts w:ascii="Cambria" w:hAnsi="Cambria" w:cs="Bookman Old Style"/>
          <w:sz w:val="26"/>
        </w:rPr>
        <w:t>pada</w:t>
      </w:r>
      <w:r w:rsidRPr="00EC7E47">
        <w:rPr>
          <w:rFonts w:ascii="Cambria" w:hAnsi="Cambria" w:cs="Bookman Old Style"/>
          <w:spacing w:val="10"/>
          <w:sz w:val="26"/>
        </w:rPr>
        <w:t xml:space="preserve"> </w:t>
      </w:r>
      <w:r w:rsidRPr="00EC7E47">
        <w:rPr>
          <w:rFonts w:ascii="Cambria" w:hAnsi="Cambria" w:cs="Bookman Old Style"/>
          <w:sz w:val="26"/>
        </w:rPr>
        <w:t>Badan</w:t>
      </w:r>
      <w:r w:rsidRPr="00EC7E47">
        <w:rPr>
          <w:rFonts w:ascii="Cambria" w:hAnsi="Cambria" w:cs="Bookman Old Style"/>
          <w:spacing w:val="6"/>
          <w:sz w:val="26"/>
        </w:rPr>
        <w:t xml:space="preserve"> </w:t>
      </w:r>
      <w:r w:rsidRPr="00EC7E47">
        <w:rPr>
          <w:rFonts w:ascii="Cambria" w:hAnsi="Cambria" w:cs="Bookman Old Style"/>
          <w:sz w:val="26"/>
        </w:rPr>
        <w:t>Usaha M</w:t>
      </w:r>
      <w:r w:rsidRPr="00EC7E47">
        <w:rPr>
          <w:rFonts w:ascii="Cambria" w:hAnsi="Cambria" w:cs="Bookman Old Style"/>
          <w:spacing w:val="1"/>
          <w:sz w:val="26"/>
        </w:rPr>
        <w:t>i</w:t>
      </w:r>
      <w:r w:rsidRPr="00EC7E47">
        <w:rPr>
          <w:rFonts w:ascii="Cambria" w:hAnsi="Cambria" w:cs="Bookman Old Style"/>
          <w:sz w:val="26"/>
        </w:rPr>
        <w:t>lik</w:t>
      </w:r>
      <w:r w:rsidRPr="00EC7E47">
        <w:rPr>
          <w:rFonts w:ascii="Cambria" w:hAnsi="Cambria" w:cs="Bookman Old Style"/>
          <w:spacing w:val="9"/>
          <w:sz w:val="26"/>
        </w:rPr>
        <w:t xml:space="preserve"> </w:t>
      </w:r>
      <w:r w:rsidRPr="00EC7E47">
        <w:rPr>
          <w:rFonts w:ascii="Cambria" w:hAnsi="Cambria" w:cs="Bookman Old Style"/>
          <w:sz w:val="26"/>
        </w:rPr>
        <w:t>Daerah</w:t>
      </w:r>
      <w:r w:rsidRPr="00EC7E47">
        <w:rPr>
          <w:rFonts w:ascii="Cambria" w:hAnsi="Cambria" w:cs="Bookman Old Style"/>
          <w:spacing w:val="6"/>
          <w:sz w:val="26"/>
        </w:rPr>
        <w:t xml:space="preserve"> </w:t>
      </w:r>
      <w:r w:rsidRPr="00EC7E47">
        <w:rPr>
          <w:rFonts w:ascii="Cambria" w:hAnsi="Cambria" w:cs="Bookman Old Style"/>
          <w:sz w:val="26"/>
        </w:rPr>
        <w:t>(BUMD)</w:t>
      </w:r>
      <w:r w:rsidRPr="00EC7E47">
        <w:rPr>
          <w:rFonts w:ascii="Cambria" w:hAnsi="Cambria" w:cs="Bookman Old Style"/>
          <w:spacing w:val="6"/>
          <w:sz w:val="26"/>
        </w:rPr>
        <w:t xml:space="preserve"> </w:t>
      </w:r>
      <w:r>
        <w:rPr>
          <w:rFonts w:asciiTheme="majorHAnsi" w:hAnsiTheme="majorHAnsi" w:cs="Bookman Old Style"/>
          <w:spacing w:val="6"/>
          <w:sz w:val="26"/>
          <w:lang w:val="id-ID"/>
        </w:rPr>
        <w:t xml:space="preserve">dilakukan </w:t>
      </w:r>
      <w:r w:rsidRPr="00EC7E47">
        <w:rPr>
          <w:rFonts w:ascii="Cambria" w:hAnsi="Cambria" w:cs="Bookman Old Style"/>
          <w:sz w:val="26"/>
        </w:rPr>
        <w:t>untuk</w:t>
      </w:r>
      <w:r w:rsidRPr="00EC7E47">
        <w:rPr>
          <w:rFonts w:ascii="Cambria" w:hAnsi="Cambria" w:cs="Bookman Old Style"/>
          <w:spacing w:val="8"/>
          <w:sz w:val="26"/>
        </w:rPr>
        <w:t xml:space="preserve"> </w:t>
      </w:r>
      <w:r w:rsidRPr="00EC7E47">
        <w:rPr>
          <w:rFonts w:ascii="Cambria" w:hAnsi="Cambria" w:cs="Bookman Old Style"/>
          <w:sz w:val="26"/>
        </w:rPr>
        <w:t>memperkuat struktur</w:t>
      </w:r>
      <w:r w:rsidRPr="00EC7E47">
        <w:rPr>
          <w:rFonts w:ascii="Cambria" w:hAnsi="Cambria" w:cs="Bookman Old Style"/>
          <w:spacing w:val="5"/>
          <w:sz w:val="26"/>
        </w:rPr>
        <w:t xml:space="preserve"> </w:t>
      </w:r>
      <w:r w:rsidRPr="00EC7E47">
        <w:rPr>
          <w:rFonts w:ascii="Cambria" w:hAnsi="Cambria" w:cs="Bookman Old Style"/>
          <w:sz w:val="26"/>
        </w:rPr>
        <w:t>permodalan, sehingga</w:t>
      </w:r>
      <w:r w:rsidRPr="00EC7E47">
        <w:rPr>
          <w:rFonts w:ascii="Cambria" w:hAnsi="Cambria" w:cs="Bookman Old Style"/>
          <w:spacing w:val="6"/>
          <w:sz w:val="26"/>
        </w:rPr>
        <w:t xml:space="preserve"> </w:t>
      </w:r>
      <w:r w:rsidRPr="00EC7E47">
        <w:rPr>
          <w:rFonts w:ascii="Cambria" w:hAnsi="Cambria" w:cs="Bookman Old Style"/>
          <w:sz w:val="26"/>
        </w:rPr>
        <w:t>BUMD</w:t>
      </w:r>
      <w:r w:rsidRPr="00EC7E47">
        <w:rPr>
          <w:rFonts w:ascii="Cambria" w:hAnsi="Cambria" w:cs="Bookman Old Style"/>
          <w:spacing w:val="9"/>
          <w:sz w:val="26"/>
        </w:rPr>
        <w:t xml:space="preserve"> </w:t>
      </w:r>
      <w:r w:rsidRPr="00EC7E47">
        <w:rPr>
          <w:rFonts w:ascii="Cambria" w:hAnsi="Cambria" w:cs="Bookman Old Style"/>
          <w:sz w:val="26"/>
        </w:rPr>
        <w:t>d</w:t>
      </w:r>
      <w:r w:rsidRPr="00EC7E47">
        <w:rPr>
          <w:rFonts w:ascii="Cambria" w:hAnsi="Cambria" w:cs="Bookman Old Style"/>
          <w:spacing w:val="2"/>
          <w:sz w:val="26"/>
        </w:rPr>
        <w:t>i</w:t>
      </w:r>
      <w:r w:rsidRPr="00EC7E47">
        <w:rPr>
          <w:rFonts w:ascii="Cambria" w:hAnsi="Cambria" w:cs="Bookman Old Style"/>
          <w:sz w:val="26"/>
        </w:rPr>
        <w:t>maksud</w:t>
      </w:r>
      <w:r w:rsidRPr="00EC7E47">
        <w:rPr>
          <w:rFonts w:ascii="Cambria" w:hAnsi="Cambria" w:cs="Bookman Old Style"/>
          <w:spacing w:val="4"/>
          <w:sz w:val="26"/>
        </w:rPr>
        <w:t xml:space="preserve"> </w:t>
      </w:r>
      <w:r w:rsidRPr="00EC7E47">
        <w:rPr>
          <w:rFonts w:ascii="Cambria" w:hAnsi="Cambria" w:cs="Bookman Old Style"/>
          <w:sz w:val="26"/>
        </w:rPr>
        <w:t>dapat</w:t>
      </w:r>
      <w:r w:rsidRPr="00EC7E47">
        <w:rPr>
          <w:rFonts w:ascii="Cambria" w:hAnsi="Cambria" w:cs="Bookman Old Style"/>
          <w:spacing w:val="9"/>
          <w:sz w:val="26"/>
        </w:rPr>
        <w:t xml:space="preserve"> </w:t>
      </w:r>
      <w:r w:rsidRPr="00EC7E47">
        <w:rPr>
          <w:rFonts w:ascii="Cambria" w:hAnsi="Cambria" w:cs="Bookman Old Style"/>
          <w:sz w:val="26"/>
        </w:rPr>
        <w:t>lebih</w:t>
      </w:r>
      <w:r w:rsidRPr="00EC7E47">
        <w:rPr>
          <w:rFonts w:ascii="Cambria" w:hAnsi="Cambria" w:cs="Bookman Old Style"/>
          <w:spacing w:val="13"/>
          <w:sz w:val="26"/>
        </w:rPr>
        <w:t xml:space="preserve"> </w:t>
      </w:r>
      <w:r w:rsidRPr="00EC7E47">
        <w:rPr>
          <w:rFonts w:ascii="Cambria" w:hAnsi="Cambria" w:cs="Bookman Old Style"/>
          <w:sz w:val="26"/>
        </w:rPr>
        <w:t>berkompetisi, tum</w:t>
      </w:r>
      <w:r w:rsidRPr="00EC7E47">
        <w:rPr>
          <w:rFonts w:ascii="Cambria" w:hAnsi="Cambria" w:cs="Bookman Old Style"/>
          <w:spacing w:val="2"/>
          <w:sz w:val="26"/>
        </w:rPr>
        <w:t>b</w:t>
      </w:r>
      <w:r w:rsidRPr="00EC7E47">
        <w:rPr>
          <w:rFonts w:ascii="Cambria" w:hAnsi="Cambria" w:cs="Bookman Old Style"/>
          <w:sz w:val="26"/>
        </w:rPr>
        <w:t>uh</w:t>
      </w:r>
      <w:r w:rsidRPr="00EC7E47">
        <w:rPr>
          <w:rFonts w:ascii="Cambria" w:hAnsi="Cambria" w:cs="Bookman Old Style"/>
          <w:spacing w:val="6"/>
          <w:sz w:val="26"/>
        </w:rPr>
        <w:t xml:space="preserve"> </w:t>
      </w:r>
      <w:r w:rsidRPr="00EC7E47">
        <w:rPr>
          <w:rFonts w:ascii="Cambria" w:hAnsi="Cambria" w:cs="Bookman Old Style"/>
          <w:sz w:val="26"/>
        </w:rPr>
        <w:t>dan berkembang</w:t>
      </w:r>
      <w:r>
        <w:rPr>
          <w:rFonts w:asciiTheme="majorHAnsi" w:hAnsiTheme="majorHAnsi" w:cs="Bookman Old Style"/>
          <w:sz w:val="26"/>
          <w:lang w:val="id-ID"/>
        </w:rPr>
        <w:t>;</w:t>
      </w:r>
    </w:p>
    <w:p w:rsidR="00EC7E47" w:rsidRPr="00EC7E47" w:rsidRDefault="00EC7E47" w:rsidP="00EC7E47">
      <w:pPr>
        <w:pStyle w:val="Default"/>
        <w:numPr>
          <w:ilvl w:val="0"/>
          <w:numId w:val="46"/>
        </w:numPr>
        <w:spacing w:line="360" w:lineRule="auto"/>
        <w:ind w:left="851" w:hanging="426"/>
        <w:jc w:val="both"/>
        <w:rPr>
          <w:rFonts w:asciiTheme="majorHAnsi" w:hAnsiTheme="majorHAnsi" w:cs="Tahoma"/>
          <w:bCs/>
          <w:color w:val="auto"/>
          <w:sz w:val="28"/>
        </w:rPr>
      </w:pPr>
      <w:r>
        <w:rPr>
          <w:rFonts w:asciiTheme="majorHAnsi" w:hAnsiTheme="majorHAnsi" w:cs="Tahoma"/>
          <w:bCs/>
          <w:color w:val="auto"/>
          <w:sz w:val="28"/>
          <w:lang w:val="id-ID"/>
        </w:rPr>
        <w:t>Penganggaran pembayaran hutang kepada pihak ketiga</w:t>
      </w:r>
      <w:r w:rsidRPr="00EC7E47">
        <w:rPr>
          <w:rFonts w:asciiTheme="majorHAnsi" w:hAnsiTheme="majorHAnsi" w:cs="Bookman Old Style"/>
          <w:spacing w:val="8"/>
          <w:sz w:val="26"/>
          <w:lang w:val="id-ID"/>
        </w:rPr>
        <w:t xml:space="preserve"> </w:t>
      </w:r>
      <w:r>
        <w:rPr>
          <w:rFonts w:asciiTheme="majorHAnsi" w:hAnsiTheme="majorHAnsi" w:cs="Bookman Old Style"/>
          <w:spacing w:val="8"/>
          <w:sz w:val="26"/>
          <w:lang w:val="id-ID"/>
        </w:rPr>
        <w:t>dilakukan berd</w:t>
      </w:r>
      <w:r w:rsidRPr="00923052">
        <w:rPr>
          <w:rFonts w:ascii="Cambria" w:hAnsi="Cambria" w:cs="Bookman Old Style"/>
          <w:sz w:val="26"/>
        </w:rPr>
        <w:t>asarkan</w:t>
      </w:r>
      <w:r w:rsidRPr="00923052">
        <w:rPr>
          <w:rFonts w:ascii="Cambria" w:hAnsi="Cambria" w:cs="Bookman Old Style"/>
          <w:spacing w:val="3"/>
          <w:sz w:val="26"/>
        </w:rPr>
        <w:t xml:space="preserve"> </w:t>
      </w:r>
      <w:r w:rsidRPr="00923052">
        <w:rPr>
          <w:rFonts w:ascii="Cambria" w:hAnsi="Cambria" w:cs="Bookman Old Style"/>
          <w:sz w:val="26"/>
        </w:rPr>
        <w:t>penghitungan dengan me</w:t>
      </w:r>
      <w:r w:rsidRPr="00923052">
        <w:rPr>
          <w:rFonts w:ascii="Cambria" w:hAnsi="Cambria" w:cs="Bookman Old Style"/>
          <w:spacing w:val="3"/>
          <w:sz w:val="26"/>
        </w:rPr>
        <w:t>m</w:t>
      </w:r>
      <w:r w:rsidRPr="00923052">
        <w:rPr>
          <w:rFonts w:ascii="Cambria" w:hAnsi="Cambria" w:cs="Bookman Old Style"/>
          <w:sz w:val="26"/>
        </w:rPr>
        <w:t>pertimbangkan pe</w:t>
      </w:r>
      <w:r w:rsidRPr="00923052">
        <w:rPr>
          <w:rFonts w:ascii="Cambria" w:hAnsi="Cambria" w:cs="Bookman Old Style"/>
          <w:spacing w:val="2"/>
          <w:sz w:val="26"/>
        </w:rPr>
        <w:t>r</w:t>
      </w:r>
      <w:r>
        <w:rPr>
          <w:rFonts w:asciiTheme="majorHAnsi" w:hAnsiTheme="majorHAnsi" w:cs="Bookman Old Style"/>
          <w:sz w:val="26"/>
        </w:rPr>
        <w:t xml:space="preserve">kiraan </w:t>
      </w:r>
      <w:r w:rsidR="00B138B1">
        <w:rPr>
          <w:rFonts w:asciiTheme="majorHAnsi" w:hAnsiTheme="majorHAnsi" w:cs="Bookman Old Style"/>
          <w:sz w:val="26"/>
          <w:lang w:val="id-ID"/>
        </w:rPr>
        <w:t>kegiatan Pemerintah Daerah yang dilaksanakan oleh pihak ketiga yang tidak dapat direalisasikan pembayarannya pada tahun anggaran 2015.</w:t>
      </w:r>
    </w:p>
    <w:p w:rsidR="00E175D9" w:rsidRDefault="00E175D9" w:rsidP="00EC7E47">
      <w:pPr>
        <w:pStyle w:val="Default"/>
        <w:spacing w:line="360" w:lineRule="auto"/>
        <w:ind w:left="-11"/>
        <w:jc w:val="both"/>
        <w:rPr>
          <w:rFonts w:asciiTheme="majorHAnsi" w:hAnsiTheme="majorHAnsi" w:cs="Tahoma"/>
          <w:bCs/>
          <w:color w:val="auto"/>
          <w:sz w:val="26"/>
          <w:szCs w:val="26"/>
          <w:lang w:val="id-ID"/>
        </w:rPr>
      </w:pPr>
    </w:p>
    <w:p w:rsidR="0079129D" w:rsidRPr="00B138B1" w:rsidRDefault="00E175D9" w:rsidP="00E175D9">
      <w:pPr>
        <w:pStyle w:val="Default"/>
        <w:numPr>
          <w:ilvl w:val="2"/>
          <w:numId w:val="7"/>
        </w:numPr>
        <w:spacing w:line="360" w:lineRule="auto"/>
        <w:ind w:left="709"/>
        <w:jc w:val="both"/>
        <w:rPr>
          <w:rFonts w:asciiTheme="majorHAnsi" w:hAnsiTheme="majorHAnsi" w:cs="Tahoma"/>
          <w:b/>
          <w:bCs/>
          <w:color w:val="auto"/>
          <w:sz w:val="26"/>
          <w:szCs w:val="26"/>
        </w:rPr>
      </w:pPr>
      <w:r>
        <w:rPr>
          <w:rFonts w:asciiTheme="majorHAnsi" w:hAnsiTheme="majorHAnsi" w:cs="Tahoma"/>
          <w:b/>
          <w:bCs/>
          <w:color w:val="auto"/>
          <w:sz w:val="26"/>
          <w:szCs w:val="26"/>
          <w:lang w:val="id-ID"/>
        </w:rPr>
        <w:t xml:space="preserve">Target </w:t>
      </w:r>
      <w:r w:rsidR="0079129D" w:rsidRPr="00E175D9">
        <w:rPr>
          <w:rFonts w:asciiTheme="majorHAnsi" w:hAnsiTheme="majorHAnsi" w:cs="Tahoma"/>
          <w:b/>
          <w:bCs/>
          <w:color w:val="auto"/>
          <w:sz w:val="26"/>
          <w:szCs w:val="26"/>
        </w:rPr>
        <w:t>Pembiayaan</w:t>
      </w:r>
      <w:r>
        <w:rPr>
          <w:rFonts w:asciiTheme="majorHAnsi" w:hAnsiTheme="majorHAnsi" w:cs="Tahoma"/>
          <w:b/>
          <w:bCs/>
          <w:color w:val="auto"/>
          <w:sz w:val="26"/>
          <w:szCs w:val="26"/>
          <w:lang w:val="id-ID"/>
        </w:rPr>
        <w:t xml:space="preserve"> Daerah</w:t>
      </w:r>
    </w:p>
    <w:p w:rsidR="00B138B1" w:rsidRDefault="00B138B1" w:rsidP="00B138B1">
      <w:pPr>
        <w:pStyle w:val="Default"/>
        <w:ind w:left="-11"/>
        <w:jc w:val="both"/>
        <w:rPr>
          <w:rFonts w:asciiTheme="majorHAnsi" w:hAnsiTheme="majorHAnsi" w:cs="Tahoma"/>
          <w:bCs/>
          <w:color w:val="auto"/>
          <w:sz w:val="26"/>
          <w:szCs w:val="26"/>
          <w:lang w:val="id-ID"/>
        </w:rPr>
      </w:pPr>
    </w:p>
    <w:p w:rsidR="00E175D9" w:rsidRPr="00B138B1" w:rsidRDefault="00E175D9" w:rsidP="00E175D9">
      <w:pPr>
        <w:pStyle w:val="Default"/>
        <w:numPr>
          <w:ilvl w:val="0"/>
          <w:numId w:val="44"/>
        </w:numPr>
        <w:spacing w:line="360" w:lineRule="auto"/>
        <w:ind w:left="426" w:hanging="426"/>
        <w:jc w:val="both"/>
        <w:rPr>
          <w:rFonts w:asciiTheme="majorHAnsi" w:hAnsiTheme="majorHAnsi" w:cs="Tahoma"/>
          <w:b/>
          <w:bCs/>
          <w:color w:val="auto"/>
          <w:sz w:val="26"/>
          <w:szCs w:val="26"/>
        </w:rPr>
      </w:pPr>
      <w:r>
        <w:rPr>
          <w:rFonts w:asciiTheme="majorHAnsi" w:hAnsiTheme="majorHAnsi" w:cs="Tahoma"/>
          <w:b/>
          <w:bCs/>
          <w:color w:val="auto"/>
          <w:sz w:val="26"/>
          <w:szCs w:val="26"/>
          <w:lang w:val="id-ID"/>
        </w:rPr>
        <w:t>Penerimaan Pembiayaan</w:t>
      </w:r>
    </w:p>
    <w:p w:rsidR="00B138B1" w:rsidRDefault="00B138B1" w:rsidP="00B138B1">
      <w:pPr>
        <w:autoSpaceDE w:val="0"/>
        <w:autoSpaceDN w:val="0"/>
        <w:adjustRightInd w:val="0"/>
        <w:spacing w:after="0" w:line="240" w:lineRule="auto"/>
        <w:jc w:val="both"/>
        <w:rPr>
          <w:rFonts w:asciiTheme="majorHAnsi" w:hAnsiTheme="majorHAnsi" w:cs="Franklin Gothic Medium"/>
          <w:color w:val="000000"/>
          <w:sz w:val="26"/>
          <w:szCs w:val="26"/>
          <w:lang w:val="id-ID" w:eastAsia="id-ID"/>
        </w:rPr>
      </w:pPr>
    </w:p>
    <w:p w:rsidR="00B138B1" w:rsidRPr="00B138B1" w:rsidRDefault="00B138B1" w:rsidP="00B138B1">
      <w:pPr>
        <w:autoSpaceDE w:val="0"/>
        <w:autoSpaceDN w:val="0"/>
        <w:adjustRightInd w:val="0"/>
        <w:spacing w:after="0" w:line="360" w:lineRule="auto"/>
        <w:ind w:firstLine="851"/>
        <w:jc w:val="both"/>
        <w:rPr>
          <w:rFonts w:asciiTheme="majorHAnsi" w:hAnsiTheme="majorHAnsi" w:cs="Franklin Gothic Medium"/>
          <w:color w:val="000000"/>
          <w:sz w:val="26"/>
          <w:szCs w:val="26"/>
          <w:lang w:val="id-ID" w:eastAsia="id-ID"/>
        </w:rPr>
      </w:pPr>
      <w:r w:rsidRPr="00B138B1">
        <w:rPr>
          <w:rFonts w:asciiTheme="majorHAnsi" w:hAnsiTheme="majorHAnsi" w:cs="Franklin Gothic Medium"/>
          <w:color w:val="000000"/>
          <w:sz w:val="26"/>
          <w:szCs w:val="26"/>
          <w:lang w:val="id-ID" w:eastAsia="id-ID"/>
        </w:rPr>
        <w:t xml:space="preserve">Penerimaan </w:t>
      </w:r>
      <w:r>
        <w:rPr>
          <w:rFonts w:asciiTheme="majorHAnsi" w:hAnsiTheme="majorHAnsi" w:cs="Franklin Gothic Medium"/>
          <w:color w:val="000000"/>
          <w:sz w:val="26"/>
          <w:szCs w:val="26"/>
          <w:lang w:val="id-ID" w:eastAsia="id-ID"/>
        </w:rPr>
        <w:t>p</w:t>
      </w:r>
      <w:r w:rsidRPr="00B138B1">
        <w:rPr>
          <w:rFonts w:asciiTheme="majorHAnsi" w:hAnsiTheme="majorHAnsi" w:cs="Franklin Gothic Medium"/>
          <w:color w:val="000000"/>
          <w:sz w:val="26"/>
          <w:szCs w:val="26"/>
          <w:lang w:val="id-ID" w:eastAsia="id-ID"/>
        </w:rPr>
        <w:t>embiayaan pada APBD TA 201</w:t>
      </w:r>
      <w:r>
        <w:rPr>
          <w:rFonts w:asciiTheme="majorHAnsi" w:hAnsiTheme="majorHAnsi" w:cs="Franklin Gothic Medium"/>
          <w:color w:val="000000"/>
          <w:sz w:val="26"/>
          <w:szCs w:val="26"/>
          <w:lang w:val="id-ID" w:eastAsia="id-ID"/>
        </w:rPr>
        <w:t>6</w:t>
      </w:r>
      <w:r w:rsidRPr="00B138B1">
        <w:rPr>
          <w:rFonts w:asciiTheme="majorHAnsi" w:hAnsiTheme="majorHAnsi" w:cs="Franklin Gothic Medium"/>
          <w:color w:val="000000"/>
          <w:sz w:val="26"/>
          <w:szCs w:val="26"/>
          <w:lang w:val="id-ID" w:eastAsia="id-ID"/>
        </w:rPr>
        <w:t xml:space="preserve"> </w:t>
      </w:r>
      <w:r>
        <w:rPr>
          <w:rFonts w:asciiTheme="majorHAnsi" w:hAnsiTheme="majorHAnsi" w:cs="Franklin Gothic Medium"/>
          <w:color w:val="000000"/>
          <w:sz w:val="26"/>
          <w:szCs w:val="26"/>
          <w:lang w:val="id-ID" w:eastAsia="id-ID"/>
        </w:rPr>
        <w:t xml:space="preserve">diperkirakan mencapai   Rp. 78.843.750.000,00. Jumlah ini meningkat secara signifikan mencapai 382,36% dibanding target penerimaan pembiayaan pada APBDP TA 2015. Penerimaan pembiayaan diproyeksikan bersumber dari SiLPA sebesar                Rp. 6.000.000.000,00 yang merupakan akumulasi dari sisa DAK                              Rp. 3.000.000.000,00 dan </w:t>
      </w:r>
      <w:r w:rsidR="00C655CB">
        <w:rPr>
          <w:rFonts w:asciiTheme="majorHAnsi" w:hAnsiTheme="majorHAnsi" w:cs="Franklin Gothic Medium"/>
          <w:color w:val="000000"/>
          <w:sz w:val="26"/>
          <w:szCs w:val="26"/>
          <w:lang w:val="id-ID" w:eastAsia="id-ID"/>
        </w:rPr>
        <w:t>sisa kas BLUD RSBG sebesar Rp. 3</w:t>
      </w:r>
      <w:r>
        <w:rPr>
          <w:rFonts w:asciiTheme="majorHAnsi" w:hAnsiTheme="majorHAnsi" w:cs="Franklin Gothic Medium"/>
          <w:color w:val="000000"/>
          <w:sz w:val="26"/>
          <w:szCs w:val="26"/>
          <w:lang w:val="id-ID" w:eastAsia="id-ID"/>
        </w:rPr>
        <w:t>.000.000.000,00</w:t>
      </w:r>
      <w:r w:rsidR="00C4170B">
        <w:rPr>
          <w:rFonts w:asciiTheme="majorHAnsi" w:hAnsiTheme="majorHAnsi" w:cs="Franklin Gothic Medium"/>
          <w:color w:val="000000"/>
          <w:sz w:val="26"/>
          <w:szCs w:val="26"/>
          <w:lang w:val="id-ID" w:eastAsia="id-ID"/>
        </w:rPr>
        <w:t xml:space="preserve"> serta penerimaan pinjaman daerah untuk pembangunan infrastruktur air bersih yang direncanakan sebesar Rp. 72.843.750.000,00.</w:t>
      </w:r>
    </w:p>
    <w:p w:rsidR="00B138B1" w:rsidRPr="00E175D9" w:rsidRDefault="00B138B1" w:rsidP="00B138B1">
      <w:pPr>
        <w:pStyle w:val="Default"/>
        <w:spacing w:line="360" w:lineRule="auto"/>
        <w:jc w:val="both"/>
        <w:rPr>
          <w:rFonts w:asciiTheme="majorHAnsi" w:hAnsiTheme="majorHAnsi" w:cs="Tahoma"/>
          <w:b/>
          <w:bCs/>
          <w:color w:val="auto"/>
          <w:sz w:val="26"/>
          <w:szCs w:val="26"/>
        </w:rPr>
      </w:pPr>
    </w:p>
    <w:p w:rsidR="00E175D9" w:rsidRPr="00E175D9" w:rsidRDefault="00E175D9" w:rsidP="00E175D9">
      <w:pPr>
        <w:pStyle w:val="Default"/>
        <w:numPr>
          <w:ilvl w:val="0"/>
          <w:numId w:val="44"/>
        </w:numPr>
        <w:spacing w:line="360" w:lineRule="auto"/>
        <w:ind w:left="426" w:hanging="426"/>
        <w:jc w:val="both"/>
        <w:rPr>
          <w:rFonts w:asciiTheme="majorHAnsi" w:hAnsiTheme="majorHAnsi" w:cs="Tahoma"/>
          <w:b/>
          <w:bCs/>
          <w:color w:val="auto"/>
          <w:sz w:val="26"/>
          <w:szCs w:val="26"/>
        </w:rPr>
      </w:pPr>
      <w:r>
        <w:rPr>
          <w:rFonts w:asciiTheme="majorHAnsi" w:hAnsiTheme="majorHAnsi" w:cs="Tahoma"/>
          <w:b/>
          <w:bCs/>
          <w:color w:val="auto"/>
          <w:sz w:val="26"/>
          <w:szCs w:val="26"/>
          <w:lang w:val="id-ID"/>
        </w:rPr>
        <w:t>Pengeluaran Pembiayaan</w:t>
      </w:r>
    </w:p>
    <w:p w:rsidR="00E175D9" w:rsidRDefault="00E175D9" w:rsidP="00C655CB">
      <w:pPr>
        <w:pStyle w:val="Default"/>
        <w:jc w:val="both"/>
        <w:rPr>
          <w:rFonts w:asciiTheme="majorHAnsi" w:hAnsiTheme="majorHAnsi" w:cs="Tahoma"/>
          <w:b/>
          <w:bCs/>
          <w:color w:val="auto"/>
          <w:sz w:val="26"/>
          <w:szCs w:val="26"/>
          <w:lang w:val="id-ID"/>
        </w:rPr>
      </w:pPr>
    </w:p>
    <w:p w:rsidR="00C655CB" w:rsidRPr="00C655CB" w:rsidRDefault="00C655CB" w:rsidP="00C655CB">
      <w:pPr>
        <w:autoSpaceDE w:val="0"/>
        <w:autoSpaceDN w:val="0"/>
        <w:adjustRightInd w:val="0"/>
        <w:spacing w:after="0" w:line="360" w:lineRule="auto"/>
        <w:ind w:firstLine="851"/>
        <w:jc w:val="both"/>
        <w:rPr>
          <w:rFonts w:asciiTheme="majorHAnsi" w:hAnsiTheme="majorHAnsi" w:cs="Franklin Gothic Medium"/>
          <w:color w:val="000000"/>
          <w:sz w:val="26"/>
          <w:szCs w:val="26"/>
          <w:lang w:val="id-ID" w:eastAsia="id-ID"/>
        </w:rPr>
      </w:pPr>
      <w:r w:rsidRPr="00E75672">
        <w:rPr>
          <w:rFonts w:asciiTheme="majorHAnsi" w:hAnsiTheme="majorHAnsi" w:cs="Franklin Gothic Medium"/>
          <w:color w:val="000000"/>
          <w:sz w:val="26"/>
          <w:szCs w:val="26"/>
          <w:lang w:val="id-ID" w:eastAsia="id-ID"/>
        </w:rPr>
        <w:t xml:space="preserve">Pengeluaran </w:t>
      </w:r>
      <w:r>
        <w:rPr>
          <w:rFonts w:asciiTheme="majorHAnsi" w:hAnsiTheme="majorHAnsi" w:cs="Franklin Gothic Medium"/>
          <w:color w:val="000000"/>
          <w:sz w:val="26"/>
          <w:szCs w:val="26"/>
          <w:lang w:val="id-ID" w:eastAsia="id-ID"/>
        </w:rPr>
        <w:t>p</w:t>
      </w:r>
      <w:r w:rsidRPr="00E75672">
        <w:rPr>
          <w:rFonts w:asciiTheme="majorHAnsi" w:hAnsiTheme="majorHAnsi" w:cs="Franklin Gothic Medium"/>
          <w:color w:val="000000"/>
          <w:sz w:val="26"/>
          <w:szCs w:val="26"/>
          <w:lang w:val="id-ID" w:eastAsia="id-ID"/>
        </w:rPr>
        <w:t xml:space="preserve">embiayaan </w:t>
      </w:r>
      <w:r>
        <w:rPr>
          <w:rFonts w:asciiTheme="majorHAnsi" w:hAnsiTheme="majorHAnsi" w:cs="Franklin Gothic Medium"/>
          <w:color w:val="000000"/>
          <w:sz w:val="26"/>
          <w:szCs w:val="26"/>
          <w:lang w:val="id-ID" w:eastAsia="id-ID"/>
        </w:rPr>
        <w:t xml:space="preserve">pada </w:t>
      </w:r>
      <w:r w:rsidRPr="00E75672">
        <w:rPr>
          <w:rFonts w:asciiTheme="majorHAnsi" w:hAnsiTheme="majorHAnsi" w:cs="Franklin Gothic Medium"/>
          <w:color w:val="000000"/>
          <w:sz w:val="26"/>
          <w:szCs w:val="26"/>
          <w:lang w:val="id-ID" w:eastAsia="id-ID"/>
        </w:rPr>
        <w:t xml:space="preserve">APBD </w:t>
      </w:r>
      <w:r>
        <w:rPr>
          <w:rFonts w:asciiTheme="majorHAnsi" w:hAnsiTheme="majorHAnsi" w:cs="Franklin Gothic Medium"/>
          <w:color w:val="000000"/>
          <w:sz w:val="26"/>
          <w:szCs w:val="26"/>
          <w:lang w:val="id-ID" w:eastAsia="id-ID"/>
        </w:rPr>
        <w:t xml:space="preserve">TA 2016 diperkirakan sebesar Rp. 56.000.000.000,00, meningkat dibanding target yang sama pada APBDP TA 2015 sebesar Rp. 8.000.000.000,00. Pengeluaran pembiayaan diproyeksikan untuk </w:t>
      </w:r>
      <w:r>
        <w:rPr>
          <w:rFonts w:asciiTheme="majorHAnsi" w:hAnsiTheme="majorHAnsi" w:cs="Franklin Gothic Medium"/>
          <w:color w:val="000000"/>
          <w:sz w:val="26"/>
          <w:szCs w:val="26"/>
          <w:lang w:val="id-ID" w:eastAsia="id-ID"/>
        </w:rPr>
        <w:lastRenderedPageBreak/>
        <w:t xml:space="preserve">penyertaan modal (investasi) Pemerintah pada Bank Sultra sebesar                     </w:t>
      </w:r>
      <w:r w:rsidR="008844A0">
        <w:rPr>
          <w:rFonts w:asciiTheme="majorHAnsi" w:hAnsiTheme="majorHAnsi" w:cs="Franklin Gothic Medium"/>
          <w:color w:val="000000"/>
          <w:sz w:val="26"/>
          <w:szCs w:val="26"/>
          <w:lang w:eastAsia="id-ID"/>
        </w:rPr>
        <w:t xml:space="preserve"> </w:t>
      </w:r>
      <w:r>
        <w:rPr>
          <w:rFonts w:asciiTheme="majorHAnsi" w:hAnsiTheme="majorHAnsi" w:cs="Franklin Gothic Medium"/>
          <w:color w:val="000000"/>
          <w:sz w:val="26"/>
          <w:szCs w:val="26"/>
          <w:lang w:val="id-ID" w:eastAsia="id-ID"/>
        </w:rPr>
        <w:t>Rp. 6.000.000.000,00</w:t>
      </w:r>
      <w:r>
        <w:rPr>
          <w:rFonts w:asciiTheme="majorHAnsi" w:hAnsiTheme="majorHAnsi" w:cs="Franklin Gothic Medium"/>
          <w:color w:val="000000"/>
          <w:sz w:val="26"/>
          <w:szCs w:val="26"/>
          <w:lang w:eastAsia="id-ID"/>
        </w:rPr>
        <w:t xml:space="preserve"> dan </w:t>
      </w:r>
      <w:r>
        <w:rPr>
          <w:rFonts w:asciiTheme="majorHAnsi" w:hAnsiTheme="majorHAnsi" w:cs="Franklin Gothic Medium"/>
          <w:color w:val="000000"/>
          <w:sz w:val="26"/>
          <w:szCs w:val="26"/>
          <w:lang w:val="id-ID" w:eastAsia="id-ID"/>
        </w:rPr>
        <w:t>Bank Bahteramas sebes</w:t>
      </w:r>
      <w:r>
        <w:rPr>
          <w:rFonts w:asciiTheme="majorHAnsi" w:hAnsiTheme="majorHAnsi" w:cs="Franklin Gothic Medium"/>
          <w:color w:val="000000"/>
          <w:sz w:val="26"/>
          <w:szCs w:val="26"/>
          <w:lang w:eastAsia="id-ID"/>
        </w:rPr>
        <w:t>a</w:t>
      </w:r>
      <w:r>
        <w:rPr>
          <w:rFonts w:asciiTheme="majorHAnsi" w:hAnsiTheme="majorHAnsi" w:cs="Franklin Gothic Medium"/>
          <w:color w:val="000000"/>
          <w:sz w:val="26"/>
          <w:szCs w:val="26"/>
          <w:lang w:val="id-ID" w:eastAsia="id-ID"/>
        </w:rPr>
        <w:t>r Rp.</w:t>
      </w:r>
      <w:r>
        <w:rPr>
          <w:rFonts w:asciiTheme="majorHAnsi" w:hAnsiTheme="majorHAnsi" w:cs="Franklin Gothic Medium"/>
          <w:color w:val="000000"/>
          <w:sz w:val="26"/>
          <w:szCs w:val="26"/>
          <w:lang w:eastAsia="id-ID"/>
        </w:rPr>
        <w:t xml:space="preserve"> </w:t>
      </w:r>
      <w:r>
        <w:rPr>
          <w:rFonts w:asciiTheme="majorHAnsi" w:hAnsiTheme="majorHAnsi" w:cs="Franklin Gothic Medium"/>
          <w:color w:val="000000"/>
          <w:sz w:val="26"/>
          <w:szCs w:val="26"/>
          <w:lang w:val="id-ID" w:eastAsia="id-ID"/>
        </w:rPr>
        <w:t>1.500.000.000,00</w:t>
      </w:r>
      <w:r>
        <w:rPr>
          <w:rFonts w:asciiTheme="majorHAnsi" w:hAnsiTheme="majorHAnsi" w:cs="Franklin Gothic Medium"/>
          <w:color w:val="000000"/>
          <w:sz w:val="26"/>
          <w:szCs w:val="26"/>
          <w:lang w:eastAsia="id-ID"/>
        </w:rPr>
        <w:t xml:space="preserve"> serta PDAM Kolaka sebesar Rp. 500.000.000,00.</w:t>
      </w:r>
      <w:r>
        <w:rPr>
          <w:rFonts w:asciiTheme="majorHAnsi" w:hAnsiTheme="majorHAnsi" w:cs="Franklin Gothic Medium"/>
          <w:color w:val="000000"/>
          <w:sz w:val="26"/>
          <w:szCs w:val="26"/>
          <w:lang w:val="id-ID" w:eastAsia="id-ID"/>
        </w:rPr>
        <w:t xml:space="preserve"> Selain itu, pengeluaran pembiayaan juga diproyeksikan untuk pembayaran hutang kepada pihak ketiga sebesar        Rp. 48.000.000.000,00.</w:t>
      </w:r>
    </w:p>
    <w:p w:rsidR="00C655CB" w:rsidRDefault="00C655CB" w:rsidP="00E175D9">
      <w:pPr>
        <w:pStyle w:val="Default"/>
        <w:spacing w:line="360" w:lineRule="auto"/>
        <w:jc w:val="both"/>
        <w:rPr>
          <w:rFonts w:asciiTheme="majorHAnsi" w:hAnsiTheme="majorHAnsi" w:cs="Tahoma"/>
          <w:b/>
          <w:bCs/>
          <w:color w:val="auto"/>
          <w:sz w:val="26"/>
          <w:szCs w:val="26"/>
          <w:lang w:val="id-ID"/>
        </w:rPr>
      </w:pPr>
    </w:p>
    <w:p w:rsidR="00E14CB1" w:rsidRDefault="00E14CB1" w:rsidP="00E175D9">
      <w:pPr>
        <w:pStyle w:val="Default"/>
        <w:spacing w:line="360" w:lineRule="auto"/>
        <w:jc w:val="both"/>
        <w:rPr>
          <w:rFonts w:asciiTheme="majorHAnsi" w:hAnsiTheme="majorHAnsi" w:cs="Tahoma"/>
          <w:b/>
          <w:bCs/>
          <w:color w:val="auto"/>
          <w:sz w:val="26"/>
          <w:szCs w:val="26"/>
          <w:lang w:val="id-ID"/>
        </w:rPr>
      </w:pPr>
    </w:p>
    <w:p w:rsidR="00E14CB1" w:rsidRDefault="00E14CB1" w:rsidP="00E175D9">
      <w:pPr>
        <w:pStyle w:val="Default"/>
        <w:spacing w:line="360" w:lineRule="auto"/>
        <w:jc w:val="both"/>
        <w:rPr>
          <w:rFonts w:asciiTheme="majorHAnsi" w:hAnsiTheme="majorHAnsi" w:cs="Tahoma"/>
          <w:b/>
          <w:bCs/>
          <w:color w:val="auto"/>
          <w:sz w:val="26"/>
          <w:szCs w:val="26"/>
          <w:lang w:val="id-ID"/>
        </w:rPr>
      </w:pPr>
    </w:p>
    <w:p w:rsidR="00E14CB1" w:rsidRDefault="00E14CB1" w:rsidP="00E175D9">
      <w:pPr>
        <w:pStyle w:val="Default"/>
        <w:spacing w:line="360" w:lineRule="auto"/>
        <w:jc w:val="both"/>
        <w:rPr>
          <w:rFonts w:asciiTheme="majorHAnsi" w:hAnsiTheme="majorHAnsi" w:cs="Tahoma"/>
          <w:b/>
          <w:bCs/>
          <w:color w:val="auto"/>
          <w:sz w:val="26"/>
          <w:szCs w:val="26"/>
          <w:lang w:val="id-ID"/>
        </w:rPr>
      </w:pPr>
    </w:p>
    <w:p w:rsidR="00E14CB1" w:rsidRDefault="00E14CB1" w:rsidP="00E175D9">
      <w:pPr>
        <w:pStyle w:val="Default"/>
        <w:spacing w:line="360" w:lineRule="auto"/>
        <w:jc w:val="both"/>
        <w:rPr>
          <w:rFonts w:asciiTheme="majorHAnsi" w:hAnsiTheme="majorHAnsi" w:cs="Tahoma"/>
          <w:b/>
          <w:bCs/>
          <w:color w:val="auto"/>
          <w:sz w:val="26"/>
          <w:szCs w:val="26"/>
          <w:lang w:val="id-ID"/>
        </w:rPr>
      </w:pPr>
    </w:p>
    <w:p w:rsidR="00E14CB1" w:rsidRDefault="00E14CB1" w:rsidP="00E175D9">
      <w:pPr>
        <w:pStyle w:val="Default"/>
        <w:spacing w:line="360" w:lineRule="auto"/>
        <w:jc w:val="both"/>
        <w:rPr>
          <w:rFonts w:asciiTheme="majorHAnsi" w:hAnsiTheme="majorHAnsi" w:cs="Tahoma"/>
          <w:b/>
          <w:bCs/>
          <w:color w:val="auto"/>
          <w:sz w:val="26"/>
          <w:szCs w:val="26"/>
          <w:lang w:val="id-ID"/>
        </w:rPr>
      </w:pPr>
    </w:p>
    <w:p w:rsidR="00E14CB1" w:rsidRDefault="00E14CB1" w:rsidP="00E175D9">
      <w:pPr>
        <w:pStyle w:val="Default"/>
        <w:spacing w:line="360" w:lineRule="auto"/>
        <w:jc w:val="both"/>
        <w:rPr>
          <w:rFonts w:asciiTheme="majorHAnsi" w:hAnsiTheme="majorHAnsi" w:cs="Tahoma"/>
          <w:b/>
          <w:bCs/>
          <w:color w:val="auto"/>
          <w:sz w:val="26"/>
          <w:szCs w:val="26"/>
          <w:lang w:val="id-ID"/>
        </w:rPr>
      </w:pPr>
    </w:p>
    <w:p w:rsidR="00E14CB1" w:rsidRDefault="00E14CB1" w:rsidP="00E175D9">
      <w:pPr>
        <w:pStyle w:val="Default"/>
        <w:spacing w:line="360" w:lineRule="auto"/>
        <w:jc w:val="both"/>
        <w:rPr>
          <w:rFonts w:asciiTheme="majorHAnsi" w:hAnsiTheme="majorHAnsi" w:cs="Tahoma"/>
          <w:b/>
          <w:bCs/>
          <w:color w:val="auto"/>
          <w:sz w:val="26"/>
          <w:szCs w:val="26"/>
          <w:lang w:val="id-ID"/>
        </w:rPr>
      </w:pPr>
    </w:p>
    <w:p w:rsidR="00E14CB1" w:rsidRDefault="00E14CB1" w:rsidP="00E175D9">
      <w:pPr>
        <w:pStyle w:val="Default"/>
        <w:spacing w:line="360" w:lineRule="auto"/>
        <w:jc w:val="both"/>
        <w:rPr>
          <w:rFonts w:asciiTheme="majorHAnsi" w:hAnsiTheme="majorHAnsi" w:cs="Tahoma"/>
          <w:b/>
          <w:bCs/>
          <w:color w:val="auto"/>
          <w:sz w:val="26"/>
          <w:szCs w:val="26"/>
          <w:lang w:val="id-ID"/>
        </w:rPr>
      </w:pPr>
    </w:p>
    <w:p w:rsidR="00E14CB1" w:rsidRDefault="00E14CB1" w:rsidP="00E175D9">
      <w:pPr>
        <w:pStyle w:val="Default"/>
        <w:spacing w:line="360" w:lineRule="auto"/>
        <w:jc w:val="both"/>
        <w:rPr>
          <w:rFonts w:asciiTheme="majorHAnsi" w:hAnsiTheme="majorHAnsi" w:cs="Tahoma"/>
          <w:b/>
          <w:bCs/>
          <w:color w:val="auto"/>
          <w:sz w:val="26"/>
          <w:szCs w:val="26"/>
          <w:lang w:val="id-ID"/>
        </w:rPr>
      </w:pPr>
    </w:p>
    <w:p w:rsidR="00E14CB1" w:rsidRDefault="00E14CB1" w:rsidP="00E175D9">
      <w:pPr>
        <w:pStyle w:val="Default"/>
        <w:spacing w:line="360" w:lineRule="auto"/>
        <w:jc w:val="both"/>
        <w:rPr>
          <w:rFonts w:asciiTheme="majorHAnsi" w:hAnsiTheme="majorHAnsi" w:cs="Tahoma"/>
          <w:b/>
          <w:bCs/>
          <w:color w:val="auto"/>
          <w:sz w:val="26"/>
          <w:szCs w:val="26"/>
          <w:lang w:val="id-ID"/>
        </w:rPr>
      </w:pPr>
    </w:p>
    <w:p w:rsidR="00E14CB1" w:rsidRDefault="00E14CB1" w:rsidP="00E175D9">
      <w:pPr>
        <w:pStyle w:val="Default"/>
        <w:spacing w:line="360" w:lineRule="auto"/>
        <w:jc w:val="both"/>
        <w:rPr>
          <w:rFonts w:asciiTheme="majorHAnsi" w:hAnsiTheme="majorHAnsi" w:cs="Tahoma"/>
          <w:b/>
          <w:bCs/>
          <w:color w:val="auto"/>
          <w:sz w:val="26"/>
          <w:szCs w:val="26"/>
          <w:lang w:val="id-ID"/>
        </w:rPr>
      </w:pPr>
    </w:p>
    <w:p w:rsidR="00E14CB1" w:rsidRDefault="00E14CB1" w:rsidP="00E175D9">
      <w:pPr>
        <w:pStyle w:val="Default"/>
        <w:spacing w:line="360" w:lineRule="auto"/>
        <w:jc w:val="both"/>
        <w:rPr>
          <w:rFonts w:asciiTheme="majorHAnsi" w:hAnsiTheme="majorHAnsi" w:cs="Tahoma"/>
          <w:b/>
          <w:bCs/>
          <w:color w:val="auto"/>
          <w:sz w:val="26"/>
          <w:szCs w:val="26"/>
          <w:lang w:val="id-ID"/>
        </w:rPr>
      </w:pPr>
    </w:p>
    <w:p w:rsidR="00E14CB1" w:rsidRDefault="00E14CB1" w:rsidP="00E175D9">
      <w:pPr>
        <w:pStyle w:val="Default"/>
        <w:spacing w:line="360" w:lineRule="auto"/>
        <w:jc w:val="both"/>
        <w:rPr>
          <w:rFonts w:asciiTheme="majorHAnsi" w:hAnsiTheme="majorHAnsi" w:cs="Tahoma"/>
          <w:b/>
          <w:bCs/>
          <w:color w:val="auto"/>
          <w:sz w:val="26"/>
          <w:szCs w:val="26"/>
          <w:lang w:val="id-ID"/>
        </w:rPr>
      </w:pPr>
    </w:p>
    <w:p w:rsidR="00E14CB1" w:rsidRDefault="00E14CB1" w:rsidP="00E175D9">
      <w:pPr>
        <w:pStyle w:val="Default"/>
        <w:spacing w:line="360" w:lineRule="auto"/>
        <w:jc w:val="both"/>
        <w:rPr>
          <w:rFonts w:asciiTheme="majorHAnsi" w:hAnsiTheme="majorHAnsi" w:cs="Tahoma"/>
          <w:b/>
          <w:bCs/>
          <w:color w:val="auto"/>
          <w:sz w:val="26"/>
          <w:szCs w:val="26"/>
          <w:lang w:val="id-ID"/>
        </w:rPr>
      </w:pPr>
    </w:p>
    <w:p w:rsidR="00E14CB1" w:rsidRDefault="00E14CB1" w:rsidP="00E175D9">
      <w:pPr>
        <w:pStyle w:val="Default"/>
        <w:spacing w:line="360" w:lineRule="auto"/>
        <w:jc w:val="both"/>
        <w:rPr>
          <w:rFonts w:asciiTheme="majorHAnsi" w:hAnsiTheme="majorHAnsi" w:cs="Tahoma"/>
          <w:b/>
          <w:bCs/>
          <w:color w:val="auto"/>
          <w:sz w:val="26"/>
          <w:szCs w:val="26"/>
          <w:lang w:val="id-ID"/>
        </w:rPr>
      </w:pPr>
    </w:p>
    <w:p w:rsidR="00E14CB1" w:rsidRDefault="00E14CB1" w:rsidP="00E175D9">
      <w:pPr>
        <w:pStyle w:val="Default"/>
        <w:spacing w:line="360" w:lineRule="auto"/>
        <w:jc w:val="both"/>
        <w:rPr>
          <w:rFonts w:asciiTheme="majorHAnsi" w:hAnsiTheme="majorHAnsi" w:cs="Tahoma"/>
          <w:b/>
          <w:bCs/>
          <w:color w:val="auto"/>
          <w:sz w:val="26"/>
          <w:szCs w:val="26"/>
          <w:lang w:val="id-ID"/>
        </w:rPr>
      </w:pPr>
    </w:p>
    <w:p w:rsidR="00E14CB1" w:rsidRDefault="00E14CB1" w:rsidP="00E175D9">
      <w:pPr>
        <w:pStyle w:val="Default"/>
        <w:spacing w:line="360" w:lineRule="auto"/>
        <w:jc w:val="both"/>
        <w:rPr>
          <w:rFonts w:asciiTheme="majorHAnsi" w:hAnsiTheme="majorHAnsi" w:cs="Tahoma"/>
          <w:b/>
          <w:bCs/>
          <w:color w:val="auto"/>
          <w:sz w:val="26"/>
          <w:szCs w:val="26"/>
          <w:lang w:val="id-ID"/>
        </w:rPr>
      </w:pPr>
    </w:p>
    <w:p w:rsidR="00E14CB1" w:rsidRDefault="00E14CB1" w:rsidP="00E175D9">
      <w:pPr>
        <w:pStyle w:val="Default"/>
        <w:spacing w:line="360" w:lineRule="auto"/>
        <w:jc w:val="both"/>
        <w:rPr>
          <w:rFonts w:asciiTheme="majorHAnsi" w:hAnsiTheme="majorHAnsi" w:cs="Tahoma"/>
          <w:b/>
          <w:bCs/>
          <w:color w:val="auto"/>
          <w:sz w:val="26"/>
          <w:szCs w:val="26"/>
          <w:lang w:val="id-ID"/>
        </w:rPr>
      </w:pPr>
    </w:p>
    <w:p w:rsidR="00E14CB1" w:rsidRDefault="00E14CB1" w:rsidP="00E175D9">
      <w:pPr>
        <w:pStyle w:val="Default"/>
        <w:spacing w:line="360" w:lineRule="auto"/>
        <w:jc w:val="both"/>
        <w:rPr>
          <w:rFonts w:asciiTheme="majorHAnsi" w:hAnsiTheme="majorHAnsi" w:cs="Tahoma"/>
          <w:b/>
          <w:bCs/>
          <w:color w:val="auto"/>
          <w:sz w:val="26"/>
          <w:szCs w:val="26"/>
          <w:lang w:val="id-ID"/>
        </w:rPr>
      </w:pPr>
    </w:p>
    <w:p w:rsidR="00E14CB1" w:rsidRDefault="00E14CB1" w:rsidP="00E175D9">
      <w:pPr>
        <w:pStyle w:val="Default"/>
        <w:spacing w:line="360" w:lineRule="auto"/>
        <w:jc w:val="both"/>
        <w:rPr>
          <w:rFonts w:asciiTheme="majorHAnsi" w:hAnsiTheme="majorHAnsi" w:cs="Tahoma"/>
          <w:b/>
          <w:bCs/>
          <w:color w:val="auto"/>
          <w:sz w:val="26"/>
          <w:szCs w:val="26"/>
          <w:lang w:val="id-ID"/>
        </w:rPr>
      </w:pPr>
    </w:p>
    <w:p w:rsidR="00E14CB1" w:rsidRDefault="00E14CB1" w:rsidP="00E175D9">
      <w:pPr>
        <w:pStyle w:val="Default"/>
        <w:spacing w:line="360" w:lineRule="auto"/>
        <w:jc w:val="both"/>
        <w:rPr>
          <w:rFonts w:asciiTheme="majorHAnsi" w:hAnsiTheme="majorHAnsi" w:cs="Tahoma"/>
          <w:b/>
          <w:bCs/>
          <w:color w:val="auto"/>
          <w:sz w:val="26"/>
          <w:szCs w:val="26"/>
          <w:lang w:val="id-ID"/>
        </w:rPr>
      </w:pPr>
    </w:p>
    <w:p w:rsidR="00E14CB1" w:rsidRDefault="00E14CB1" w:rsidP="00E175D9">
      <w:pPr>
        <w:pStyle w:val="Default"/>
        <w:spacing w:line="360" w:lineRule="auto"/>
        <w:jc w:val="both"/>
        <w:rPr>
          <w:rFonts w:asciiTheme="majorHAnsi" w:hAnsiTheme="majorHAnsi" w:cs="Tahoma"/>
          <w:b/>
          <w:bCs/>
          <w:color w:val="auto"/>
          <w:sz w:val="26"/>
          <w:szCs w:val="26"/>
          <w:lang w:val="id-ID"/>
        </w:rPr>
      </w:pPr>
    </w:p>
    <w:p w:rsidR="00E14CB1" w:rsidRDefault="00E14CB1" w:rsidP="00E175D9">
      <w:pPr>
        <w:pStyle w:val="Default"/>
        <w:spacing w:line="360" w:lineRule="auto"/>
        <w:jc w:val="both"/>
        <w:rPr>
          <w:rFonts w:asciiTheme="majorHAnsi" w:hAnsiTheme="majorHAnsi" w:cs="Tahoma"/>
          <w:b/>
          <w:bCs/>
          <w:color w:val="auto"/>
          <w:sz w:val="26"/>
          <w:szCs w:val="26"/>
          <w:lang w:val="id-ID"/>
        </w:rPr>
      </w:pPr>
    </w:p>
    <w:p w:rsidR="00E14CB1" w:rsidRDefault="00E14CB1" w:rsidP="00E175D9">
      <w:pPr>
        <w:pStyle w:val="Default"/>
        <w:spacing w:line="360" w:lineRule="auto"/>
        <w:jc w:val="both"/>
        <w:rPr>
          <w:rFonts w:asciiTheme="majorHAnsi" w:hAnsiTheme="majorHAnsi" w:cs="Tahoma"/>
          <w:b/>
          <w:bCs/>
          <w:color w:val="auto"/>
          <w:sz w:val="26"/>
          <w:szCs w:val="26"/>
          <w:lang w:val="id-ID"/>
        </w:rPr>
        <w:sectPr w:rsidR="00E14CB1" w:rsidSect="00312236">
          <w:footerReference w:type="default" r:id="rId12"/>
          <w:pgSz w:w="12191" w:h="16840" w:code="9"/>
          <w:pgMar w:top="1418" w:right="1418" w:bottom="1418" w:left="1701" w:header="567" w:footer="567" w:gutter="0"/>
          <w:pgNumType w:start="47"/>
          <w:cols w:space="720"/>
          <w:docGrid w:linePitch="360"/>
        </w:sectPr>
      </w:pPr>
    </w:p>
    <w:p w:rsidR="00E14CB1" w:rsidRPr="00466A50" w:rsidRDefault="00E14CB1" w:rsidP="00E14CB1">
      <w:pPr>
        <w:autoSpaceDE w:val="0"/>
        <w:autoSpaceDN w:val="0"/>
        <w:adjustRightInd w:val="0"/>
        <w:spacing w:after="0" w:line="240" w:lineRule="auto"/>
        <w:jc w:val="center"/>
        <w:rPr>
          <w:rFonts w:asciiTheme="majorHAnsi" w:eastAsia="Calibri" w:hAnsiTheme="majorHAnsi" w:cs="Arial"/>
          <w:bCs/>
          <w:sz w:val="26"/>
          <w:szCs w:val="26"/>
        </w:rPr>
      </w:pPr>
      <w:r>
        <w:rPr>
          <w:rFonts w:asciiTheme="majorHAnsi" w:eastAsia="Calibri" w:hAnsiTheme="majorHAnsi" w:cs="Arial"/>
          <w:bCs/>
          <w:sz w:val="26"/>
          <w:szCs w:val="26"/>
        </w:rPr>
        <w:lastRenderedPageBreak/>
        <w:t>Tabel 4.</w:t>
      </w:r>
      <w:r w:rsidR="00466A50">
        <w:rPr>
          <w:rFonts w:asciiTheme="majorHAnsi" w:eastAsia="Calibri" w:hAnsiTheme="majorHAnsi" w:cs="Arial"/>
          <w:bCs/>
          <w:sz w:val="26"/>
          <w:szCs w:val="26"/>
        </w:rPr>
        <w:t>4</w:t>
      </w:r>
    </w:p>
    <w:p w:rsidR="00E14CB1" w:rsidRPr="00573FF3" w:rsidRDefault="00E14CB1" w:rsidP="00E14CB1">
      <w:pPr>
        <w:autoSpaceDE w:val="0"/>
        <w:autoSpaceDN w:val="0"/>
        <w:adjustRightInd w:val="0"/>
        <w:spacing w:after="0" w:line="360" w:lineRule="auto"/>
        <w:jc w:val="center"/>
        <w:rPr>
          <w:rFonts w:asciiTheme="majorHAnsi" w:eastAsia="Calibri" w:hAnsiTheme="majorHAnsi" w:cs="Arial"/>
          <w:bCs/>
          <w:sz w:val="26"/>
          <w:szCs w:val="26"/>
        </w:rPr>
      </w:pPr>
      <w:r>
        <w:rPr>
          <w:rFonts w:asciiTheme="majorHAnsi" w:eastAsia="Calibri" w:hAnsiTheme="majorHAnsi" w:cs="Arial"/>
          <w:bCs/>
          <w:sz w:val="26"/>
          <w:szCs w:val="26"/>
          <w:lang w:val="id-ID"/>
        </w:rPr>
        <w:t xml:space="preserve">Pembiayaan </w:t>
      </w:r>
      <w:r>
        <w:rPr>
          <w:rFonts w:asciiTheme="majorHAnsi" w:eastAsia="Calibri" w:hAnsiTheme="majorHAnsi" w:cs="Arial"/>
          <w:bCs/>
          <w:sz w:val="26"/>
          <w:szCs w:val="26"/>
        </w:rPr>
        <w:t xml:space="preserve">Daerah Tahun 2015 dan Perkiraan </w:t>
      </w:r>
      <w:r>
        <w:rPr>
          <w:rFonts w:asciiTheme="majorHAnsi" w:eastAsia="Calibri" w:hAnsiTheme="majorHAnsi" w:cs="Arial"/>
          <w:bCs/>
          <w:sz w:val="26"/>
          <w:szCs w:val="26"/>
          <w:lang w:val="id-ID"/>
        </w:rPr>
        <w:t xml:space="preserve">Pembiayaan Daerah </w:t>
      </w:r>
      <w:r>
        <w:rPr>
          <w:rFonts w:asciiTheme="majorHAnsi" w:eastAsia="Calibri" w:hAnsiTheme="majorHAnsi" w:cs="Arial"/>
          <w:bCs/>
          <w:sz w:val="26"/>
          <w:szCs w:val="26"/>
        </w:rPr>
        <w:t>Tahun 2016</w:t>
      </w:r>
    </w:p>
    <w:tbl>
      <w:tblPr>
        <w:tblW w:w="14003" w:type="dxa"/>
        <w:jc w:val="center"/>
        <w:tblLayout w:type="fixed"/>
        <w:tblLook w:val="04A0"/>
      </w:tblPr>
      <w:tblGrid>
        <w:gridCol w:w="6131"/>
        <w:gridCol w:w="2310"/>
        <w:gridCol w:w="2310"/>
        <w:gridCol w:w="2201"/>
        <w:gridCol w:w="1051"/>
      </w:tblGrid>
      <w:tr w:rsidR="00E14CB1" w:rsidRPr="00573FF3" w:rsidTr="006A414B">
        <w:trPr>
          <w:trHeight w:val="340"/>
          <w:jc w:val="center"/>
        </w:trPr>
        <w:tc>
          <w:tcPr>
            <w:tcW w:w="6131"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E14CB1" w:rsidRPr="00573FF3" w:rsidRDefault="00E14CB1" w:rsidP="006A414B">
            <w:pPr>
              <w:spacing w:after="0" w:line="240" w:lineRule="auto"/>
              <w:jc w:val="center"/>
              <w:rPr>
                <w:rFonts w:asciiTheme="majorHAnsi" w:hAnsiTheme="majorHAnsi" w:cs="Calibri"/>
                <w:b/>
                <w:bCs/>
                <w:sz w:val="20"/>
                <w:szCs w:val="20"/>
              </w:rPr>
            </w:pPr>
            <w:r w:rsidRPr="00573FF3">
              <w:rPr>
                <w:rFonts w:asciiTheme="majorHAnsi" w:hAnsiTheme="majorHAnsi" w:cs="Tahoma"/>
                <w:b/>
                <w:bCs/>
                <w:sz w:val="20"/>
                <w:szCs w:val="20"/>
              </w:rPr>
              <w:t>URAIAN</w:t>
            </w:r>
          </w:p>
        </w:tc>
        <w:tc>
          <w:tcPr>
            <w:tcW w:w="4620" w:type="dxa"/>
            <w:gridSpan w:val="2"/>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E14CB1" w:rsidRPr="00573FF3" w:rsidRDefault="00E14CB1" w:rsidP="006A414B">
            <w:pPr>
              <w:spacing w:after="0" w:line="240" w:lineRule="auto"/>
              <w:jc w:val="center"/>
              <w:rPr>
                <w:rFonts w:asciiTheme="majorHAnsi" w:hAnsiTheme="majorHAnsi" w:cs="Calibri"/>
                <w:b/>
                <w:bCs/>
                <w:sz w:val="20"/>
                <w:szCs w:val="20"/>
              </w:rPr>
            </w:pPr>
            <w:r>
              <w:rPr>
                <w:rFonts w:asciiTheme="majorHAnsi" w:hAnsiTheme="majorHAnsi" w:cs="Tahoma"/>
                <w:b/>
                <w:bCs/>
                <w:sz w:val="20"/>
                <w:szCs w:val="20"/>
              </w:rPr>
              <w:t>ANGGARAN</w:t>
            </w:r>
          </w:p>
        </w:tc>
        <w:tc>
          <w:tcPr>
            <w:tcW w:w="3252" w:type="dxa"/>
            <w:gridSpan w:val="2"/>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E14CB1" w:rsidRPr="00573FF3" w:rsidRDefault="00E14CB1" w:rsidP="006A414B">
            <w:pPr>
              <w:spacing w:after="0" w:line="240" w:lineRule="auto"/>
              <w:jc w:val="center"/>
              <w:rPr>
                <w:rFonts w:asciiTheme="majorHAnsi" w:hAnsiTheme="majorHAnsi" w:cs="Calibri"/>
                <w:b/>
                <w:bCs/>
                <w:sz w:val="20"/>
                <w:szCs w:val="20"/>
              </w:rPr>
            </w:pPr>
            <w:r w:rsidRPr="00573FF3">
              <w:rPr>
                <w:rFonts w:asciiTheme="majorHAnsi" w:hAnsiTheme="majorHAnsi" w:cs="Tahoma"/>
                <w:b/>
                <w:bCs/>
                <w:sz w:val="20"/>
                <w:szCs w:val="20"/>
              </w:rPr>
              <w:t>KENAIKAN/PENURUNAN</w:t>
            </w:r>
          </w:p>
        </w:tc>
      </w:tr>
      <w:tr w:rsidR="00E14CB1" w:rsidRPr="00573FF3" w:rsidTr="006A414B">
        <w:trPr>
          <w:trHeight w:val="340"/>
          <w:jc w:val="center"/>
        </w:trPr>
        <w:tc>
          <w:tcPr>
            <w:tcW w:w="6131"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14CB1" w:rsidRPr="00573FF3" w:rsidRDefault="00E14CB1" w:rsidP="006A414B">
            <w:pPr>
              <w:spacing w:after="0" w:line="240" w:lineRule="auto"/>
              <w:rPr>
                <w:rFonts w:asciiTheme="majorHAnsi" w:hAnsiTheme="majorHAnsi" w:cs="Calibri"/>
                <w:b/>
                <w:bCs/>
                <w:sz w:val="20"/>
                <w:szCs w:val="20"/>
              </w:rPr>
            </w:pPr>
          </w:p>
        </w:tc>
        <w:tc>
          <w:tcPr>
            <w:tcW w:w="2310" w:type="dxa"/>
            <w:tcBorders>
              <w:top w:val="nil"/>
              <w:left w:val="nil"/>
              <w:bottom w:val="single" w:sz="4" w:space="0" w:color="auto"/>
              <w:right w:val="single" w:sz="4" w:space="0" w:color="auto"/>
            </w:tcBorders>
            <w:shd w:val="clear" w:color="auto" w:fill="D9D9D9" w:themeFill="background1" w:themeFillShade="D9"/>
            <w:noWrap/>
            <w:vAlign w:val="center"/>
            <w:hideMark/>
          </w:tcPr>
          <w:p w:rsidR="00E14CB1" w:rsidRPr="00573FF3" w:rsidRDefault="00E14CB1" w:rsidP="006A414B">
            <w:pPr>
              <w:spacing w:after="0" w:line="240" w:lineRule="auto"/>
              <w:jc w:val="center"/>
              <w:rPr>
                <w:rFonts w:asciiTheme="majorHAnsi" w:hAnsiTheme="majorHAnsi" w:cs="Calibri"/>
                <w:b/>
                <w:bCs/>
                <w:sz w:val="20"/>
                <w:szCs w:val="20"/>
              </w:rPr>
            </w:pPr>
            <w:r>
              <w:rPr>
                <w:rFonts w:asciiTheme="majorHAnsi" w:hAnsiTheme="majorHAnsi" w:cs="Calibri"/>
                <w:b/>
                <w:bCs/>
                <w:sz w:val="20"/>
                <w:szCs w:val="20"/>
              </w:rPr>
              <w:t>TA. 2015</w:t>
            </w:r>
          </w:p>
        </w:tc>
        <w:tc>
          <w:tcPr>
            <w:tcW w:w="2310" w:type="dxa"/>
            <w:tcBorders>
              <w:top w:val="nil"/>
              <w:left w:val="nil"/>
              <w:bottom w:val="single" w:sz="4" w:space="0" w:color="auto"/>
              <w:right w:val="single" w:sz="4" w:space="0" w:color="auto"/>
            </w:tcBorders>
            <w:shd w:val="clear" w:color="auto" w:fill="D9D9D9" w:themeFill="background1" w:themeFillShade="D9"/>
            <w:noWrap/>
            <w:vAlign w:val="center"/>
            <w:hideMark/>
          </w:tcPr>
          <w:p w:rsidR="00E14CB1" w:rsidRDefault="00E14CB1" w:rsidP="006A414B">
            <w:pPr>
              <w:spacing w:after="0" w:line="240" w:lineRule="auto"/>
              <w:jc w:val="center"/>
              <w:rPr>
                <w:rFonts w:asciiTheme="majorHAnsi" w:hAnsiTheme="majorHAnsi" w:cs="Tahoma"/>
                <w:b/>
                <w:bCs/>
                <w:sz w:val="20"/>
                <w:szCs w:val="20"/>
              </w:rPr>
            </w:pPr>
            <w:r>
              <w:rPr>
                <w:rFonts w:asciiTheme="majorHAnsi" w:hAnsiTheme="majorHAnsi" w:cs="Tahoma"/>
                <w:b/>
                <w:bCs/>
                <w:sz w:val="20"/>
                <w:szCs w:val="20"/>
              </w:rPr>
              <w:t>PERKIRAAN</w:t>
            </w:r>
          </w:p>
          <w:p w:rsidR="00E14CB1" w:rsidRPr="00573FF3" w:rsidRDefault="00E14CB1" w:rsidP="006A414B">
            <w:pPr>
              <w:spacing w:after="0" w:line="240" w:lineRule="auto"/>
              <w:jc w:val="center"/>
              <w:rPr>
                <w:rFonts w:asciiTheme="majorHAnsi" w:hAnsiTheme="majorHAnsi" w:cs="Calibri"/>
                <w:b/>
                <w:bCs/>
                <w:sz w:val="20"/>
                <w:szCs w:val="20"/>
              </w:rPr>
            </w:pPr>
            <w:r>
              <w:rPr>
                <w:rFonts w:asciiTheme="majorHAnsi" w:hAnsiTheme="majorHAnsi" w:cs="Tahoma"/>
                <w:b/>
                <w:bCs/>
                <w:sz w:val="20"/>
                <w:szCs w:val="20"/>
              </w:rPr>
              <w:t>TA. 2016</w:t>
            </w:r>
          </w:p>
        </w:tc>
        <w:tc>
          <w:tcPr>
            <w:tcW w:w="2201" w:type="dxa"/>
            <w:tcBorders>
              <w:top w:val="nil"/>
              <w:left w:val="nil"/>
              <w:bottom w:val="single" w:sz="4" w:space="0" w:color="auto"/>
              <w:right w:val="single" w:sz="4" w:space="0" w:color="auto"/>
            </w:tcBorders>
            <w:shd w:val="clear" w:color="auto" w:fill="D9D9D9" w:themeFill="background1" w:themeFillShade="D9"/>
            <w:noWrap/>
            <w:vAlign w:val="center"/>
            <w:hideMark/>
          </w:tcPr>
          <w:p w:rsidR="00E14CB1" w:rsidRPr="00573FF3" w:rsidRDefault="00E14CB1" w:rsidP="006A414B">
            <w:pPr>
              <w:spacing w:after="0" w:line="240" w:lineRule="auto"/>
              <w:jc w:val="center"/>
              <w:rPr>
                <w:rFonts w:asciiTheme="majorHAnsi" w:hAnsiTheme="majorHAnsi" w:cs="Calibri"/>
                <w:b/>
                <w:bCs/>
                <w:sz w:val="20"/>
                <w:szCs w:val="20"/>
              </w:rPr>
            </w:pPr>
            <w:r w:rsidRPr="00573FF3">
              <w:rPr>
                <w:rFonts w:asciiTheme="majorHAnsi" w:hAnsiTheme="majorHAnsi" w:cs="Tahoma"/>
                <w:b/>
                <w:bCs/>
                <w:sz w:val="20"/>
                <w:szCs w:val="20"/>
              </w:rPr>
              <w:t>Rp</w:t>
            </w:r>
          </w:p>
        </w:tc>
        <w:tc>
          <w:tcPr>
            <w:tcW w:w="1051" w:type="dxa"/>
            <w:tcBorders>
              <w:top w:val="nil"/>
              <w:left w:val="nil"/>
              <w:bottom w:val="single" w:sz="4" w:space="0" w:color="auto"/>
              <w:right w:val="single" w:sz="4" w:space="0" w:color="auto"/>
            </w:tcBorders>
            <w:shd w:val="clear" w:color="auto" w:fill="D9D9D9" w:themeFill="background1" w:themeFillShade="D9"/>
            <w:noWrap/>
            <w:vAlign w:val="center"/>
            <w:hideMark/>
          </w:tcPr>
          <w:p w:rsidR="00E14CB1" w:rsidRPr="00573FF3" w:rsidRDefault="00E14CB1" w:rsidP="006A414B">
            <w:pPr>
              <w:spacing w:after="0" w:line="240" w:lineRule="auto"/>
              <w:jc w:val="center"/>
              <w:rPr>
                <w:rFonts w:asciiTheme="majorHAnsi" w:hAnsiTheme="majorHAnsi" w:cs="Calibri"/>
                <w:b/>
                <w:bCs/>
                <w:sz w:val="20"/>
                <w:szCs w:val="20"/>
              </w:rPr>
            </w:pPr>
            <w:r w:rsidRPr="00573FF3">
              <w:rPr>
                <w:rFonts w:asciiTheme="majorHAnsi" w:hAnsiTheme="majorHAnsi" w:cs="Tahoma"/>
                <w:b/>
                <w:bCs/>
                <w:sz w:val="20"/>
                <w:szCs w:val="20"/>
              </w:rPr>
              <w:t>(%)</w:t>
            </w:r>
          </w:p>
        </w:tc>
      </w:tr>
      <w:tr w:rsidR="00F90740" w:rsidRPr="00573FF3" w:rsidTr="006A414B">
        <w:trPr>
          <w:trHeight w:val="340"/>
          <w:jc w:val="center"/>
        </w:trPr>
        <w:tc>
          <w:tcPr>
            <w:tcW w:w="6131" w:type="dxa"/>
            <w:tcBorders>
              <w:top w:val="nil"/>
              <w:left w:val="single" w:sz="4" w:space="0" w:color="auto"/>
              <w:bottom w:val="double" w:sz="4" w:space="0" w:color="auto"/>
              <w:right w:val="single" w:sz="4" w:space="0" w:color="auto"/>
            </w:tcBorders>
            <w:shd w:val="clear" w:color="auto" w:fill="auto"/>
            <w:noWrap/>
            <w:vAlign w:val="center"/>
            <w:hideMark/>
          </w:tcPr>
          <w:p w:rsidR="00F90740" w:rsidRPr="009153A4" w:rsidRDefault="00F90740" w:rsidP="006A414B">
            <w:pPr>
              <w:spacing w:after="0" w:line="240" w:lineRule="auto"/>
              <w:rPr>
                <w:rFonts w:asciiTheme="majorHAnsi" w:hAnsiTheme="majorHAnsi" w:cs="Calibri"/>
                <w:b/>
                <w:bCs/>
                <w:sz w:val="20"/>
                <w:szCs w:val="20"/>
              </w:rPr>
            </w:pPr>
            <w:r w:rsidRPr="009153A4">
              <w:rPr>
                <w:rFonts w:asciiTheme="majorHAnsi" w:hAnsiTheme="majorHAnsi" w:cs="Tahoma"/>
                <w:b/>
                <w:bCs/>
                <w:sz w:val="20"/>
                <w:szCs w:val="20"/>
              </w:rPr>
              <w:t>PEMBIAYAAN DAERAH</w:t>
            </w:r>
          </w:p>
        </w:tc>
        <w:tc>
          <w:tcPr>
            <w:tcW w:w="2310" w:type="dxa"/>
            <w:tcBorders>
              <w:top w:val="nil"/>
              <w:left w:val="nil"/>
              <w:bottom w:val="double" w:sz="4" w:space="0" w:color="auto"/>
              <w:right w:val="single" w:sz="4" w:space="0" w:color="auto"/>
            </w:tcBorders>
            <w:shd w:val="clear" w:color="auto" w:fill="auto"/>
            <w:noWrap/>
            <w:vAlign w:val="center"/>
            <w:hideMark/>
          </w:tcPr>
          <w:p w:rsidR="00F90740" w:rsidRPr="009153A4" w:rsidRDefault="00F90740" w:rsidP="006A414B">
            <w:pPr>
              <w:spacing w:after="0" w:line="240" w:lineRule="auto"/>
              <w:jc w:val="right"/>
              <w:rPr>
                <w:rFonts w:asciiTheme="majorHAnsi" w:hAnsiTheme="majorHAnsi"/>
                <w:b/>
                <w:sz w:val="20"/>
                <w:szCs w:val="20"/>
              </w:rPr>
            </w:pPr>
          </w:p>
        </w:tc>
        <w:tc>
          <w:tcPr>
            <w:tcW w:w="2310" w:type="dxa"/>
            <w:tcBorders>
              <w:top w:val="nil"/>
              <w:left w:val="nil"/>
              <w:bottom w:val="double" w:sz="4" w:space="0" w:color="auto"/>
              <w:right w:val="single" w:sz="4" w:space="0" w:color="auto"/>
            </w:tcBorders>
            <w:shd w:val="clear" w:color="auto" w:fill="auto"/>
            <w:noWrap/>
            <w:vAlign w:val="center"/>
            <w:hideMark/>
          </w:tcPr>
          <w:p w:rsidR="00F90740" w:rsidRPr="009153A4" w:rsidRDefault="00F90740" w:rsidP="006A414B">
            <w:pPr>
              <w:spacing w:after="0" w:line="240" w:lineRule="auto"/>
              <w:jc w:val="right"/>
              <w:rPr>
                <w:rFonts w:asciiTheme="majorHAnsi" w:hAnsiTheme="majorHAnsi" w:cs="Calibri"/>
                <w:b/>
                <w:bCs/>
                <w:sz w:val="20"/>
                <w:szCs w:val="20"/>
                <w:lang w:val="id-ID"/>
              </w:rPr>
            </w:pPr>
          </w:p>
        </w:tc>
        <w:tc>
          <w:tcPr>
            <w:tcW w:w="2201" w:type="dxa"/>
            <w:tcBorders>
              <w:top w:val="nil"/>
              <w:left w:val="nil"/>
              <w:bottom w:val="double" w:sz="4" w:space="0" w:color="auto"/>
              <w:right w:val="single" w:sz="4" w:space="0" w:color="auto"/>
            </w:tcBorders>
            <w:shd w:val="clear" w:color="auto" w:fill="auto"/>
            <w:noWrap/>
            <w:vAlign w:val="center"/>
            <w:hideMark/>
          </w:tcPr>
          <w:p w:rsidR="00F90740" w:rsidRPr="009153A4" w:rsidRDefault="00F90740" w:rsidP="006A414B">
            <w:pPr>
              <w:spacing w:after="0" w:line="240" w:lineRule="auto"/>
              <w:jc w:val="right"/>
              <w:rPr>
                <w:rFonts w:asciiTheme="majorHAnsi" w:hAnsiTheme="majorHAnsi" w:cs="Calibri"/>
                <w:b/>
                <w:bCs/>
                <w:sz w:val="20"/>
                <w:szCs w:val="20"/>
                <w:lang w:val="id-ID"/>
              </w:rPr>
            </w:pPr>
          </w:p>
        </w:tc>
        <w:tc>
          <w:tcPr>
            <w:tcW w:w="1051" w:type="dxa"/>
            <w:tcBorders>
              <w:top w:val="nil"/>
              <w:left w:val="nil"/>
              <w:bottom w:val="double" w:sz="4" w:space="0" w:color="auto"/>
              <w:right w:val="single" w:sz="4" w:space="0" w:color="auto"/>
            </w:tcBorders>
            <w:shd w:val="clear" w:color="auto" w:fill="auto"/>
            <w:noWrap/>
            <w:vAlign w:val="center"/>
            <w:hideMark/>
          </w:tcPr>
          <w:p w:rsidR="00F90740" w:rsidRPr="009153A4" w:rsidRDefault="00F90740" w:rsidP="006A414B">
            <w:pPr>
              <w:spacing w:after="0" w:line="240" w:lineRule="auto"/>
              <w:jc w:val="center"/>
              <w:rPr>
                <w:rFonts w:asciiTheme="majorHAnsi" w:hAnsiTheme="majorHAnsi" w:cs="Calibri"/>
                <w:b/>
                <w:bCs/>
                <w:sz w:val="20"/>
                <w:szCs w:val="20"/>
                <w:lang w:val="id-ID"/>
              </w:rPr>
            </w:pPr>
          </w:p>
        </w:tc>
      </w:tr>
      <w:tr w:rsidR="00F90740" w:rsidRPr="00573FF3" w:rsidTr="006A414B">
        <w:trPr>
          <w:trHeight w:val="340"/>
          <w:jc w:val="center"/>
        </w:trPr>
        <w:tc>
          <w:tcPr>
            <w:tcW w:w="6131" w:type="dxa"/>
            <w:tcBorders>
              <w:top w:val="double" w:sz="4" w:space="0" w:color="auto"/>
              <w:left w:val="single" w:sz="4" w:space="0" w:color="auto"/>
              <w:bottom w:val="single" w:sz="4" w:space="0" w:color="auto"/>
              <w:right w:val="single" w:sz="4" w:space="0" w:color="auto"/>
            </w:tcBorders>
            <w:shd w:val="clear" w:color="auto" w:fill="auto"/>
            <w:noWrap/>
            <w:vAlign w:val="center"/>
            <w:hideMark/>
          </w:tcPr>
          <w:p w:rsidR="00F90740" w:rsidRPr="009153A4" w:rsidRDefault="00F90740" w:rsidP="006A414B">
            <w:pPr>
              <w:spacing w:after="0" w:line="240" w:lineRule="auto"/>
              <w:rPr>
                <w:rFonts w:asciiTheme="majorHAnsi" w:hAnsiTheme="majorHAnsi" w:cs="Calibri"/>
                <w:b/>
                <w:bCs/>
                <w:sz w:val="20"/>
                <w:szCs w:val="20"/>
              </w:rPr>
            </w:pPr>
            <w:r w:rsidRPr="009153A4">
              <w:rPr>
                <w:rFonts w:asciiTheme="majorHAnsi" w:hAnsiTheme="majorHAnsi" w:cs="Tahoma"/>
                <w:b/>
                <w:bCs/>
                <w:sz w:val="20"/>
                <w:szCs w:val="20"/>
              </w:rPr>
              <w:t>Penerimaan Pembiayaan Daerah</w:t>
            </w:r>
          </w:p>
        </w:tc>
        <w:tc>
          <w:tcPr>
            <w:tcW w:w="2310" w:type="dxa"/>
            <w:tcBorders>
              <w:top w:val="double" w:sz="4" w:space="0" w:color="auto"/>
              <w:left w:val="nil"/>
              <w:bottom w:val="single" w:sz="4" w:space="0" w:color="auto"/>
              <w:right w:val="single" w:sz="4" w:space="0" w:color="auto"/>
            </w:tcBorders>
            <w:shd w:val="clear" w:color="auto" w:fill="auto"/>
            <w:noWrap/>
            <w:vAlign w:val="center"/>
            <w:hideMark/>
          </w:tcPr>
          <w:p w:rsidR="00F90740" w:rsidRPr="00F90740" w:rsidRDefault="00F90740" w:rsidP="006A414B">
            <w:pPr>
              <w:spacing w:after="0" w:line="240" w:lineRule="auto"/>
              <w:jc w:val="right"/>
              <w:rPr>
                <w:rFonts w:asciiTheme="majorHAnsi" w:hAnsiTheme="majorHAnsi"/>
                <w:b/>
                <w:sz w:val="20"/>
                <w:szCs w:val="20"/>
                <w:lang w:val="id-ID"/>
              </w:rPr>
            </w:pPr>
            <w:r>
              <w:rPr>
                <w:rFonts w:asciiTheme="majorHAnsi" w:hAnsiTheme="majorHAnsi"/>
                <w:b/>
                <w:sz w:val="20"/>
                <w:szCs w:val="20"/>
                <w:lang w:val="id-ID"/>
              </w:rPr>
              <w:t>16.345.470.496,85</w:t>
            </w:r>
          </w:p>
        </w:tc>
        <w:tc>
          <w:tcPr>
            <w:tcW w:w="2310" w:type="dxa"/>
            <w:tcBorders>
              <w:top w:val="double" w:sz="4" w:space="0" w:color="auto"/>
              <w:left w:val="nil"/>
              <w:bottom w:val="single" w:sz="4" w:space="0" w:color="auto"/>
              <w:right w:val="single" w:sz="4" w:space="0" w:color="auto"/>
            </w:tcBorders>
            <w:shd w:val="clear" w:color="auto" w:fill="auto"/>
            <w:noWrap/>
            <w:vAlign w:val="center"/>
            <w:hideMark/>
          </w:tcPr>
          <w:p w:rsidR="00F90740" w:rsidRPr="009153A4" w:rsidRDefault="00F90740" w:rsidP="006A414B">
            <w:pPr>
              <w:spacing w:after="0" w:line="240" w:lineRule="auto"/>
              <w:jc w:val="right"/>
              <w:rPr>
                <w:rFonts w:asciiTheme="majorHAnsi" w:hAnsiTheme="majorHAnsi" w:cs="Arial"/>
                <w:b/>
                <w:bCs/>
                <w:sz w:val="20"/>
                <w:szCs w:val="20"/>
              </w:rPr>
            </w:pPr>
            <w:r>
              <w:rPr>
                <w:rFonts w:asciiTheme="majorHAnsi" w:hAnsiTheme="majorHAnsi" w:cs="Arial"/>
                <w:b/>
                <w:bCs/>
                <w:sz w:val="20"/>
                <w:szCs w:val="20"/>
                <w:lang w:val="id-ID"/>
              </w:rPr>
              <w:t>78.843.750.000,00</w:t>
            </w:r>
            <w:r w:rsidRPr="009153A4">
              <w:rPr>
                <w:rFonts w:asciiTheme="majorHAnsi" w:hAnsiTheme="majorHAnsi" w:cs="Arial"/>
                <w:b/>
                <w:bCs/>
                <w:sz w:val="20"/>
                <w:szCs w:val="20"/>
              </w:rPr>
              <w:t xml:space="preserve"> </w:t>
            </w:r>
          </w:p>
        </w:tc>
        <w:tc>
          <w:tcPr>
            <w:tcW w:w="2201" w:type="dxa"/>
            <w:tcBorders>
              <w:top w:val="double" w:sz="4" w:space="0" w:color="auto"/>
              <w:left w:val="nil"/>
              <w:bottom w:val="single" w:sz="4" w:space="0" w:color="auto"/>
              <w:right w:val="single" w:sz="4" w:space="0" w:color="auto"/>
            </w:tcBorders>
            <w:shd w:val="clear" w:color="auto" w:fill="auto"/>
            <w:noWrap/>
            <w:vAlign w:val="center"/>
            <w:hideMark/>
          </w:tcPr>
          <w:p w:rsidR="00F90740" w:rsidRPr="009153A4" w:rsidRDefault="00F90740" w:rsidP="006A414B">
            <w:pPr>
              <w:spacing w:after="0" w:line="240" w:lineRule="auto"/>
              <w:jc w:val="right"/>
              <w:rPr>
                <w:rFonts w:asciiTheme="majorHAnsi" w:hAnsiTheme="majorHAnsi" w:cs="Arial"/>
                <w:b/>
                <w:bCs/>
                <w:sz w:val="20"/>
                <w:szCs w:val="20"/>
              </w:rPr>
            </w:pPr>
            <w:r>
              <w:rPr>
                <w:rFonts w:asciiTheme="majorHAnsi" w:hAnsiTheme="majorHAnsi" w:cs="Arial"/>
                <w:b/>
                <w:bCs/>
                <w:sz w:val="20"/>
                <w:szCs w:val="20"/>
                <w:lang w:val="id-ID"/>
              </w:rPr>
              <w:t>62.498.279.503,15</w:t>
            </w:r>
            <w:r w:rsidRPr="009153A4">
              <w:rPr>
                <w:rFonts w:asciiTheme="majorHAnsi" w:hAnsiTheme="majorHAnsi" w:cs="Arial"/>
                <w:b/>
                <w:bCs/>
                <w:sz w:val="20"/>
                <w:szCs w:val="20"/>
              </w:rPr>
              <w:t xml:space="preserve"> </w:t>
            </w:r>
          </w:p>
        </w:tc>
        <w:tc>
          <w:tcPr>
            <w:tcW w:w="1051" w:type="dxa"/>
            <w:tcBorders>
              <w:top w:val="double" w:sz="4" w:space="0" w:color="auto"/>
              <w:left w:val="nil"/>
              <w:bottom w:val="single" w:sz="4" w:space="0" w:color="auto"/>
              <w:right w:val="single" w:sz="4" w:space="0" w:color="auto"/>
            </w:tcBorders>
            <w:shd w:val="clear" w:color="auto" w:fill="auto"/>
            <w:noWrap/>
            <w:vAlign w:val="center"/>
            <w:hideMark/>
          </w:tcPr>
          <w:p w:rsidR="00F90740" w:rsidRPr="00F90740" w:rsidRDefault="00F90740" w:rsidP="006A414B">
            <w:pPr>
              <w:spacing w:after="0" w:line="240" w:lineRule="auto"/>
              <w:jc w:val="center"/>
              <w:rPr>
                <w:rFonts w:asciiTheme="majorHAnsi" w:hAnsiTheme="majorHAnsi" w:cs="Arial"/>
                <w:b/>
                <w:bCs/>
                <w:sz w:val="20"/>
                <w:szCs w:val="20"/>
                <w:lang w:val="id-ID"/>
              </w:rPr>
            </w:pPr>
            <w:r>
              <w:rPr>
                <w:rFonts w:asciiTheme="majorHAnsi" w:hAnsiTheme="majorHAnsi" w:cs="Arial"/>
                <w:b/>
                <w:bCs/>
                <w:sz w:val="20"/>
                <w:szCs w:val="20"/>
                <w:lang w:val="id-ID"/>
              </w:rPr>
              <w:t>382,36</w:t>
            </w:r>
          </w:p>
        </w:tc>
      </w:tr>
      <w:tr w:rsidR="00F90740" w:rsidRPr="00573FF3" w:rsidTr="006A414B">
        <w:trPr>
          <w:trHeight w:val="340"/>
          <w:jc w:val="center"/>
        </w:trPr>
        <w:tc>
          <w:tcPr>
            <w:tcW w:w="61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90740" w:rsidRPr="009153A4" w:rsidRDefault="00F90740" w:rsidP="006A414B">
            <w:pPr>
              <w:spacing w:after="0" w:line="240" w:lineRule="auto"/>
              <w:rPr>
                <w:rFonts w:asciiTheme="majorHAnsi" w:hAnsiTheme="majorHAnsi" w:cs="Calibri"/>
                <w:i/>
                <w:sz w:val="20"/>
                <w:szCs w:val="20"/>
              </w:rPr>
            </w:pPr>
            <w:r w:rsidRPr="009153A4">
              <w:rPr>
                <w:rFonts w:asciiTheme="majorHAnsi" w:hAnsiTheme="majorHAnsi" w:cs="Calibri"/>
                <w:i/>
                <w:sz w:val="20"/>
                <w:szCs w:val="20"/>
              </w:rPr>
              <w:t>SiLPA Tahun Anggaran Sebelumnya</w:t>
            </w:r>
          </w:p>
        </w:tc>
        <w:tc>
          <w:tcPr>
            <w:tcW w:w="2310" w:type="dxa"/>
            <w:tcBorders>
              <w:top w:val="single" w:sz="4" w:space="0" w:color="auto"/>
              <w:left w:val="nil"/>
              <w:bottom w:val="single" w:sz="4" w:space="0" w:color="auto"/>
              <w:right w:val="single" w:sz="4" w:space="0" w:color="auto"/>
            </w:tcBorders>
            <w:shd w:val="clear" w:color="auto" w:fill="auto"/>
            <w:noWrap/>
            <w:vAlign w:val="center"/>
            <w:hideMark/>
          </w:tcPr>
          <w:p w:rsidR="00F90740" w:rsidRPr="00F90740" w:rsidRDefault="00F90740" w:rsidP="006A414B">
            <w:pPr>
              <w:spacing w:after="0" w:line="240" w:lineRule="auto"/>
              <w:jc w:val="right"/>
              <w:rPr>
                <w:rFonts w:asciiTheme="majorHAnsi" w:hAnsiTheme="majorHAnsi"/>
                <w:i/>
                <w:sz w:val="20"/>
                <w:szCs w:val="20"/>
                <w:lang w:val="id-ID"/>
              </w:rPr>
            </w:pPr>
            <w:r>
              <w:rPr>
                <w:rFonts w:asciiTheme="majorHAnsi" w:hAnsiTheme="majorHAnsi"/>
                <w:i/>
                <w:sz w:val="20"/>
                <w:szCs w:val="20"/>
                <w:lang w:val="id-ID"/>
              </w:rPr>
              <w:t>16.345.470.496,85</w:t>
            </w:r>
          </w:p>
        </w:tc>
        <w:tc>
          <w:tcPr>
            <w:tcW w:w="2310" w:type="dxa"/>
            <w:tcBorders>
              <w:top w:val="single" w:sz="4" w:space="0" w:color="auto"/>
              <w:left w:val="nil"/>
              <w:bottom w:val="single" w:sz="4" w:space="0" w:color="auto"/>
              <w:right w:val="single" w:sz="4" w:space="0" w:color="auto"/>
            </w:tcBorders>
            <w:shd w:val="clear" w:color="auto" w:fill="auto"/>
            <w:noWrap/>
            <w:vAlign w:val="center"/>
            <w:hideMark/>
          </w:tcPr>
          <w:p w:rsidR="00F90740" w:rsidRPr="009153A4" w:rsidRDefault="00F90740" w:rsidP="006A414B">
            <w:pPr>
              <w:spacing w:after="0" w:line="240" w:lineRule="auto"/>
              <w:jc w:val="right"/>
              <w:rPr>
                <w:rFonts w:asciiTheme="majorHAnsi" w:hAnsiTheme="majorHAnsi" w:cs="Arial"/>
                <w:i/>
                <w:sz w:val="20"/>
                <w:szCs w:val="20"/>
              </w:rPr>
            </w:pPr>
            <w:r>
              <w:rPr>
                <w:rFonts w:asciiTheme="majorHAnsi" w:hAnsiTheme="majorHAnsi" w:cs="Arial"/>
                <w:i/>
                <w:sz w:val="20"/>
                <w:szCs w:val="20"/>
                <w:lang w:val="id-ID"/>
              </w:rPr>
              <w:t>6.000.000.000,00</w:t>
            </w:r>
            <w:r w:rsidRPr="009153A4">
              <w:rPr>
                <w:rFonts w:asciiTheme="majorHAnsi" w:hAnsiTheme="majorHAnsi" w:cs="Arial"/>
                <w:i/>
                <w:sz w:val="20"/>
                <w:szCs w:val="20"/>
              </w:rPr>
              <w:t xml:space="preserve"> </w:t>
            </w:r>
          </w:p>
        </w:tc>
        <w:tc>
          <w:tcPr>
            <w:tcW w:w="2201" w:type="dxa"/>
            <w:tcBorders>
              <w:top w:val="single" w:sz="4" w:space="0" w:color="auto"/>
              <w:left w:val="nil"/>
              <w:bottom w:val="single" w:sz="4" w:space="0" w:color="auto"/>
              <w:right w:val="single" w:sz="4" w:space="0" w:color="auto"/>
            </w:tcBorders>
            <w:shd w:val="clear" w:color="auto" w:fill="auto"/>
            <w:noWrap/>
            <w:vAlign w:val="center"/>
            <w:hideMark/>
          </w:tcPr>
          <w:p w:rsidR="00F90740" w:rsidRPr="009153A4" w:rsidRDefault="00F90740" w:rsidP="006A414B">
            <w:pPr>
              <w:spacing w:after="0" w:line="240" w:lineRule="auto"/>
              <w:jc w:val="right"/>
              <w:rPr>
                <w:rFonts w:asciiTheme="majorHAnsi" w:hAnsiTheme="majorHAnsi" w:cs="Arial"/>
                <w:i/>
                <w:sz w:val="20"/>
                <w:szCs w:val="20"/>
              </w:rPr>
            </w:pPr>
            <w:r>
              <w:rPr>
                <w:rFonts w:asciiTheme="majorHAnsi" w:hAnsiTheme="majorHAnsi" w:cs="Arial"/>
                <w:i/>
                <w:sz w:val="20"/>
                <w:szCs w:val="20"/>
                <w:lang w:val="id-ID"/>
              </w:rPr>
              <w:t>(10.345.470.496,85)</w:t>
            </w:r>
            <w:r w:rsidRPr="009153A4">
              <w:rPr>
                <w:rFonts w:asciiTheme="majorHAnsi" w:hAnsiTheme="majorHAnsi" w:cs="Arial"/>
                <w:i/>
                <w:sz w:val="20"/>
                <w:szCs w:val="20"/>
              </w:rPr>
              <w:t xml:space="preserve"> </w:t>
            </w:r>
          </w:p>
        </w:tc>
        <w:tc>
          <w:tcPr>
            <w:tcW w:w="1051" w:type="dxa"/>
            <w:tcBorders>
              <w:top w:val="single" w:sz="4" w:space="0" w:color="auto"/>
              <w:left w:val="nil"/>
              <w:bottom w:val="single" w:sz="4" w:space="0" w:color="auto"/>
              <w:right w:val="single" w:sz="4" w:space="0" w:color="auto"/>
            </w:tcBorders>
            <w:shd w:val="clear" w:color="auto" w:fill="auto"/>
            <w:noWrap/>
            <w:vAlign w:val="center"/>
            <w:hideMark/>
          </w:tcPr>
          <w:p w:rsidR="00F90740" w:rsidRPr="00F90740" w:rsidRDefault="00F90740" w:rsidP="006A414B">
            <w:pPr>
              <w:spacing w:after="0" w:line="240" w:lineRule="auto"/>
              <w:jc w:val="center"/>
              <w:rPr>
                <w:rFonts w:asciiTheme="majorHAnsi" w:hAnsiTheme="majorHAnsi" w:cs="Arial"/>
                <w:i/>
                <w:sz w:val="20"/>
                <w:szCs w:val="20"/>
                <w:lang w:val="id-ID"/>
              </w:rPr>
            </w:pPr>
            <w:r>
              <w:rPr>
                <w:rFonts w:asciiTheme="majorHAnsi" w:hAnsiTheme="majorHAnsi" w:cs="Arial"/>
                <w:i/>
                <w:sz w:val="20"/>
                <w:szCs w:val="20"/>
                <w:lang w:val="id-ID"/>
              </w:rPr>
              <w:t>(63,29)</w:t>
            </w:r>
          </w:p>
        </w:tc>
      </w:tr>
      <w:tr w:rsidR="00F90740" w:rsidRPr="00573FF3" w:rsidTr="00F90740">
        <w:trPr>
          <w:trHeight w:val="340"/>
          <w:jc w:val="center"/>
        </w:trPr>
        <w:tc>
          <w:tcPr>
            <w:tcW w:w="6131"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rsidR="00F90740" w:rsidRPr="009153A4" w:rsidRDefault="00F90740" w:rsidP="006A414B">
            <w:pPr>
              <w:spacing w:after="0" w:line="240" w:lineRule="auto"/>
              <w:rPr>
                <w:rFonts w:asciiTheme="majorHAnsi" w:hAnsiTheme="majorHAnsi" w:cs="Calibri"/>
                <w:i/>
                <w:sz w:val="20"/>
                <w:szCs w:val="20"/>
              </w:rPr>
            </w:pPr>
            <w:r w:rsidRPr="009153A4">
              <w:rPr>
                <w:rFonts w:asciiTheme="majorHAnsi" w:hAnsiTheme="majorHAnsi" w:cs="Calibri"/>
                <w:i/>
                <w:sz w:val="20"/>
                <w:szCs w:val="20"/>
              </w:rPr>
              <w:t>Penerimaan Pinjaman Dalam Daerah</w:t>
            </w:r>
          </w:p>
        </w:tc>
        <w:tc>
          <w:tcPr>
            <w:tcW w:w="2310" w:type="dxa"/>
            <w:tcBorders>
              <w:top w:val="single" w:sz="4" w:space="0" w:color="auto"/>
              <w:left w:val="nil"/>
              <w:bottom w:val="double" w:sz="4" w:space="0" w:color="auto"/>
              <w:right w:val="single" w:sz="4" w:space="0" w:color="auto"/>
            </w:tcBorders>
            <w:shd w:val="clear" w:color="auto" w:fill="auto"/>
            <w:noWrap/>
            <w:vAlign w:val="center"/>
            <w:hideMark/>
          </w:tcPr>
          <w:p w:rsidR="00F90740" w:rsidRPr="009153A4" w:rsidRDefault="00F90740" w:rsidP="006A414B">
            <w:pPr>
              <w:spacing w:after="0" w:line="240" w:lineRule="auto"/>
              <w:jc w:val="right"/>
              <w:rPr>
                <w:rFonts w:asciiTheme="majorHAnsi" w:hAnsiTheme="majorHAnsi"/>
                <w:i/>
                <w:sz w:val="20"/>
                <w:szCs w:val="20"/>
              </w:rPr>
            </w:pPr>
            <w:r w:rsidRPr="009153A4">
              <w:rPr>
                <w:rFonts w:asciiTheme="majorHAnsi" w:hAnsiTheme="majorHAnsi"/>
                <w:i/>
                <w:sz w:val="20"/>
                <w:szCs w:val="20"/>
              </w:rPr>
              <w:t>0,00</w:t>
            </w:r>
          </w:p>
        </w:tc>
        <w:tc>
          <w:tcPr>
            <w:tcW w:w="2310" w:type="dxa"/>
            <w:tcBorders>
              <w:top w:val="single" w:sz="4" w:space="0" w:color="auto"/>
              <w:left w:val="nil"/>
              <w:bottom w:val="double" w:sz="4" w:space="0" w:color="auto"/>
              <w:right w:val="single" w:sz="4" w:space="0" w:color="auto"/>
            </w:tcBorders>
            <w:shd w:val="clear" w:color="auto" w:fill="auto"/>
            <w:noWrap/>
            <w:vAlign w:val="center"/>
            <w:hideMark/>
          </w:tcPr>
          <w:p w:rsidR="00F90740" w:rsidRPr="009153A4" w:rsidRDefault="00F90740" w:rsidP="006A414B">
            <w:pPr>
              <w:spacing w:after="0" w:line="240" w:lineRule="auto"/>
              <w:jc w:val="right"/>
              <w:rPr>
                <w:rFonts w:asciiTheme="majorHAnsi" w:hAnsiTheme="majorHAnsi" w:cs="Arial"/>
                <w:i/>
                <w:sz w:val="20"/>
                <w:szCs w:val="20"/>
              </w:rPr>
            </w:pPr>
            <w:r>
              <w:rPr>
                <w:rFonts w:asciiTheme="majorHAnsi" w:hAnsiTheme="majorHAnsi" w:cs="Arial"/>
                <w:i/>
                <w:sz w:val="20"/>
                <w:szCs w:val="20"/>
                <w:lang w:val="id-ID"/>
              </w:rPr>
              <w:t>72.843.750</w:t>
            </w:r>
            <w:r w:rsidRPr="009153A4">
              <w:rPr>
                <w:rFonts w:asciiTheme="majorHAnsi" w:hAnsiTheme="majorHAnsi" w:cs="Arial"/>
                <w:i/>
                <w:sz w:val="20"/>
                <w:szCs w:val="20"/>
              </w:rPr>
              <w:t xml:space="preserve">.000,00 </w:t>
            </w:r>
          </w:p>
        </w:tc>
        <w:tc>
          <w:tcPr>
            <w:tcW w:w="2201" w:type="dxa"/>
            <w:tcBorders>
              <w:top w:val="single" w:sz="4" w:space="0" w:color="auto"/>
              <w:left w:val="nil"/>
              <w:bottom w:val="double" w:sz="4" w:space="0" w:color="auto"/>
              <w:right w:val="single" w:sz="4" w:space="0" w:color="auto"/>
            </w:tcBorders>
            <w:shd w:val="clear" w:color="auto" w:fill="auto"/>
            <w:noWrap/>
            <w:vAlign w:val="center"/>
            <w:hideMark/>
          </w:tcPr>
          <w:p w:rsidR="00F90740" w:rsidRPr="009153A4" w:rsidRDefault="00F90740" w:rsidP="006A414B">
            <w:pPr>
              <w:spacing w:after="0" w:line="240" w:lineRule="auto"/>
              <w:jc w:val="right"/>
              <w:rPr>
                <w:rFonts w:asciiTheme="majorHAnsi" w:hAnsiTheme="majorHAnsi" w:cs="Arial"/>
                <w:i/>
                <w:sz w:val="20"/>
                <w:szCs w:val="20"/>
              </w:rPr>
            </w:pPr>
            <w:r>
              <w:rPr>
                <w:rFonts w:asciiTheme="majorHAnsi" w:hAnsiTheme="majorHAnsi" w:cs="Arial"/>
                <w:i/>
                <w:sz w:val="20"/>
                <w:szCs w:val="20"/>
                <w:lang w:val="id-ID"/>
              </w:rPr>
              <w:t>72.843.750.000,00</w:t>
            </w:r>
            <w:r w:rsidRPr="009153A4">
              <w:rPr>
                <w:rFonts w:asciiTheme="majorHAnsi" w:hAnsiTheme="majorHAnsi" w:cs="Arial"/>
                <w:i/>
                <w:sz w:val="20"/>
                <w:szCs w:val="20"/>
              </w:rPr>
              <w:t xml:space="preserve"> </w:t>
            </w:r>
          </w:p>
        </w:tc>
        <w:tc>
          <w:tcPr>
            <w:tcW w:w="1051" w:type="dxa"/>
            <w:tcBorders>
              <w:top w:val="single" w:sz="4" w:space="0" w:color="auto"/>
              <w:left w:val="nil"/>
              <w:bottom w:val="double" w:sz="4" w:space="0" w:color="auto"/>
              <w:right w:val="single" w:sz="4" w:space="0" w:color="auto"/>
            </w:tcBorders>
            <w:shd w:val="clear" w:color="auto" w:fill="auto"/>
            <w:noWrap/>
            <w:vAlign w:val="center"/>
            <w:hideMark/>
          </w:tcPr>
          <w:p w:rsidR="00F90740" w:rsidRPr="009153A4" w:rsidRDefault="00F90740" w:rsidP="006A414B">
            <w:pPr>
              <w:spacing w:after="0" w:line="240" w:lineRule="auto"/>
              <w:jc w:val="center"/>
              <w:rPr>
                <w:rFonts w:asciiTheme="majorHAnsi" w:hAnsiTheme="majorHAnsi" w:cs="Arial"/>
                <w:i/>
                <w:sz w:val="20"/>
                <w:szCs w:val="20"/>
              </w:rPr>
            </w:pPr>
            <w:r>
              <w:rPr>
                <w:rFonts w:asciiTheme="majorHAnsi" w:hAnsiTheme="majorHAnsi" w:cs="Arial"/>
                <w:i/>
                <w:sz w:val="20"/>
                <w:szCs w:val="20"/>
                <w:lang w:val="id-ID"/>
              </w:rPr>
              <w:t>100</w:t>
            </w:r>
            <w:r w:rsidRPr="009153A4">
              <w:rPr>
                <w:rFonts w:asciiTheme="majorHAnsi" w:hAnsiTheme="majorHAnsi" w:cs="Arial"/>
                <w:i/>
                <w:sz w:val="20"/>
                <w:szCs w:val="20"/>
              </w:rPr>
              <w:t>,00</w:t>
            </w:r>
          </w:p>
        </w:tc>
      </w:tr>
      <w:tr w:rsidR="00F90740" w:rsidRPr="00573FF3" w:rsidTr="00F90740">
        <w:trPr>
          <w:trHeight w:val="340"/>
          <w:jc w:val="center"/>
        </w:trPr>
        <w:tc>
          <w:tcPr>
            <w:tcW w:w="6131" w:type="dxa"/>
            <w:tcBorders>
              <w:top w:val="double" w:sz="4" w:space="0" w:color="auto"/>
              <w:left w:val="single" w:sz="4" w:space="0" w:color="auto"/>
              <w:bottom w:val="single" w:sz="4" w:space="0" w:color="auto"/>
              <w:right w:val="single" w:sz="4" w:space="0" w:color="auto"/>
            </w:tcBorders>
            <w:shd w:val="clear" w:color="auto" w:fill="auto"/>
            <w:vAlign w:val="center"/>
            <w:hideMark/>
          </w:tcPr>
          <w:p w:rsidR="00F90740" w:rsidRPr="009153A4" w:rsidRDefault="00F90740" w:rsidP="006A414B">
            <w:pPr>
              <w:spacing w:after="0" w:line="240" w:lineRule="auto"/>
              <w:rPr>
                <w:rFonts w:asciiTheme="majorHAnsi" w:hAnsiTheme="majorHAnsi" w:cs="Calibri"/>
                <w:b/>
                <w:bCs/>
                <w:sz w:val="20"/>
                <w:szCs w:val="20"/>
              </w:rPr>
            </w:pPr>
            <w:r w:rsidRPr="009153A4">
              <w:rPr>
                <w:rFonts w:asciiTheme="majorHAnsi" w:hAnsiTheme="majorHAnsi" w:cs="Tahoma"/>
                <w:b/>
                <w:bCs/>
                <w:sz w:val="20"/>
                <w:szCs w:val="20"/>
              </w:rPr>
              <w:t>Pengeluaran Pembiayaan Daerah</w:t>
            </w:r>
          </w:p>
        </w:tc>
        <w:tc>
          <w:tcPr>
            <w:tcW w:w="2310" w:type="dxa"/>
            <w:tcBorders>
              <w:top w:val="double" w:sz="4" w:space="0" w:color="auto"/>
              <w:left w:val="nil"/>
              <w:bottom w:val="single" w:sz="4" w:space="0" w:color="auto"/>
              <w:right w:val="single" w:sz="4" w:space="0" w:color="auto"/>
            </w:tcBorders>
            <w:shd w:val="clear" w:color="auto" w:fill="auto"/>
            <w:vAlign w:val="center"/>
            <w:hideMark/>
          </w:tcPr>
          <w:p w:rsidR="00F90740" w:rsidRPr="009153A4" w:rsidRDefault="00F90740" w:rsidP="006A414B">
            <w:pPr>
              <w:spacing w:after="0" w:line="240" w:lineRule="auto"/>
              <w:jc w:val="right"/>
              <w:rPr>
                <w:rFonts w:asciiTheme="majorHAnsi" w:hAnsiTheme="majorHAnsi"/>
                <w:b/>
                <w:sz w:val="20"/>
                <w:szCs w:val="20"/>
              </w:rPr>
            </w:pPr>
            <w:r>
              <w:rPr>
                <w:rFonts w:asciiTheme="majorHAnsi" w:hAnsiTheme="majorHAnsi"/>
                <w:b/>
                <w:sz w:val="20"/>
                <w:szCs w:val="20"/>
                <w:lang w:val="id-ID"/>
              </w:rPr>
              <w:t>8.0</w:t>
            </w:r>
            <w:r w:rsidRPr="009153A4">
              <w:rPr>
                <w:rFonts w:asciiTheme="majorHAnsi" w:hAnsiTheme="majorHAnsi"/>
                <w:b/>
                <w:sz w:val="20"/>
                <w:szCs w:val="20"/>
              </w:rPr>
              <w:t>00.000.000,00</w:t>
            </w:r>
          </w:p>
        </w:tc>
        <w:tc>
          <w:tcPr>
            <w:tcW w:w="2310" w:type="dxa"/>
            <w:tcBorders>
              <w:top w:val="double" w:sz="4" w:space="0" w:color="auto"/>
              <w:left w:val="nil"/>
              <w:bottom w:val="single" w:sz="4" w:space="0" w:color="auto"/>
              <w:right w:val="single" w:sz="4" w:space="0" w:color="auto"/>
            </w:tcBorders>
            <w:shd w:val="clear" w:color="auto" w:fill="auto"/>
            <w:noWrap/>
            <w:vAlign w:val="center"/>
            <w:hideMark/>
          </w:tcPr>
          <w:p w:rsidR="00F90740" w:rsidRPr="009153A4" w:rsidRDefault="00A86955" w:rsidP="006A414B">
            <w:pPr>
              <w:spacing w:after="0" w:line="240" w:lineRule="auto"/>
              <w:jc w:val="right"/>
              <w:rPr>
                <w:rFonts w:asciiTheme="majorHAnsi" w:hAnsiTheme="majorHAnsi"/>
                <w:b/>
                <w:sz w:val="20"/>
                <w:szCs w:val="20"/>
              </w:rPr>
            </w:pPr>
            <w:r>
              <w:rPr>
                <w:rFonts w:asciiTheme="majorHAnsi" w:hAnsiTheme="majorHAnsi"/>
                <w:b/>
                <w:sz w:val="20"/>
                <w:szCs w:val="20"/>
              </w:rPr>
              <w:t>11</w:t>
            </w:r>
            <w:r w:rsidR="00F90740">
              <w:rPr>
                <w:rFonts w:asciiTheme="majorHAnsi" w:hAnsiTheme="majorHAnsi"/>
                <w:b/>
                <w:sz w:val="20"/>
                <w:szCs w:val="20"/>
              </w:rPr>
              <w:t>.0</w:t>
            </w:r>
            <w:r w:rsidR="00F90740" w:rsidRPr="009153A4">
              <w:rPr>
                <w:rFonts w:asciiTheme="majorHAnsi" w:hAnsiTheme="majorHAnsi"/>
                <w:b/>
                <w:sz w:val="20"/>
                <w:szCs w:val="20"/>
              </w:rPr>
              <w:t>00.000.000,00</w:t>
            </w:r>
          </w:p>
        </w:tc>
        <w:tc>
          <w:tcPr>
            <w:tcW w:w="2201" w:type="dxa"/>
            <w:tcBorders>
              <w:top w:val="double" w:sz="4" w:space="0" w:color="auto"/>
              <w:left w:val="nil"/>
              <w:bottom w:val="single" w:sz="4" w:space="0" w:color="auto"/>
              <w:right w:val="single" w:sz="4" w:space="0" w:color="auto"/>
            </w:tcBorders>
            <w:shd w:val="clear" w:color="auto" w:fill="auto"/>
            <w:noWrap/>
            <w:vAlign w:val="center"/>
            <w:hideMark/>
          </w:tcPr>
          <w:p w:rsidR="00F90740" w:rsidRPr="009153A4" w:rsidRDefault="00F90740" w:rsidP="006A414B">
            <w:pPr>
              <w:spacing w:after="0" w:line="240" w:lineRule="auto"/>
              <w:jc w:val="right"/>
              <w:rPr>
                <w:rFonts w:asciiTheme="majorHAnsi" w:hAnsiTheme="majorHAnsi" w:cs="Arial"/>
                <w:b/>
                <w:sz w:val="20"/>
                <w:szCs w:val="20"/>
              </w:rPr>
            </w:pPr>
            <w:r>
              <w:rPr>
                <w:rFonts w:asciiTheme="majorHAnsi" w:hAnsiTheme="majorHAnsi" w:cs="Arial"/>
                <w:b/>
                <w:sz w:val="20"/>
                <w:szCs w:val="20"/>
                <w:lang w:val="id-ID"/>
              </w:rPr>
              <w:t>48.0</w:t>
            </w:r>
            <w:r>
              <w:rPr>
                <w:rFonts w:asciiTheme="majorHAnsi" w:hAnsiTheme="majorHAnsi" w:cs="Arial"/>
                <w:b/>
                <w:sz w:val="20"/>
                <w:szCs w:val="20"/>
              </w:rPr>
              <w:t>00.000.00</w:t>
            </w:r>
            <w:r w:rsidRPr="009153A4">
              <w:rPr>
                <w:rFonts w:asciiTheme="majorHAnsi" w:hAnsiTheme="majorHAnsi" w:cs="Arial"/>
                <w:b/>
                <w:sz w:val="20"/>
                <w:szCs w:val="20"/>
              </w:rPr>
              <w:t xml:space="preserve">0,00 </w:t>
            </w:r>
          </w:p>
        </w:tc>
        <w:tc>
          <w:tcPr>
            <w:tcW w:w="1051" w:type="dxa"/>
            <w:tcBorders>
              <w:top w:val="double" w:sz="4" w:space="0" w:color="auto"/>
              <w:left w:val="nil"/>
              <w:bottom w:val="single" w:sz="4" w:space="0" w:color="auto"/>
              <w:right w:val="single" w:sz="4" w:space="0" w:color="auto"/>
            </w:tcBorders>
            <w:shd w:val="clear" w:color="auto" w:fill="auto"/>
            <w:noWrap/>
            <w:vAlign w:val="center"/>
            <w:hideMark/>
          </w:tcPr>
          <w:p w:rsidR="00F90740" w:rsidRPr="00F90740" w:rsidRDefault="00F90740" w:rsidP="006A414B">
            <w:pPr>
              <w:spacing w:after="0" w:line="240" w:lineRule="auto"/>
              <w:jc w:val="center"/>
              <w:rPr>
                <w:rFonts w:asciiTheme="majorHAnsi" w:hAnsiTheme="majorHAnsi" w:cs="Arial"/>
                <w:b/>
                <w:sz w:val="20"/>
                <w:szCs w:val="20"/>
                <w:lang w:val="id-ID"/>
              </w:rPr>
            </w:pPr>
            <w:r>
              <w:rPr>
                <w:rFonts w:asciiTheme="majorHAnsi" w:hAnsiTheme="majorHAnsi" w:cs="Arial"/>
                <w:b/>
                <w:sz w:val="20"/>
                <w:szCs w:val="20"/>
                <w:lang w:val="id-ID"/>
              </w:rPr>
              <w:t>600,00</w:t>
            </w:r>
          </w:p>
        </w:tc>
      </w:tr>
      <w:tr w:rsidR="00F90740" w:rsidRPr="00573FF3" w:rsidTr="00F90740">
        <w:trPr>
          <w:trHeight w:val="340"/>
          <w:jc w:val="center"/>
        </w:trPr>
        <w:tc>
          <w:tcPr>
            <w:tcW w:w="61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90740" w:rsidRPr="009153A4" w:rsidRDefault="00F90740" w:rsidP="006A414B">
            <w:pPr>
              <w:spacing w:after="0" w:line="240" w:lineRule="auto"/>
              <w:rPr>
                <w:rFonts w:asciiTheme="majorHAnsi" w:hAnsiTheme="majorHAnsi" w:cs="Calibri"/>
                <w:i/>
                <w:sz w:val="20"/>
                <w:szCs w:val="20"/>
              </w:rPr>
            </w:pPr>
            <w:r w:rsidRPr="009153A4">
              <w:rPr>
                <w:rFonts w:asciiTheme="majorHAnsi" w:hAnsiTheme="majorHAnsi" w:cs="Calibri"/>
                <w:i/>
                <w:sz w:val="20"/>
                <w:szCs w:val="20"/>
              </w:rPr>
              <w:t>Penyertaan Modal/Investasi Pemerintah</w:t>
            </w:r>
          </w:p>
        </w:tc>
        <w:tc>
          <w:tcPr>
            <w:tcW w:w="2310" w:type="dxa"/>
            <w:tcBorders>
              <w:top w:val="single" w:sz="4" w:space="0" w:color="auto"/>
              <w:left w:val="nil"/>
              <w:bottom w:val="single" w:sz="4" w:space="0" w:color="auto"/>
              <w:right w:val="single" w:sz="4" w:space="0" w:color="auto"/>
            </w:tcBorders>
            <w:shd w:val="clear" w:color="auto" w:fill="auto"/>
            <w:noWrap/>
            <w:vAlign w:val="center"/>
            <w:hideMark/>
          </w:tcPr>
          <w:p w:rsidR="00F90740" w:rsidRPr="009153A4" w:rsidRDefault="00F90740" w:rsidP="006A414B">
            <w:pPr>
              <w:spacing w:after="0" w:line="240" w:lineRule="auto"/>
              <w:jc w:val="right"/>
              <w:rPr>
                <w:rFonts w:asciiTheme="majorHAnsi" w:hAnsiTheme="majorHAnsi"/>
                <w:i/>
                <w:sz w:val="20"/>
                <w:szCs w:val="20"/>
              </w:rPr>
            </w:pPr>
            <w:r>
              <w:rPr>
                <w:rFonts w:asciiTheme="majorHAnsi" w:hAnsiTheme="majorHAnsi"/>
                <w:i/>
                <w:sz w:val="20"/>
                <w:szCs w:val="20"/>
                <w:lang w:val="id-ID"/>
              </w:rPr>
              <w:t>8.000</w:t>
            </w:r>
            <w:r w:rsidRPr="009153A4">
              <w:rPr>
                <w:rFonts w:asciiTheme="majorHAnsi" w:hAnsiTheme="majorHAnsi"/>
                <w:i/>
                <w:sz w:val="20"/>
                <w:szCs w:val="20"/>
              </w:rPr>
              <w:t>.000.000,00</w:t>
            </w:r>
          </w:p>
        </w:tc>
        <w:tc>
          <w:tcPr>
            <w:tcW w:w="2310" w:type="dxa"/>
            <w:tcBorders>
              <w:top w:val="single" w:sz="4" w:space="0" w:color="auto"/>
              <w:left w:val="nil"/>
              <w:bottom w:val="single" w:sz="4" w:space="0" w:color="auto"/>
              <w:right w:val="single" w:sz="4" w:space="0" w:color="auto"/>
            </w:tcBorders>
            <w:shd w:val="clear" w:color="auto" w:fill="auto"/>
            <w:noWrap/>
            <w:vAlign w:val="center"/>
            <w:hideMark/>
          </w:tcPr>
          <w:p w:rsidR="00F90740" w:rsidRPr="009153A4" w:rsidRDefault="00F90740" w:rsidP="006A414B">
            <w:pPr>
              <w:spacing w:after="0" w:line="240" w:lineRule="auto"/>
              <w:jc w:val="right"/>
              <w:rPr>
                <w:rFonts w:asciiTheme="majorHAnsi" w:hAnsiTheme="majorHAnsi"/>
                <w:i/>
                <w:sz w:val="20"/>
                <w:szCs w:val="20"/>
              </w:rPr>
            </w:pPr>
            <w:r>
              <w:rPr>
                <w:rFonts w:asciiTheme="majorHAnsi" w:hAnsiTheme="majorHAnsi"/>
                <w:i/>
                <w:sz w:val="20"/>
                <w:szCs w:val="20"/>
              </w:rPr>
              <w:t>8.0</w:t>
            </w:r>
            <w:r w:rsidRPr="009153A4">
              <w:rPr>
                <w:rFonts w:asciiTheme="majorHAnsi" w:hAnsiTheme="majorHAnsi"/>
                <w:i/>
                <w:sz w:val="20"/>
                <w:szCs w:val="20"/>
              </w:rPr>
              <w:t>00.000.000,00</w:t>
            </w:r>
          </w:p>
        </w:tc>
        <w:tc>
          <w:tcPr>
            <w:tcW w:w="2201" w:type="dxa"/>
            <w:tcBorders>
              <w:top w:val="single" w:sz="4" w:space="0" w:color="auto"/>
              <w:left w:val="nil"/>
              <w:bottom w:val="single" w:sz="4" w:space="0" w:color="auto"/>
              <w:right w:val="single" w:sz="4" w:space="0" w:color="auto"/>
            </w:tcBorders>
            <w:shd w:val="clear" w:color="auto" w:fill="auto"/>
            <w:noWrap/>
            <w:vAlign w:val="center"/>
            <w:hideMark/>
          </w:tcPr>
          <w:p w:rsidR="00F90740" w:rsidRPr="009153A4" w:rsidRDefault="00F90740" w:rsidP="006A414B">
            <w:pPr>
              <w:spacing w:after="0" w:line="240" w:lineRule="auto"/>
              <w:jc w:val="right"/>
              <w:rPr>
                <w:rFonts w:asciiTheme="majorHAnsi" w:hAnsiTheme="majorHAnsi" w:cs="Arial"/>
                <w:i/>
                <w:sz w:val="20"/>
                <w:szCs w:val="20"/>
              </w:rPr>
            </w:pPr>
            <w:r w:rsidRPr="009153A4">
              <w:rPr>
                <w:rFonts w:asciiTheme="majorHAnsi" w:hAnsiTheme="majorHAnsi" w:cs="Arial"/>
                <w:i/>
                <w:sz w:val="20"/>
                <w:szCs w:val="20"/>
              </w:rPr>
              <w:t xml:space="preserve">0,00 </w:t>
            </w:r>
          </w:p>
        </w:tc>
        <w:tc>
          <w:tcPr>
            <w:tcW w:w="1051" w:type="dxa"/>
            <w:tcBorders>
              <w:top w:val="single" w:sz="4" w:space="0" w:color="auto"/>
              <w:left w:val="nil"/>
              <w:bottom w:val="single" w:sz="4" w:space="0" w:color="auto"/>
              <w:right w:val="single" w:sz="4" w:space="0" w:color="auto"/>
            </w:tcBorders>
            <w:shd w:val="clear" w:color="auto" w:fill="auto"/>
            <w:noWrap/>
            <w:vAlign w:val="center"/>
            <w:hideMark/>
          </w:tcPr>
          <w:p w:rsidR="00F90740" w:rsidRPr="00F90740" w:rsidRDefault="00F90740" w:rsidP="006A414B">
            <w:pPr>
              <w:spacing w:after="0" w:line="240" w:lineRule="auto"/>
              <w:jc w:val="center"/>
              <w:rPr>
                <w:rFonts w:asciiTheme="majorHAnsi" w:hAnsiTheme="majorHAnsi" w:cs="Arial"/>
                <w:i/>
                <w:sz w:val="20"/>
                <w:szCs w:val="20"/>
                <w:lang w:val="id-ID"/>
              </w:rPr>
            </w:pPr>
            <w:r>
              <w:rPr>
                <w:rFonts w:asciiTheme="majorHAnsi" w:hAnsiTheme="majorHAnsi" w:cs="Arial"/>
                <w:i/>
                <w:sz w:val="20"/>
                <w:szCs w:val="20"/>
                <w:lang w:val="id-ID"/>
              </w:rPr>
              <w:t>0,00</w:t>
            </w:r>
          </w:p>
        </w:tc>
      </w:tr>
      <w:tr w:rsidR="00F90740" w:rsidRPr="00573FF3" w:rsidTr="00F90740">
        <w:trPr>
          <w:trHeight w:val="340"/>
          <w:jc w:val="center"/>
        </w:trPr>
        <w:tc>
          <w:tcPr>
            <w:tcW w:w="6131"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rsidR="00F90740" w:rsidRPr="00F90740" w:rsidRDefault="00F90740" w:rsidP="006A414B">
            <w:pPr>
              <w:spacing w:after="0" w:line="240" w:lineRule="auto"/>
              <w:rPr>
                <w:rFonts w:asciiTheme="majorHAnsi" w:hAnsiTheme="majorHAnsi" w:cs="Calibri"/>
                <w:i/>
                <w:sz w:val="20"/>
                <w:szCs w:val="20"/>
                <w:lang w:val="id-ID"/>
              </w:rPr>
            </w:pPr>
            <w:r>
              <w:rPr>
                <w:rFonts w:asciiTheme="majorHAnsi" w:hAnsiTheme="majorHAnsi" w:cs="Calibri"/>
                <w:i/>
                <w:sz w:val="20"/>
                <w:szCs w:val="20"/>
                <w:lang w:val="id-ID"/>
              </w:rPr>
              <w:t>Pembayaran Hutang Pemda kepada Pihak Ketiga</w:t>
            </w:r>
          </w:p>
        </w:tc>
        <w:tc>
          <w:tcPr>
            <w:tcW w:w="2310" w:type="dxa"/>
            <w:tcBorders>
              <w:top w:val="single" w:sz="4" w:space="0" w:color="auto"/>
              <w:left w:val="nil"/>
              <w:bottom w:val="double" w:sz="4" w:space="0" w:color="auto"/>
              <w:right w:val="single" w:sz="4" w:space="0" w:color="auto"/>
            </w:tcBorders>
            <w:shd w:val="clear" w:color="auto" w:fill="auto"/>
            <w:noWrap/>
            <w:vAlign w:val="center"/>
            <w:hideMark/>
          </w:tcPr>
          <w:p w:rsidR="00F90740" w:rsidRDefault="00F90740" w:rsidP="006A414B">
            <w:pPr>
              <w:spacing w:after="0" w:line="240" w:lineRule="auto"/>
              <w:jc w:val="right"/>
              <w:rPr>
                <w:rFonts w:asciiTheme="majorHAnsi" w:hAnsiTheme="majorHAnsi"/>
                <w:i/>
                <w:sz w:val="20"/>
                <w:szCs w:val="20"/>
                <w:lang w:val="id-ID"/>
              </w:rPr>
            </w:pPr>
            <w:r>
              <w:rPr>
                <w:rFonts w:asciiTheme="majorHAnsi" w:hAnsiTheme="majorHAnsi"/>
                <w:i/>
                <w:sz w:val="20"/>
                <w:szCs w:val="20"/>
                <w:lang w:val="id-ID"/>
              </w:rPr>
              <w:t>0,00</w:t>
            </w:r>
          </w:p>
        </w:tc>
        <w:tc>
          <w:tcPr>
            <w:tcW w:w="2310" w:type="dxa"/>
            <w:tcBorders>
              <w:top w:val="single" w:sz="4" w:space="0" w:color="auto"/>
              <w:left w:val="nil"/>
              <w:bottom w:val="double" w:sz="4" w:space="0" w:color="auto"/>
              <w:right w:val="single" w:sz="4" w:space="0" w:color="auto"/>
            </w:tcBorders>
            <w:shd w:val="clear" w:color="auto" w:fill="auto"/>
            <w:noWrap/>
            <w:vAlign w:val="center"/>
            <w:hideMark/>
          </w:tcPr>
          <w:p w:rsidR="00F90740" w:rsidRPr="00F90740" w:rsidRDefault="00A86955" w:rsidP="006A414B">
            <w:pPr>
              <w:spacing w:after="0" w:line="240" w:lineRule="auto"/>
              <w:jc w:val="right"/>
              <w:rPr>
                <w:rFonts w:asciiTheme="majorHAnsi" w:hAnsiTheme="majorHAnsi"/>
                <w:i/>
                <w:sz w:val="20"/>
                <w:szCs w:val="20"/>
                <w:lang w:val="id-ID"/>
              </w:rPr>
            </w:pPr>
            <w:r>
              <w:rPr>
                <w:rFonts w:asciiTheme="majorHAnsi" w:hAnsiTheme="majorHAnsi"/>
                <w:i/>
                <w:sz w:val="20"/>
                <w:szCs w:val="20"/>
              </w:rPr>
              <w:t>3</w:t>
            </w:r>
            <w:r w:rsidR="00F90740">
              <w:rPr>
                <w:rFonts w:asciiTheme="majorHAnsi" w:hAnsiTheme="majorHAnsi"/>
                <w:i/>
                <w:sz w:val="20"/>
                <w:szCs w:val="20"/>
                <w:lang w:val="id-ID"/>
              </w:rPr>
              <w:t>.000.000.000,00</w:t>
            </w:r>
          </w:p>
        </w:tc>
        <w:tc>
          <w:tcPr>
            <w:tcW w:w="2201" w:type="dxa"/>
            <w:tcBorders>
              <w:top w:val="single" w:sz="4" w:space="0" w:color="auto"/>
              <w:left w:val="nil"/>
              <w:bottom w:val="double" w:sz="4" w:space="0" w:color="auto"/>
              <w:right w:val="single" w:sz="4" w:space="0" w:color="auto"/>
            </w:tcBorders>
            <w:shd w:val="clear" w:color="auto" w:fill="auto"/>
            <w:noWrap/>
            <w:vAlign w:val="center"/>
            <w:hideMark/>
          </w:tcPr>
          <w:p w:rsidR="00F90740" w:rsidRPr="00F90740" w:rsidRDefault="00A86955" w:rsidP="006A414B">
            <w:pPr>
              <w:spacing w:after="0" w:line="240" w:lineRule="auto"/>
              <w:jc w:val="right"/>
              <w:rPr>
                <w:rFonts w:asciiTheme="majorHAnsi" w:hAnsiTheme="majorHAnsi" w:cs="Arial"/>
                <w:i/>
                <w:sz w:val="20"/>
                <w:szCs w:val="20"/>
                <w:lang w:val="id-ID"/>
              </w:rPr>
            </w:pPr>
            <w:r>
              <w:rPr>
                <w:rFonts w:asciiTheme="majorHAnsi" w:hAnsiTheme="majorHAnsi" w:cs="Arial"/>
                <w:i/>
                <w:sz w:val="20"/>
                <w:szCs w:val="20"/>
              </w:rPr>
              <w:t>3</w:t>
            </w:r>
            <w:r w:rsidR="00F90740">
              <w:rPr>
                <w:rFonts w:asciiTheme="majorHAnsi" w:hAnsiTheme="majorHAnsi" w:cs="Arial"/>
                <w:i/>
                <w:sz w:val="20"/>
                <w:szCs w:val="20"/>
                <w:lang w:val="id-ID"/>
              </w:rPr>
              <w:t>.000.000.000,00</w:t>
            </w:r>
          </w:p>
        </w:tc>
        <w:tc>
          <w:tcPr>
            <w:tcW w:w="1051" w:type="dxa"/>
            <w:tcBorders>
              <w:top w:val="single" w:sz="4" w:space="0" w:color="auto"/>
              <w:left w:val="nil"/>
              <w:bottom w:val="double" w:sz="4" w:space="0" w:color="auto"/>
              <w:right w:val="single" w:sz="4" w:space="0" w:color="auto"/>
            </w:tcBorders>
            <w:shd w:val="clear" w:color="auto" w:fill="auto"/>
            <w:noWrap/>
            <w:vAlign w:val="center"/>
            <w:hideMark/>
          </w:tcPr>
          <w:p w:rsidR="00F90740" w:rsidRPr="00F90740" w:rsidRDefault="00F90740" w:rsidP="006A414B">
            <w:pPr>
              <w:spacing w:after="0" w:line="240" w:lineRule="auto"/>
              <w:jc w:val="center"/>
              <w:rPr>
                <w:rFonts w:asciiTheme="majorHAnsi" w:hAnsiTheme="majorHAnsi" w:cs="Arial"/>
                <w:i/>
                <w:sz w:val="20"/>
                <w:szCs w:val="20"/>
                <w:lang w:val="id-ID"/>
              </w:rPr>
            </w:pPr>
            <w:r>
              <w:rPr>
                <w:rFonts w:asciiTheme="majorHAnsi" w:hAnsiTheme="majorHAnsi" w:cs="Arial"/>
                <w:i/>
                <w:sz w:val="20"/>
                <w:szCs w:val="20"/>
                <w:lang w:val="id-ID"/>
              </w:rPr>
              <w:t>100,00</w:t>
            </w:r>
          </w:p>
        </w:tc>
      </w:tr>
      <w:tr w:rsidR="00F90740" w:rsidRPr="00573FF3" w:rsidTr="00F90740">
        <w:trPr>
          <w:trHeight w:val="340"/>
          <w:jc w:val="center"/>
        </w:trPr>
        <w:tc>
          <w:tcPr>
            <w:tcW w:w="6131" w:type="dxa"/>
            <w:tcBorders>
              <w:top w:val="double" w:sz="4" w:space="0" w:color="auto"/>
              <w:left w:val="single" w:sz="4" w:space="0" w:color="auto"/>
              <w:bottom w:val="single" w:sz="4" w:space="0" w:color="auto"/>
              <w:right w:val="single" w:sz="4" w:space="0" w:color="auto"/>
            </w:tcBorders>
            <w:shd w:val="clear" w:color="auto" w:fill="auto"/>
            <w:noWrap/>
            <w:vAlign w:val="center"/>
            <w:hideMark/>
          </w:tcPr>
          <w:p w:rsidR="00F90740" w:rsidRPr="009153A4" w:rsidRDefault="00F90740" w:rsidP="00F90740">
            <w:pPr>
              <w:spacing w:after="0" w:line="240" w:lineRule="auto"/>
              <w:jc w:val="right"/>
              <w:rPr>
                <w:rFonts w:asciiTheme="majorHAnsi" w:hAnsiTheme="majorHAnsi" w:cs="Calibri"/>
                <w:b/>
                <w:sz w:val="20"/>
                <w:szCs w:val="20"/>
              </w:rPr>
            </w:pPr>
            <w:r w:rsidRPr="009153A4">
              <w:rPr>
                <w:rFonts w:asciiTheme="majorHAnsi" w:hAnsiTheme="majorHAnsi" w:cs="Calibri"/>
                <w:b/>
                <w:sz w:val="20"/>
                <w:szCs w:val="20"/>
              </w:rPr>
              <w:t>Pembiayaan Netto</w:t>
            </w:r>
          </w:p>
        </w:tc>
        <w:tc>
          <w:tcPr>
            <w:tcW w:w="2310" w:type="dxa"/>
            <w:tcBorders>
              <w:top w:val="double" w:sz="4" w:space="0" w:color="auto"/>
              <w:left w:val="nil"/>
              <w:bottom w:val="single" w:sz="4" w:space="0" w:color="auto"/>
              <w:right w:val="single" w:sz="4" w:space="0" w:color="auto"/>
            </w:tcBorders>
            <w:shd w:val="clear" w:color="auto" w:fill="auto"/>
            <w:noWrap/>
            <w:vAlign w:val="center"/>
            <w:hideMark/>
          </w:tcPr>
          <w:p w:rsidR="00F90740" w:rsidRPr="009153A4" w:rsidRDefault="00F90740" w:rsidP="00F90740">
            <w:pPr>
              <w:spacing w:after="0" w:line="240" w:lineRule="auto"/>
              <w:jc w:val="right"/>
              <w:rPr>
                <w:rFonts w:asciiTheme="majorHAnsi" w:hAnsiTheme="majorHAnsi"/>
                <w:b/>
                <w:sz w:val="20"/>
                <w:szCs w:val="20"/>
              </w:rPr>
            </w:pPr>
            <w:r>
              <w:rPr>
                <w:rFonts w:asciiTheme="majorHAnsi" w:hAnsiTheme="majorHAnsi"/>
                <w:b/>
                <w:sz w:val="20"/>
                <w:szCs w:val="20"/>
                <w:lang w:val="id-ID"/>
              </w:rPr>
              <w:t>8.345.470.496,85</w:t>
            </w:r>
          </w:p>
        </w:tc>
        <w:tc>
          <w:tcPr>
            <w:tcW w:w="2310" w:type="dxa"/>
            <w:tcBorders>
              <w:top w:val="double" w:sz="4" w:space="0" w:color="auto"/>
              <w:left w:val="nil"/>
              <w:bottom w:val="single" w:sz="4" w:space="0" w:color="auto"/>
              <w:right w:val="single" w:sz="4" w:space="0" w:color="auto"/>
            </w:tcBorders>
            <w:shd w:val="clear" w:color="auto" w:fill="auto"/>
            <w:noWrap/>
            <w:vAlign w:val="center"/>
            <w:hideMark/>
          </w:tcPr>
          <w:p w:rsidR="00F90740" w:rsidRPr="009153A4" w:rsidRDefault="00A86955" w:rsidP="00A86955">
            <w:pPr>
              <w:spacing w:after="0" w:line="240" w:lineRule="auto"/>
              <w:jc w:val="right"/>
              <w:rPr>
                <w:rFonts w:asciiTheme="majorHAnsi" w:hAnsiTheme="majorHAnsi" w:cs="Arial"/>
                <w:b/>
                <w:bCs/>
                <w:sz w:val="20"/>
                <w:szCs w:val="20"/>
              </w:rPr>
            </w:pPr>
            <w:r>
              <w:rPr>
                <w:rFonts w:asciiTheme="majorHAnsi" w:hAnsiTheme="majorHAnsi" w:cs="Arial"/>
                <w:b/>
                <w:bCs/>
                <w:sz w:val="20"/>
                <w:szCs w:val="20"/>
              </w:rPr>
              <w:t>67.843</w:t>
            </w:r>
            <w:r w:rsidR="00F90740">
              <w:rPr>
                <w:rFonts w:asciiTheme="majorHAnsi" w:hAnsiTheme="majorHAnsi" w:cs="Arial"/>
                <w:b/>
                <w:bCs/>
                <w:sz w:val="20"/>
                <w:szCs w:val="20"/>
                <w:lang w:val="id-ID"/>
              </w:rPr>
              <w:t>.750.000,00</w:t>
            </w:r>
            <w:r w:rsidR="00F90740" w:rsidRPr="009153A4">
              <w:rPr>
                <w:rFonts w:asciiTheme="majorHAnsi" w:hAnsiTheme="majorHAnsi" w:cs="Arial"/>
                <w:b/>
                <w:bCs/>
                <w:sz w:val="20"/>
                <w:szCs w:val="20"/>
              </w:rPr>
              <w:t xml:space="preserve"> </w:t>
            </w:r>
          </w:p>
        </w:tc>
        <w:tc>
          <w:tcPr>
            <w:tcW w:w="2201" w:type="dxa"/>
            <w:tcBorders>
              <w:top w:val="double" w:sz="4" w:space="0" w:color="auto"/>
              <w:left w:val="nil"/>
              <w:bottom w:val="single" w:sz="4" w:space="0" w:color="auto"/>
              <w:right w:val="single" w:sz="4" w:space="0" w:color="auto"/>
            </w:tcBorders>
            <w:shd w:val="clear" w:color="auto" w:fill="auto"/>
            <w:noWrap/>
            <w:vAlign w:val="center"/>
            <w:hideMark/>
          </w:tcPr>
          <w:p w:rsidR="00F90740" w:rsidRPr="009153A4" w:rsidRDefault="00A86955" w:rsidP="006A414B">
            <w:pPr>
              <w:spacing w:after="0" w:line="240" w:lineRule="auto"/>
              <w:jc w:val="right"/>
              <w:rPr>
                <w:rFonts w:asciiTheme="majorHAnsi" w:hAnsiTheme="majorHAnsi" w:cs="Arial"/>
                <w:b/>
                <w:bCs/>
                <w:sz w:val="20"/>
                <w:szCs w:val="20"/>
              </w:rPr>
            </w:pPr>
            <w:r>
              <w:rPr>
                <w:rFonts w:asciiTheme="majorHAnsi" w:hAnsiTheme="majorHAnsi" w:cs="Arial"/>
                <w:b/>
                <w:bCs/>
                <w:sz w:val="20"/>
                <w:szCs w:val="20"/>
              </w:rPr>
              <w:t>59</w:t>
            </w:r>
            <w:r w:rsidR="00F90740">
              <w:rPr>
                <w:rFonts w:asciiTheme="majorHAnsi" w:hAnsiTheme="majorHAnsi" w:cs="Arial"/>
                <w:b/>
                <w:bCs/>
                <w:sz w:val="20"/>
                <w:szCs w:val="20"/>
                <w:lang w:val="id-ID"/>
              </w:rPr>
              <w:t>.498.279.503,15</w:t>
            </w:r>
            <w:r w:rsidR="00F90740" w:rsidRPr="009153A4">
              <w:rPr>
                <w:rFonts w:asciiTheme="majorHAnsi" w:hAnsiTheme="majorHAnsi" w:cs="Arial"/>
                <w:b/>
                <w:bCs/>
                <w:sz w:val="20"/>
                <w:szCs w:val="20"/>
              </w:rPr>
              <w:t xml:space="preserve"> </w:t>
            </w:r>
          </w:p>
        </w:tc>
        <w:tc>
          <w:tcPr>
            <w:tcW w:w="1051" w:type="dxa"/>
            <w:tcBorders>
              <w:top w:val="double" w:sz="4" w:space="0" w:color="auto"/>
              <w:left w:val="nil"/>
              <w:bottom w:val="single" w:sz="4" w:space="0" w:color="auto"/>
              <w:right w:val="single" w:sz="4" w:space="0" w:color="auto"/>
            </w:tcBorders>
            <w:shd w:val="clear" w:color="auto" w:fill="auto"/>
            <w:noWrap/>
            <w:vAlign w:val="center"/>
            <w:hideMark/>
          </w:tcPr>
          <w:p w:rsidR="00F90740" w:rsidRPr="00A86955" w:rsidRDefault="00F90740" w:rsidP="00A86955">
            <w:pPr>
              <w:spacing w:after="0" w:line="240" w:lineRule="auto"/>
              <w:jc w:val="center"/>
              <w:rPr>
                <w:rFonts w:asciiTheme="majorHAnsi" w:hAnsiTheme="majorHAnsi" w:cs="Arial"/>
                <w:b/>
                <w:bCs/>
                <w:sz w:val="20"/>
                <w:szCs w:val="20"/>
              </w:rPr>
            </w:pPr>
            <w:r>
              <w:rPr>
                <w:rFonts w:asciiTheme="majorHAnsi" w:hAnsiTheme="majorHAnsi" w:cs="Arial"/>
                <w:b/>
                <w:bCs/>
                <w:sz w:val="20"/>
                <w:szCs w:val="20"/>
                <w:lang w:val="id-ID"/>
              </w:rPr>
              <w:t>7</w:t>
            </w:r>
            <w:r w:rsidR="00A86955">
              <w:rPr>
                <w:rFonts w:asciiTheme="majorHAnsi" w:hAnsiTheme="majorHAnsi" w:cs="Arial"/>
                <w:b/>
                <w:bCs/>
                <w:sz w:val="20"/>
                <w:szCs w:val="20"/>
              </w:rPr>
              <w:t>12</w:t>
            </w:r>
            <w:r>
              <w:rPr>
                <w:rFonts w:asciiTheme="majorHAnsi" w:hAnsiTheme="majorHAnsi" w:cs="Arial"/>
                <w:b/>
                <w:bCs/>
                <w:sz w:val="20"/>
                <w:szCs w:val="20"/>
                <w:lang w:val="id-ID"/>
              </w:rPr>
              <w:t>,</w:t>
            </w:r>
            <w:r w:rsidR="00A86955">
              <w:rPr>
                <w:rFonts w:asciiTheme="majorHAnsi" w:hAnsiTheme="majorHAnsi" w:cs="Arial"/>
                <w:b/>
                <w:bCs/>
                <w:sz w:val="20"/>
                <w:szCs w:val="20"/>
              </w:rPr>
              <w:t>94</w:t>
            </w:r>
          </w:p>
        </w:tc>
      </w:tr>
    </w:tbl>
    <w:p w:rsidR="00E14CB1" w:rsidRPr="00DB51A5" w:rsidRDefault="00E14CB1" w:rsidP="00E14CB1">
      <w:pPr>
        <w:autoSpaceDE w:val="0"/>
        <w:autoSpaceDN w:val="0"/>
        <w:adjustRightInd w:val="0"/>
        <w:rPr>
          <w:rFonts w:asciiTheme="majorHAnsi" w:eastAsia="Calibri" w:hAnsiTheme="majorHAnsi" w:cs="Arial"/>
          <w:b/>
          <w:bCs/>
          <w:sz w:val="25"/>
          <w:szCs w:val="25"/>
        </w:rPr>
      </w:pPr>
    </w:p>
    <w:p w:rsidR="00E14CB1" w:rsidRDefault="00E14CB1" w:rsidP="00E175D9">
      <w:pPr>
        <w:pStyle w:val="Default"/>
        <w:spacing w:line="360" w:lineRule="auto"/>
        <w:jc w:val="both"/>
        <w:rPr>
          <w:rFonts w:asciiTheme="majorHAnsi" w:hAnsiTheme="majorHAnsi" w:cs="Tahoma"/>
          <w:b/>
          <w:bCs/>
          <w:color w:val="auto"/>
          <w:sz w:val="26"/>
          <w:szCs w:val="26"/>
          <w:lang w:val="id-ID"/>
        </w:rPr>
      </w:pPr>
    </w:p>
    <w:p w:rsidR="00E14CB1" w:rsidRDefault="00E14CB1" w:rsidP="00E175D9">
      <w:pPr>
        <w:pStyle w:val="Default"/>
        <w:spacing w:line="360" w:lineRule="auto"/>
        <w:jc w:val="both"/>
        <w:rPr>
          <w:rFonts w:asciiTheme="majorHAnsi" w:hAnsiTheme="majorHAnsi" w:cs="Tahoma"/>
          <w:b/>
          <w:bCs/>
          <w:color w:val="auto"/>
          <w:sz w:val="26"/>
          <w:szCs w:val="26"/>
          <w:lang w:val="id-ID"/>
        </w:rPr>
      </w:pPr>
    </w:p>
    <w:p w:rsidR="00E14CB1" w:rsidRDefault="00E14CB1" w:rsidP="00E175D9">
      <w:pPr>
        <w:pStyle w:val="Default"/>
        <w:spacing w:line="360" w:lineRule="auto"/>
        <w:jc w:val="both"/>
        <w:rPr>
          <w:rFonts w:asciiTheme="majorHAnsi" w:hAnsiTheme="majorHAnsi" w:cs="Tahoma"/>
          <w:b/>
          <w:bCs/>
          <w:color w:val="auto"/>
          <w:sz w:val="26"/>
          <w:szCs w:val="26"/>
          <w:lang w:val="id-ID"/>
        </w:rPr>
      </w:pPr>
    </w:p>
    <w:p w:rsidR="00E14CB1" w:rsidRDefault="00E14CB1" w:rsidP="00E175D9">
      <w:pPr>
        <w:pStyle w:val="Default"/>
        <w:spacing w:line="360" w:lineRule="auto"/>
        <w:jc w:val="both"/>
        <w:rPr>
          <w:rFonts w:asciiTheme="majorHAnsi" w:hAnsiTheme="majorHAnsi" w:cs="Tahoma"/>
          <w:b/>
          <w:bCs/>
          <w:color w:val="auto"/>
          <w:sz w:val="26"/>
          <w:szCs w:val="26"/>
          <w:lang w:val="id-ID"/>
        </w:rPr>
      </w:pPr>
    </w:p>
    <w:p w:rsidR="00E14CB1" w:rsidRDefault="00E14CB1" w:rsidP="00E175D9">
      <w:pPr>
        <w:pStyle w:val="Default"/>
        <w:spacing w:line="360" w:lineRule="auto"/>
        <w:jc w:val="both"/>
        <w:rPr>
          <w:rFonts w:asciiTheme="majorHAnsi" w:hAnsiTheme="majorHAnsi" w:cs="Tahoma"/>
          <w:b/>
          <w:bCs/>
          <w:color w:val="auto"/>
          <w:sz w:val="26"/>
          <w:szCs w:val="26"/>
          <w:lang w:val="id-ID"/>
        </w:rPr>
      </w:pPr>
    </w:p>
    <w:p w:rsidR="00E14CB1" w:rsidRDefault="00E14CB1" w:rsidP="00E175D9">
      <w:pPr>
        <w:pStyle w:val="Default"/>
        <w:spacing w:line="360" w:lineRule="auto"/>
        <w:jc w:val="both"/>
        <w:rPr>
          <w:rFonts w:asciiTheme="majorHAnsi" w:hAnsiTheme="majorHAnsi" w:cs="Tahoma"/>
          <w:b/>
          <w:bCs/>
          <w:color w:val="auto"/>
          <w:sz w:val="26"/>
          <w:szCs w:val="26"/>
          <w:lang w:val="id-ID"/>
        </w:rPr>
      </w:pPr>
    </w:p>
    <w:p w:rsidR="00E14CB1" w:rsidRDefault="00E14CB1" w:rsidP="00E175D9">
      <w:pPr>
        <w:pStyle w:val="Default"/>
        <w:spacing w:line="360" w:lineRule="auto"/>
        <w:jc w:val="both"/>
        <w:rPr>
          <w:rFonts w:asciiTheme="majorHAnsi" w:hAnsiTheme="majorHAnsi" w:cs="Tahoma"/>
          <w:b/>
          <w:bCs/>
          <w:color w:val="auto"/>
          <w:sz w:val="26"/>
          <w:szCs w:val="26"/>
          <w:lang w:val="id-ID"/>
        </w:rPr>
      </w:pPr>
    </w:p>
    <w:p w:rsidR="00E14CB1" w:rsidRDefault="00E14CB1" w:rsidP="00E175D9">
      <w:pPr>
        <w:pStyle w:val="Default"/>
        <w:spacing w:line="360" w:lineRule="auto"/>
        <w:jc w:val="both"/>
        <w:rPr>
          <w:rFonts w:asciiTheme="majorHAnsi" w:hAnsiTheme="majorHAnsi" w:cs="Tahoma"/>
          <w:b/>
          <w:bCs/>
          <w:color w:val="auto"/>
          <w:sz w:val="26"/>
          <w:szCs w:val="26"/>
          <w:lang w:val="id-ID"/>
        </w:rPr>
      </w:pPr>
    </w:p>
    <w:p w:rsidR="00E14CB1" w:rsidRDefault="00E14CB1" w:rsidP="00E175D9">
      <w:pPr>
        <w:pStyle w:val="Default"/>
        <w:spacing w:line="360" w:lineRule="auto"/>
        <w:jc w:val="both"/>
        <w:rPr>
          <w:rFonts w:asciiTheme="majorHAnsi" w:hAnsiTheme="majorHAnsi" w:cs="Tahoma"/>
          <w:b/>
          <w:bCs/>
          <w:color w:val="auto"/>
          <w:sz w:val="26"/>
          <w:szCs w:val="26"/>
          <w:lang w:val="id-ID"/>
        </w:rPr>
      </w:pPr>
    </w:p>
    <w:p w:rsidR="00E175D9" w:rsidRPr="00E175D9" w:rsidRDefault="00E175D9" w:rsidP="00E175D9">
      <w:pPr>
        <w:pStyle w:val="Default"/>
        <w:numPr>
          <w:ilvl w:val="1"/>
          <w:numId w:val="7"/>
        </w:numPr>
        <w:spacing w:line="360" w:lineRule="auto"/>
        <w:ind w:left="567" w:hanging="567"/>
        <w:jc w:val="both"/>
        <w:rPr>
          <w:rFonts w:asciiTheme="majorHAnsi" w:hAnsiTheme="majorHAnsi" w:cs="Tahoma"/>
          <w:b/>
          <w:bCs/>
          <w:color w:val="auto"/>
          <w:sz w:val="26"/>
          <w:szCs w:val="26"/>
        </w:rPr>
      </w:pPr>
      <w:r>
        <w:rPr>
          <w:rFonts w:asciiTheme="majorHAnsi" w:hAnsiTheme="majorHAnsi" w:cs="Tahoma"/>
          <w:b/>
          <w:bCs/>
          <w:color w:val="auto"/>
          <w:sz w:val="26"/>
          <w:szCs w:val="26"/>
          <w:lang w:val="id-ID"/>
        </w:rPr>
        <w:lastRenderedPageBreak/>
        <w:t>PROYEKSI APBD TAHUN ANGGARAN 2016</w:t>
      </w:r>
    </w:p>
    <w:p w:rsidR="00EA0732" w:rsidRDefault="00EA0732" w:rsidP="00DA324E">
      <w:pPr>
        <w:spacing w:after="0" w:line="240" w:lineRule="auto"/>
        <w:rPr>
          <w:lang w:val="id-ID"/>
        </w:rPr>
      </w:pPr>
    </w:p>
    <w:p w:rsidR="00DA324E" w:rsidRDefault="00DA324E" w:rsidP="00FE52B4">
      <w:pPr>
        <w:autoSpaceDE w:val="0"/>
        <w:autoSpaceDN w:val="0"/>
        <w:adjustRightInd w:val="0"/>
        <w:spacing w:after="0" w:line="360" w:lineRule="auto"/>
        <w:ind w:firstLine="851"/>
        <w:jc w:val="both"/>
        <w:rPr>
          <w:rFonts w:asciiTheme="majorHAnsi" w:eastAsiaTheme="minorHAnsi" w:hAnsiTheme="majorHAnsi" w:cs="Franklin Gothic Book"/>
          <w:color w:val="000000"/>
          <w:sz w:val="26"/>
          <w:szCs w:val="24"/>
          <w:lang w:val="id-ID"/>
        </w:rPr>
      </w:pPr>
      <w:r w:rsidRPr="00DA324E">
        <w:rPr>
          <w:rFonts w:asciiTheme="majorHAnsi" w:eastAsiaTheme="minorHAnsi" w:hAnsiTheme="majorHAnsi" w:cs="Franklin Gothic Book"/>
          <w:color w:val="000000"/>
          <w:sz w:val="26"/>
          <w:szCs w:val="24"/>
          <w:lang w:val="id-ID"/>
        </w:rPr>
        <w:t>Berdasarkan proyeksi pendapatan daerah, belanja daerah dan pembiayaan daerah</w:t>
      </w:r>
      <w:r>
        <w:rPr>
          <w:rFonts w:asciiTheme="majorHAnsi" w:eastAsiaTheme="minorHAnsi" w:hAnsiTheme="majorHAnsi" w:cs="Franklin Gothic Book"/>
          <w:color w:val="000000"/>
          <w:sz w:val="26"/>
          <w:szCs w:val="24"/>
          <w:lang w:val="id-ID"/>
        </w:rPr>
        <w:t xml:space="preserve"> </w:t>
      </w:r>
      <w:r w:rsidRPr="00DA324E">
        <w:rPr>
          <w:rFonts w:asciiTheme="majorHAnsi" w:eastAsiaTheme="minorHAnsi" w:hAnsiTheme="majorHAnsi" w:cs="Franklin Gothic Book"/>
          <w:color w:val="000000"/>
          <w:sz w:val="26"/>
          <w:szCs w:val="24"/>
          <w:lang w:val="id-ID"/>
        </w:rPr>
        <w:t>selanjutnya disusun R</w:t>
      </w:r>
      <w:r w:rsidR="00FE52B4">
        <w:rPr>
          <w:rFonts w:asciiTheme="majorHAnsi" w:eastAsiaTheme="minorHAnsi" w:hAnsiTheme="majorHAnsi" w:cs="Franklin Gothic Book"/>
          <w:color w:val="000000"/>
          <w:sz w:val="26"/>
          <w:szCs w:val="24"/>
          <w:lang w:val="id-ID"/>
        </w:rPr>
        <w:t xml:space="preserve">ancangan Ringkasan </w:t>
      </w:r>
      <w:r w:rsidRPr="00DA324E">
        <w:rPr>
          <w:rFonts w:asciiTheme="majorHAnsi" w:eastAsiaTheme="minorHAnsi" w:hAnsiTheme="majorHAnsi" w:cs="Franklin Gothic Book"/>
          <w:color w:val="000000"/>
          <w:sz w:val="26"/>
          <w:szCs w:val="24"/>
          <w:lang w:val="id-ID"/>
        </w:rPr>
        <w:t xml:space="preserve">Anggaran Pendapatan Belanja Daerah </w:t>
      </w:r>
      <w:r w:rsidR="00FE52B4">
        <w:rPr>
          <w:rFonts w:asciiTheme="majorHAnsi" w:eastAsiaTheme="minorHAnsi" w:hAnsiTheme="majorHAnsi" w:cs="Franklin Gothic Book"/>
          <w:color w:val="000000"/>
          <w:sz w:val="26"/>
          <w:szCs w:val="24"/>
          <w:lang w:val="id-ID"/>
        </w:rPr>
        <w:t xml:space="preserve">Kabupaten Kolaka Tahun Anggaran 2016, </w:t>
      </w:r>
      <w:r w:rsidRPr="00DA324E">
        <w:rPr>
          <w:rFonts w:asciiTheme="majorHAnsi" w:eastAsiaTheme="minorHAnsi" w:hAnsiTheme="majorHAnsi" w:cs="Franklin Gothic Book"/>
          <w:color w:val="000000"/>
          <w:sz w:val="26"/>
          <w:szCs w:val="24"/>
          <w:lang w:val="id-ID"/>
        </w:rPr>
        <w:t>seperti</w:t>
      </w:r>
      <w:r w:rsidR="00FE52B4">
        <w:rPr>
          <w:rFonts w:asciiTheme="majorHAnsi" w:eastAsiaTheme="minorHAnsi" w:hAnsiTheme="majorHAnsi" w:cs="Franklin Gothic Book"/>
          <w:color w:val="000000"/>
          <w:sz w:val="26"/>
          <w:szCs w:val="24"/>
          <w:lang w:val="id-ID"/>
        </w:rPr>
        <w:t xml:space="preserve"> </w:t>
      </w:r>
      <w:r w:rsidRPr="00DA324E">
        <w:rPr>
          <w:rFonts w:asciiTheme="majorHAnsi" w:eastAsiaTheme="minorHAnsi" w:hAnsiTheme="majorHAnsi" w:cs="Franklin Gothic Book"/>
          <w:color w:val="000000"/>
          <w:sz w:val="26"/>
          <w:szCs w:val="24"/>
          <w:lang w:val="id-ID"/>
        </w:rPr>
        <w:t xml:space="preserve">yang terlihat </w:t>
      </w:r>
      <w:r w:rsidR="00FE52B4">
        <w:rPr>
          <w:rFonts w:asciiTheme="majorHAnsi" w:eastAsiaTheme="minorHAnsi" w:hAnsiTheme="majorHAnsi" w:cs="Franklin Gothic Book"/>
          <w:color w:val="000000"/>
          <w:sz w:val="26"/>
          <w:szCs w:val="24"/>
          <w:lang w:val="id-ID"/>
        </w:rPr>
        <w:t xml:space="preserve">pada       </w:t>
      </w:r>
      <w:r w:rsidR="00FE52B4" w:rsidRPr="00FE52B4">
        <w:rPr>
          <w:rFonts w:asciiTheme="majorHAnsi" w:eastAsiaTheme="minorHAnsi" w:hAnsiTheme="majorHAnsi" w:cs="Franklin Gothic Book"/>
          <w:b/>
          <w:color w:val="000000"/>
          <w:sz w:val="26"/>
          <w:szCs w:val="24"/>
          <w:lang w:val="id-ID"/>
        </w:rPr>
        <w:t>T</w:t>
      </w:r>
      <w:r w:rsidRPr="00FE52B4">
        <w:rPr>
          <w:rFonts w:asciiTheme="majorHAnsi" w:eastAsiaTheme="minorHAnsi" w:hAnsiTheme="majorHAnsi" w:cs="Franklin Gothic Book"/>
          <w:b/>
          <w:color w:val="000000"/>
          <w:sz w:val="26"/>
          <w:szCs w:val="24"/>
          <w:lang w:val="id-ID"/>
        </w:rPr>
        <w:t xml:space="preserve">abel </w:t>
      </w:r>
      <w:r w:rsidR="00FE52B4" w:rsidRPr="00FE52B4">
        <w:rPr>
          <w:rFonts w:asciiTheme="majorHAnsi" w:eastAsiaTheme="minorHAnsi" w:hAnsiTheme="majorHAnsi" w:cs="Franklin Gothic Book"/>
          <w:b/>
          <w:color w:val="000000"/>
          <w:sz w:val="26"/>
          <w:szCs w:val="24"/>
          <w:lang w:val="id-ID"/>
        </w:rPr>
        <w:t>4.</w:t>
      </w:r>
      <w:r w:rsidR="00466A50">
        <w:rPr>
          <w:rFonts w:asciiTheme="majorHAnsi" w:eastAsiaTheme="minorHAnsi" w:hAnsiTheme="majorHAnsi" w:cs="Franklin Gothic Book"/>
          <w:b/>
          <w:color w:val="000000"/>
          <w:sz w:val="26"/>
          <w:szCs w:val="24"/>
        </w:rPr>
        <w:t>5</w:t>
      </w:r>
      <w:r w:rsidR="00FE52B4">
        <w:rPr>
          <w:rFonts w:asciiTheme="majorHAnsi" w:eastAsiaTheme="minorHAnsi" w:hAnsiTheme="majorHAnsi" w:cs="Franklin Gothic Book"/>
          <w:color w:val="000000"/>
          <w:sz w:val="26"/>
          <w:szCs w:val="24"/>
          <w:lang w:val="id-ID"/>
        </w:rPr>
        <w:t xml:space="preserve"> berikut ini </w:t>
      </w:r>
      <w:r w:rsidRPr="00DA324E">
        <w:rPr>
          <w:rFonts w:asciiTheme="majorHAnsi" w:eastAsiaTheme="minorHAnsi" w:hAnsiTheme="majorHAnsi" w:cs="Franklin Gothic Book"/>
          <w:color w:val="000000"/>
          <w:sz w:val="26"/>
          <w:szCs w:val="24"/>
          <w:lang w:val="id-ID"/>
        </w:rPr>
        <w:t>:</w:t>
      </w:r>
    </w:p>
    <w:p w:rsidR="00FE52B4" w:rsidRDefault="00FE52B4" w:rsidP="00FE52B4">
      <w:pPr>
        <w:autoSpaceDE w:val="0"/>
        <w:autoSpaceDN w:val="0"/>
        <w:adjustRightInd w:val="0"/>
        <w:spacing w:after="0" w:line="240" w:lineRule="auto"/>
        <w:ind w:firstLine="851"/>
        <w:jc w:val="both"/>
        <w:rPr>
          <w:rFonts w:asciiTheme="majorHAnsi" w:eastAsiaTheme="minorHAnsi" w:hAnsiTheme="majorHAnsi" w:cs="Franklin Gothic Book"/>
          <w:color w:val="000000"/>
          <w:sz w:val="26"/>
          <w:szCs w:val="24"/>
          <w:lang w:val="id-ID"/>
        </w:rPr>
      </w:pPr>
    </w:p>
    <w:p w:rsidR="00FE52B4" w:rsidRPr="00466A50" w:rsidRDefault="00FE52B4" w:rsidP="00FE52B4">
      <w:pPr>
        <w:autoSpaceDE w:val="0"/>
        <w:autoSpaceDN w:val="0"/>
        <w:adjustRightInd w:val="0"/>
        <w:spacing w:after="0" w:line="240" w:lineRule="auto"/>
        <w:jc w:val="center"/>
        <w:rPr>
          <w:rFonts w:asciiTheme="majorHAnsi" w:eastAsia="Calibri" w:hAnsiTheme="majorHAnsi" w:cs="Arial"/>
          <w:bCs/>
          <w:sz w:val="26"/>
          <w:szCs w:val="26"/>
        </w:rPr>
      </w:pPr>
      <w:r>
        <w:rPr>
          <w:rFonts w:asciiTheme="majorHAnsi" w:eastAsia="Calibri" w:hAnsiTheme="majorHAnsi" w:cs="Arial"/>
          <w:bCs/>
          <w:sz w:val="26"/>
          <w:szCs w:val="26"/>
        </w:rPr>
        <w:t xml:space="preserve">Tabel </w:t>
      </w:r>
      <w:r w:rsidR="00466A50">
        <w:rPr>
          <w:rFonts w:asciiTheme="majorHAnsi" w:eastAsia="Calibri" w:hAnsiTheme="majorHAnsi" w:cs="Arial"/>
          <w:bCs/>
          <w:sz w:val="26"/>
          <w:szCs w:val="26"/>
          <w:lang w:val="id-ID"/>
        </w:rPr>
        <w:t>4.</w:t>
      </w:r>
      <w:r w:rsidR="00466A50">
        <w:rPr>
          <w:rFonts w:asciiTheme="majorHAnsi" w:eastAsia="Calibri" w:hAnsiTheme="majorHAnsi" w:cs="Arial"/>
          <w:bCs/>
          <w:sz w:val="26"/>
          <w:szCs w:val="26"/>
        </w:rPr>
        <w:t>5</w:t>
      </w:r>
    </w:p>
    <w:p w:rsidR="00FE52B4" w:rsidRPr="00FE52B4" w:rsidRDefault="00FE52B4" w:rsidP="00FE52B4">
      <w:pPr>
        <w:autoSpaceDE w:val="0"/>
        <w:autoSpaceDN w:val="0"/>
        <w:adjustRightInd w:val="0"/>
        <w:spacing w:after="0" w:line="360" w:lineRule="auto"/>
        <w:jc w:val="center"/>
        <w:rPr>
          <w:rFonts w:asciiTheme="majorHAnsi" w:eastAsia="Calibri" w:hAnsiTheme="majorHAnsi" w:cs="Arial"/>
          <w:bCs/>
          <w:sz w:val="26"/>
          <w:szCs w:val="26"/>
          <w:lang w:val="id-ID"/>
        </w:rPr>
      </w:pPr>
      <w:r>
        <w:rPr>
          <w:rFonts w:asciiTheme="majorHAnsi" w:eastAsia="Calibri" w:hAnsiTheme="majorHAnsi" w:cs="Arial"/>
          <w:bCs/>
          <w:sz w:val="26"/>
          <w:szCs w:val="26"/>
          <w:lang w:val="id-ID"/>
        </w:rPr>
        <w:t xml:space="preserve">Ringkasan Rancangan </w:t>
      </w:r>
      <w:r w:rsidRPr="00FF359E">
        <w:rPr>
          <w:rFonts w:asciiTheme="majorHAnsi" w:eastAsia="Calibri" w:hAnsiTheme="majorHAnsi" w:cs="Arial"/>
          <w:bCs/>
          <w:sz w:val="26"/>
          <w:szCs w:val="26"/>
        </w:rPr>
        <w:t>APBD</w:t>
      </w:r>
      <w:r w:rsidRPr="00FF359E">
        <w:rPr>
          <w:rFonts w:asciiTheme="majorHAnsi" w:eastAsia="Calibri" w:hAnsiTheme="majorHAnsi" w:cs="Arial"/>
          <w:bCs/>
          <w:sz w:val="26"/>
          <w:szCs w:val="26"/>
          <w:lang w:val="id-ID"/>
        </w:rPr>
        <w:t xml:space="preserve"> </w:t>
      </w:r>
      <w:r w:rsidRPr="00FF359E">
        <w:rPr>
          <w:rFonts w:asciiTheme="majorHAnsi" w:eastAsia="Calibri" w:hAnsiTheme="majorHAnsi" w:cs="Arial"/>
          <w:bCs/>
          <w:sz w:val="26"/>
          <w:szCs w:val="26"/>
        </w:rPr>
        <w:t xml:space="preserve"> Kabupaten Kolaka Tahun </w:t>
      </w:r>
      <w:r>
        <w:rPr>
          <w:rFonts w:asciiTheme="majorHAnsi" w:eastAsia="Calibri" w:hAnsiTheme="majorHAnsi" w:cs="Arial"/>
          <w:bCs/>
          <w:sz w:val="26"/>
          <w:szCs w:val="26"/>
          <w:lang w:val="id-ID"/>
        </w:rPr>
        <w:t xml:space="preserve">Anggaran </w:t>
      </w:r>
      <w:r>
        <w:rPr>
          <w:rFonts w:asciiTheme="majorHAnsi" w:eastAsia="Calibri" w:hAnsiTheme="majorHAnsi" w:cs="Arial"/>
          <w:bCs/>
          <w:sz w:val="26"/>
          <w:szCs w:val="26"/>
        </w:rPr>
        <w:t>201</w:t>
      </w:r>
      <w:r>
        <w:rPr>
          <w:rFonts w:asciiTheme="majorHAnsi" w:eastAsia="Calibri" w:hAnsiTheme="majorHAnsi" w:cs="Arial"/>
          <w:bCs/>
          <w:sz w:val="26"/>
          <w:szCs w:val="26"/>
          <w:lang w:val="id-ID"/>
        </w:rPr>
        <w:t>6</w:t>
      </w:r>
    </w:p>
    <w:tbl>
      <w:tblPr>
        <w:tblW w:w="14003" w:type="dxa"/>
        <w:jc w:val="center"/>
        <w:tblLayout w:type="fixed"/>
        <w:tblLook w:val="04A0"/>
      </w:tblPr>
      <w:tblGrid>
        <w:gridCol w:w="6131"/>
        <w:gridCol w:w="2310"/>
        <w:gridCol w:w="2310"/>
        <w:gridCol w:w="2201"/>
        <w:gridCol w:w="1051"/>
      </w:tblGrid>
      <w:tr w:rsidR="00FE52B4" w:rsidRPr="00573FF3" w:rsidTr="006A414B">
        <w:trPr>
          <w:trHeight w:val="340"/>
          <w:jc w:val="center"/>
        </w:trPr>
        <w:tc>
          <w:tcPr>
            <w:tcW w:w="6131"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FE52B4" w:rsidRPr="00573FF3" w:rsidRDefault="00FE52B4" w:rsidP="006A414B">
            <w:pPr>
              <w:spacing w:after="0" w:line="240" w:lineRule="auto"/>
              <w:jc w:val="center"/>
              <w:rPr>
                <w:rFonts w:asciiTheme="majorHAnsi" w:hAnsiTheme="majorHAnsi" w:cs="Calibri"/>
                <w:b/>
                <w:bCs/>
                <w:sz w:val="20"/>
                <w:szCs w:val="20"/>
              </w:rPr>
            </w:pPr>
            <w:r w:rsidRPr="00573FF3">
              <w:rPr>
                <w:rFonts w:asciiTheme="majorHAnsi" w:hAnsiTheme="majorHAnsi" w:cs="Tahoma"/>
                <w:b/>
                <w:bCs/>
                <w:sz w:val="20"/>
                <w:szCs w:val="20"/>
              </w:rPr>
              <w:t>URAIAN</w:t>
            </w:r>
          </w:p>
        </w:tc>
        <w:tc>
          <w:tcPr>
            <w:tcW w:w="4620" w:type="dxa"/>
            <w:gridSpan w:val="2"/>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FE52B4" w:rsidRPr="00573FF3" w:rsidRDefault="00FE52B4" w:rsidP="006A414B">
            <w:pPr>
              <w:spacing w:after="0" w:line="240" w:lineRule="auto"/>
              <w:jc w:val="center"/>
              <w:rPr>
                <w:rFonts w:asciiTheme="majorHAnsi" w:hAnsiTheme="majorHAnsi" w:cs="Calibri"/>
                <w:b/>
                <w:bCs/>
                <w:sz w:val="20"/>
                <w:szCs w:val="20"/>
              </w:rPr>
            </w:pPr>
            <w:r>
              <w:rPr>
                <w:rFonts w:asciiTheme="majorHAnsi" w:hAnsiTheme="majorHAnsi" w:cs="Tahoma"/>
                <w:b/>
                <w:bCs/>
                <w:sz w:val="20"/>
                <w:szCs w:val="20"/>
              </w:rPr>
              <w:t>ANGGARAN</w:t>
            </w:r>
          </w:p>
        </w:tc>
        <w:tc>
          <w:tcPr>
            <w:tcW w:w="3252" w:type="dxa"/>
            <w:gridSpan w:val="2"/>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FE52B4" w:rsidRPr="00573FF3" w:rsidRDefault="00FE52B4" w:rsidP="006A414B">
            <w:pPr>
              <w:spacing w:after="0" w:line="240" w:lineRule="auto"/>
              <w:jc w:val="center"/>
              <w:rPr>
                <w:rFonts w:asciiTheme="majorHAnsi" w:hAnsiTheme="majorHAnsi" w:cs="Calibri"/>
                <w:b/>
                <w:bCs/>
                <w:sz w:val="20"/>
                <w:szCs w:val="20"/>
              </w:rPr>
            </w:pPr>
            <w:r w:rsidRPr="00573FF3">
              <w:rPr>
                <w:rFonts w:asciiTheme="majorHAnsi" w:hAnsiTheme="majorHAnsi" w:cs="Tahoma"/>
                <w:b/>
                <w:bCs/>
                <w:sz w:val="20"/>
                <w:szCs w:val="20"/>
              </w:rPr>
              <w:t>KENAIKAN/PENURUNAN</w:t>
            </w:r>
          </w:p>
        </w:tc>
      </w:tr>
      <w:tr w:rsidR="00FE52B4" w:rsidRPr="00573FF3" w:rsidTr="006A414B">
        <w:trPr>
          <w:trHeight w:val="340"/>
          <w:jc w:val="center"/>
        </w:trPr>
        <w:tc>
          <w:tcPr>
            <w:tcW w:w="6131"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E52B4" w:rsidRPr="00573FF3" w:rsidRDefault="00FE52B4" w:rsidP="006A414B">
            <w:pPr>
              <w:spacing w:after="0" w:line="240" w:lineRule="auto"/>
              <w:rPr>
                <w:rFonts w:asciiTheme="majorHAnsi" w:hAnsiTheme="majorHAnsi" w:cs="Calibri"/>
                <w:b/>
                <w:bCs/>
                <w:sz w:val="20"/>
                <w:szCs w:val="20"/>
              </w:rPr>
            </w:pPr>
          </w:p>
        </w:tc>
        <w:tc>
          <w:tcPr>
            <w:tcW w:w="2310" w:type="dxa"/>
            <w:tcBorders>
              <w:top w:val="nil"/>
              <w:left w:val="nil"/>
              <w:bottom w:val="single" w:sz="4" w:space="0" w:color="auto"/>
              <w:right w:val="single" w:sz="4" w:space="0" w:color="auto"/>
            </w:tcBorders>
            <w:shd w:val="clear" w:color="auto" w:fill="D9D9D9" w:themeFill="background1" w:themeFillShade="D9"/>
            <w:noWrap/>
            <w:vAlign w:val="center"/>
            <w:hideMark/>
          </w:tcPr>
          <w:p w:rsidR="00FE52B4" w:rsidRPr="00573FF3" w:rsidRDefault="00FE52B4" w:rsidP="006A414B">
            <w:pPr>
              <w:spacing w:after="0" w:line="240" w:lineRule="auto"/>
              <w:jc w:val="center"/>
              <w:rPr>
                <w:rFonts w:asciiTheme="majorHAnsi" w:hAnsiTheme="majorHAnsi" w:cs="Calibri"/>
                <w:b/>
                <w:bCs/>
                <w:sz w:val="20"/>
                <w:szCs w:val="20"/>
              </w:rPr>
            </w:pPr>
            <w:r>
              <w:rPr>
                <w:rFonts w:asciiTheme="majorHAnsi" w:hAnsiTheme="majorHAnsi" w:cs="Calibri"/>
                <w:b/>
                <w:bCs/>
                <w:sz w:val="20"/>
                <w:szCs w:val="20"/>
              </w:rPr>
              <w:t>TA. 2015</w:t>
            </w:r>
          </w:p>
        </w:tc>
        <w:tc>
          <w:tcPr>
            <w:tcW w:w="2310" w:type="dxa"/>
            <w:tcBorders>
              <w:top w:val="nil"/>
              <w:left w:val="nil"/>
              <w:bottom w:val="single" w:sz="4" w:space="0" w:color="auto"/>
              <w:right w:val="single" w:sz="4" w:space="0" w:color="auto"/>
            </w:tcBorders>
            <w:shd w:val="clear" w:color="auto" w:fill="D9D9D9" w:themeFill="background1" w:themeFillShade="D9"/>
            <w:noWrap/>
            <w:vAlign w:val="center"/>
            <w:hideMark/>
          </w:tcPr>
          <w:p w:rsidR="00FE52B4" w:rsidRDefault="00FE52B4" w:rsidP="006A414B">
            <w:pPr>
              <w:spacing w:after="0" w:line="240" w:lineRule="auto"/>
              <w:jc w:val="center"/>
              <w:rPr>
                <w:rFonts w:asciiTheme="majorHAnsi" w:hAnsiTheme="majorHAnsi" w:cs="Tahoma"/>
                <w:b/>
                <w:bCs/>
                <w:sz w:val="20"/>
                <w:szCs w:val="20"/>
              </w:rPr>
            </w:pPr>
            <w:r>
              <w:rPr>
                <w:rFonts w:asciiTheme="majorHAnsi" w:hAnsiTheme="majorHAnsi" w:cs="Tahoma"/>
                <w:b/>
                <w:bCs/>
                <w:sz w:val="20"/>
                <w:szCs w:val="20"/>
              </w:rPr>
              <w:t>PERKIRAAN</w:t>
            </w:r>
          </w:p>
          <w:p w:rsidR="00FE52B4" w:rsidRPr="00573FF3" w:rsidRDefault="00FE52B4" w:rsidP="006A414B">
            <w:pPr>
              <w:spacing w:after="0" w:line="240" w:lineRule="auto"/>
              <w:jc w:val="center"/>
              <w:rPr>
                <w:rFonts w:asciiTheme="majorHAnsi" w:hAnsiTheme="majorHAnsi" w:cs="Calibri"/>
                <w:b/>
                <w:bCs/>
                <w:sz w:val="20"/>
                <w:szCs w:val="20"/>
              </w:rPr>
            </w:pPr>
            <w:r>
              <w:rPr>
                <w:rFonts w:asciiTheme="majorHAnsi" w:hAnsiTheme="majorHAnsi" w:cs="Tahoma"/>
                <w:b/>
                <w:bCs/>
                <w:sz w:val="20"/>
                <w:szCs w:val="20"/>
              </w:rPr>
              <w:t>TA. 2016</w:t>
            </w:r>
          </w:p>
        </w:tc>
        <w:tc>
          <w:tcPr>
            <w:tcW w:w="2201" w:type="dxa"/>
            <w:tcBorders>
              <w:top w:val="nil"/>
              <w:left w:val="nil"/>
              <w:bottom w:val="single" w:sz="4" w:space="0" w:color="auto"/>
              <w:right w:val="single" w:sz="4" w:space="0" w:color="auto"/>
            </w:tcBorders>
            <w:shd w:val="clear" w:color="auto" w:fill="D9D9D9" w:themeFill="background1" w:themeFillShade="D9"/>
            <w:noWrap/>
            <w:vAlign w:val="center"/>
            <w:hideMark/>
          </w:tcPr>
          <w:p w:rsidR="00FE52B4" w:rsidRPr="00573FF3" w:rsidRDefault="00FE52B4" w:rsidP="006A414B">
            <w:pPr>
              <w:spacing w:after="0" w:line="240" w:lineRule="auto"/>
              <w:jc w:val="center"/>
              <w:rPr>
                <w:rFonts w:asciiTheme="majorHAnsi" w:hAnsiTheme="majorHAnsi" w:cs="Calibri"/>
                <w:b/>
                <w:bCs/>
                <w:sz w:val="20"/>
                <w:szCs w:val="20"/>
              </w:rPr>
            </w:pPr>
            <w:r w:rsidRPr="00573FF3">
              <w:rPr>
                <w:rFonts w:asciiTheme="majorHAnsi" w:hAnsiTheme="majorHAnsi" w:cs="Tahoma"/>
                <w:b/>
                <w:bCs/>
                <w:sz w:val="20"/>
                <w:szCs w:val="20"/>
              </w:rPr>
              <w:t>Rp</w:t>
            </w:r>
          </w:p>
        </w:tc>
        <w:tc>
          <w:tcPr>
            <w:tcW w:w="1051" w:type="dxa"/>
            <w:tcBorders>
              <w:top w:val="nil"/>
              <w:left w:val="nil"/>
              <w:bottom w:val="single" w:sz="4" w:space="0" w:color="auto"/>
              <w:right w:val="single" w:sz="4" w:space="0" w:color="auto"/>
            </w:tcBorders>
            <w:shd w:val="clear" w:color="auto" w:fill="D9D9D9" w:themeFill="background1" w:themeFillShade="D9"/>
            <w:noWrap/>
            <w:vAlign w:val="center"/>
            <w:hideMark/>
          </w:tcPr>
          <w:p w:rsidR="00FE52B4" w:rsidRPr="00573FF3" w:rsidRDefault="00FE52B4" w:rsidP="006A414B">
            <w:pPr>
              <w:spacing w:after="0" w:line="240" w:lineRule="auto"/>
              <w:jc w:val="center"/>
              <w:rPr>
                <w:rFonts w:asciiTheme="majorHAnsi" w:hAnsiTheme="majorHAnsi" w:cs="Calibri"/>
                <w:b/>
                <w:bCs/>
                <w:sz w:val="20"/>
                <w:szCs w:val="20"/>
              </w:rPr>
            </w:pPr>
            <w:r w:rsidRPr="00573FF3">
              <w:rPr>
                <w:rFonts w:asciiTheme="majorHAnsi" w:hAnsiTheme="majorHAnsi" w:cs="Tahoma"/>
                <w:b/>
                <w:bCs/>
                <w:sz w:val="20"/>
                <w:szCs w:val="20"/>
              </w:rPr>
              <w:t>(%)</w:t>
            </w:r>
          </w:p>
        </w:tc>
      </w:tr>
      <w:tr w:rsidR="00AB3321" w:rsidRPr="00573FF3" w:rsidTr="00AB3321">
        <w:trPr>
          <w:trHeight w:val="340"/>
          <w:jc w:val="center"/>
        </w:trPr>
        <w:tc>
          <w:tcPr>
            <w:tcW w:w="6131" w:type="dxa"/>
            <w:tcBorders>
              <w:top w:val="nil"/>
              <w:left w:val="single" w:sz="4" w:space="0" w:color="auto"/>
              <w:bottom w:val="double" w:sz="4" w:space="0" w:color="auto"/>
              <w:right w:val="single" w:sz="4" w:space="0" w:color="auto"/>
            </w:tcBorders>
            <w:shd w:val="clear" w:color="auto" w:fill="auto"/>
            <w:noWrap/>
            <w:vAlign w:val="center"/>
            <w:hideMark/>
          </w:tcPr>
          <w:p w:rsidR="00AB3321" w:rsidRPr="00FE52B4" w:rsidRDefault="00AB3321" w:rsidP="006A414B">
            <w:pPr>
              <w:spacing w:after="0" w:line="240" w:lineRule="auto"/>
              <w:rPr>
                <w:rFonts w:asciiTheme="majorHAnsi" w:hAnsiTheme="majorHAnsi" w:cs="Tahoma"/>
                <w:b/>
                <w:bCs/>
                <w:sz w:val="20"/>
                <w:szCs w:val="20"/>
                <w:lang w:val="id-ID"/>
              </w:rPr>
            </w:pPr>
            <w:r>
              <w:rPr>
                <w:rFonts w:asciiTheme="majorHAnsi" w:hAnsiTheme="majorHAnsi" w:cs="Tahoma"/>
                <w:b/>
                <w:bCs/>
                <w:sz w:val="20"/>
                <w:szCs w:val="20"/>
                <w:lang w:val="id-ID"/>
              </w:rPr>
              <w:t>TOTAL APBD</w:t>
            </w:r>
          </w:p>
        </w:tc>
        <w:tc>
          <w:tcPr>
            <w:tcW w:w="2310" w:type="dxa"/>
            <w:tcBorders>
              <w:top w:val="nil"/>
              <w:left w:val="nil"/>
              <w:bottom w:val="double" w:sz="4" w:space="0" w:color="auto"/>
              <w:right w:val="single" w:sz="4" w:space="0" w:color="auto"/>
            </w:tcBorders>
            <w:shd w:val="clear" w:color="auto" w:fill="auto"/>
            <w:noWrap/>
            <w:vAlign w:val="center"/>
            <w:hideMark/>
          </w:tcPr>
          <w:p w:rsidR="00AB3321" w:rsidRPr="00AB3321" w:rsidRDefault="00AB3321" w:rsidP="00AB3321">
            <w:pPr>
              <w:spacing w:after="0" w:line="240" w:lineRule="auto"/>
              <w:jc w:val="right"/>
              <w:rPr>
                <w:rFonts w:asciiTheme="majorHAnsi" w:hAnsiTheme="majorHAnsi" w:cs="Arial"/>
                <w:b/>
                <w:bCs/>
                <w:sz w:val="20"/>
                <w:szCs w:val="20"/>
              </w:rPr>
            </w:pPr>
            <w:r w:rsidRPr="00AB3321">
              <w:rPr>
                <w:rFonts w:asciiTheme="majorHAnsi" w:hAnsiTheme="majorHAnsi" w:cs="Arial"/>
                <w:b/>
                <w:bCs/>
                <w:sz w:val="20"/>
                <w:szCs w:val="20"/>
              </w:rPr>
              <w:t xml:space="preserve">1.190.344.830.287,54 </w:t>
            </w:r>
          </w:p>
        </w:tc>
        <w:tc>
          <w:tcPr>
            <w:tcW w:w="2310" w:type="dxa"/>
            <w:tcBorders>
              <w:top w:val="nil"/>
              <w:left w:val="nil"/>
              <w:bottom w:val="double" w:sz="4" w:space="0" w:color="auto"/>
              <w:right w:val="single" w:sz="4" w:space="0" w:color="auto"/>
            </w:tcBorders>
            <w:shd w:val="clear" w:color="auto" w:fill="auto"/>
            <w:noWrap/>
            <w:vAlign w:val="center"/>
            <w:hideMark/>
          </w:tcPr>
          <w:p w:rsidR="00AB3321" w:rsidRPr="00AB3321" w:rsidRDefault="00AB3321" w:rsidP="006505DC">
            <w:pPr>
              <w:spacing w:after="0" w:line="240" w:lineRule="auto"/>
              <w:jc w:val="right"/>
              <w:rPr>
                <w:rFonts w:asciiTheme="majorHAnsi" w:hAnsiTheme="majorHAnsi" w:cs="Arial"/>
                <w:b/>
                <w:bCs/>
                <w:sz w:val="20"/>
                <w:szCs w:val="20"/>
              </w:rPr>
            </w:pPr>
            <w:r w:rsidRPr="00AB3321">
              <w:rPr>
                <w:rFonts w:asciiTheme="majorHAnsi" w:hAnsiTheme="majorHAnsi" w:cs="Arial"/>
                <w:b/>
                <w:bCs/>
                <w:sz w:val="20"/>
                <w:szCs w:val="20"/>
              </w:rPr>
              <w:t>1.26</w:t>
            </w:r>
            <w:r w:rsidR="006505DC">
              <w:rPr>
                <w:rFonts w:asciiTheme="majorHAnsi" w:hAnsiTheme="majorHAnsi" w:cs="Arial"/>
                <w:b/>
                <w:bCs/>
                <w:sz w:val="20"/>
                <w:szCs w:val="20"/>
              </w:rPr>
              <w:t>9</w:t>
            </w:r>
            <w:r w:rsidRPr="00AB3321">
              <w:rPr>
                <w:rFonts w:asciiTheme="majorHAnsi" w:hAnsiTheme="majorHAnsi" w:cs="Arial"/>
                <w:b/>
                <w:bCs/>
                <w:sz w:val="20"/>
                <w:szCs w:val="20"/>
              </w:rPr>
              <w:t>.</w:t>
            </w:r>
            <w:r w:rsidR="006505DC">
              <w:rPr>
                <w:rFonts w:asciiTheme="majorHAnsi" w:hAnsiTheme="majorHAnsi" w:cs="Arial"/>
                <w:b/>
                <w:bCs/>
                <w:sz w:val="20"/>
                <w:szCs w:val="20"/>
              </w:rPr>
              <w:t>72</w:t>
            </w:r>
            <w:r w:rsidRPr="00AB3321">
              <w:rPr>
                <w:rFonts w:asciiTheme="majorHAnsi" w:hAnsiTheme="majorHAnsi" w:cs="Arial"/>
                <w:b/>
                <w:bCs/>
                <w:sz w:val="20"/>
                <w:szCs w:val="20"/>
              </w:rPr>
              <w:t xml:space="preserve">9.918.047,00 </w:t>
            </w:r>
          </w:p>
        </w:tc>
        <w:tc>
          <w:tcPr>
            <w:tcW w:w="2201" w:type="dxa"/>
            <w:tcBorders>
              <w:top w:val="nil"/>
              <w:left w:val="nil"/>
              <w:bottom w:val="double" w:sz="4" w:space="0" w:color="auto"/>
              <w:right w:val="single" w:sz="4" w:space="0" w:color="auto"/>
            </w:tcBorders>
            <w:shd w:val="clear" w:color="auto" w:fill="auto"/>
            <w:noWrap/>
            <w:vAlign w:val="center"/>
            <w:hideMark/>
          </w:tcPr>
          <w:p w:rsidR="00AB3321" w:rsidRPr="00AB3321" w:rsidRDefault="00AB3321" w:rsidP="006505DC">
            <w:pPr>
              <w:spacing w:after="0" w:line="240" w:lineRule="auto"/>
              <w:jc w:val="right"/>
              <w:rPr>
                <w:rFonts w:asciiTheme="majorHAnsi" w:hAnsiTheme="majorHAnsi" w:cs="Arial"/>
                <w:b/>
                <w:bCs/>
                <w:sz w:val="20"/>
                <w:szCs w:val="20"/>
              </w:rPr>
            </w:pPr>
            <w:r w:rsidRPr="00AB3321">
              <w:rPr>
                <w:rFonts w:asciiTheme="majorHAnsi" w:hAnsiTheme="majorHAnsi" w:cs="Arial"/>
                <w:b/>
                <w:bCs/>
                <w:sz w:val="20"/>
                <w:szCs w:val="20"/>
              </w:rPr>
              <w:t>7</w:t>
            </w:r>
            <w:r w:rsidR="006505DC">
              <w:rPr>
                <w:rFonts w:asciiTheme="majorHAnsi" w:hAnsiTheme="majorHAnsi" w:cs="Arial"/>
                <w:b/>
                <w:bCs/>
                <w:sz w:val="20"/>
                <w:szCs w:val="20"/>
              </w:rPr>
              <w:t>9</w:t>
            </w:r>
            <w:r w:rsidRPr="00AB3321">
              <w:rPr>
                <w:rFonts w:asciiTheme="majorHAnsi" w:hAnsiTheme="majorHAnsi" w:cs="Arial"/>
                <w:b/>
                <w:bCs/>
                <w:sz w:val="20"/>
                <w:szCs w:val="20"/>
              </w:rPr>
              <w:t>.</w:t>
            </w:r>
            <w:r w:rsidR="006505DC">
              <w:rPr>
                <w:rFonts w:asciiTheme="majorHAnsi" w:hAnsiTheme="majorHAnsi" w:cs="Arial"/>
                <w:b/>
                <w:bCs/>
                <w:sz w:val="20"/>
                <w:szCs w:val="20"/>
              </w:rPr>
              <w:t>38</w:t>
            </w:r>
            <w:r w:rsidRPr="00AB3321">
              <w:rPr>
                <w:rFonts w:asciiTheme="majorHAnsi" w:hAnsiTheme="majorHAnsi" w:cs="Arial"/>
                <w:b/>
                <w:bCs/>
                <w:sz w:val="20"/>
                <w:szCs w:val="20"/>
              </w:rPr>
              <w:t xml:space="preserve">5.087.759,46 </w:t>
            </w:r>
          </w:p>
        </w:tc>
        <w:tc>
          <w:tcPr>
            <w:tcW w:w="1051" w:type="dxa"/>
            <w:tcBorders>
              <w:top w:val="nil"/>
              <w:left w:val="nil"/>
              <w:bottom w:val="double" w:sz="4" w:space="0" w:color="auto"/>
              <w:right w:val="single" w:sz="4" w:space="0" w:color="auto"/>
            </w:tcBorders>
            <w:shd w:val="clear" w:color="auto" w:fill="auto"/>
            <w:noWrap/>
            <w:vAlign w:val="center"/>
            <w:hideMark/>
          </w:tcPr>
          <w:p w:rsidR="00AB3321" w:rsidRPr="00AB3321" w:rsidRDefault="00AB3321" w:rsidP="006505DC">
            <w:pPr>
              <w:spacing w:after="0" w:line="240" w:lineRule="auto"/>
              <w:jc w:val="center"/>
              <w:rPr>
                <w:rFonts w:asciiTheme="majorHAnsi" w:hAnsiTheme="majorHAnsi" w:cs="Arial"/>
                <w:b/>
                <w:bCs/>
                <w:sz w:val="20"/>
                <w:szCs w:val="20"/>
              </w:rPr>
            </w:pPr>
            <w:r w:rsidRPr="00AB3321">
              <w:rPr>
                <w:rFonts w:asciiTheme="majorHAnsi" w:hAnsiTheme="majorHAnsi" w:cs="Arial"/>
                <w:b/>
                <w:bCs/>
                <w:sz w:val="20"/>
                <w:szCs w:val="20"/>
              </w:rPr>
              <w:t>6,</w:t>
            </w:r>
            <w:r w:rsidR="006505DC">
              <w:rPr>
                <w:rFonts w:asciiTheme="majorHAnsi" w:hAnsiTheme="majorHAnsi" w:cs="Arial"/>
                <w:b/>
                <w:bCs/>
                <w:sz w:val="20"/>
                <w:szCs w:val="20"/>
              </w:rPr>
              <w:t>6</w:t>
            </w:r>
            <w:r w:rsidRPr="00AB3321">
              <w:rPr>
                <w:rFonts w:asciiTheme="majorHAnsi" w:hAnsiTheme="majorHAnsi" w:cs="Arial"/>
                <w:b/>
                <w:bCs/>
                <w:sz w:val="20"/>
                <w:szCs w:val="20"/>
              </w:rPr>
              <w:t>7</w:t>
            </w:r>
          </w:p>
        </w:tc>
      </w:tr>
      <w:tr w:rsidR="006505DC" w:rsidRPr="00573FF3" w:rsidTr="006A414B">
        <w:trPr>
          <w:trHeight w:val="340"/>
          <w:jc w:val="center"/>
        </w:trPr>
        <w:tc>
          <w:tcPr>
            <w:tcW w:w="6131" w:type="dxa"/>
            <w:tcBorders>
              <w:top w:val="nil"/>
              <w:left w:val="single" w:sz="4" w:space="0" w:color="auto"/>
              <w:bottom w:val="double" w:sz="4" w:space="0" w:color="auto"/>
              <w:right w:val="single" w:sz="4" w:space="0" w:color="auto"/>
            </w:tcBorders>
            <w:shd w:val="clear" w:color="auto" w:fill="auto"/>
            <w:noWrap/>
            <w:vAlign w:val="center"/>
            <w:hideMark/>
          </w:tcPr>
          <w:p w:rsidR="006505DC" w:rsidRPr="00573FF3" w:rsidRDefault="006505DC" w:rsidP="006A414B">
            <w:pPr>
              <w:spacing w:after="0" w:line="240" w:lineRule="auto"/>
              <w:rPr>
                <w:rFonts w:asciiTheme="majorHAnsi" w:hAnsiTheme="majorHAnsi" w:cs="Calibri"/>
                <w:b/>
                <w:bCs/>
                <w:sz w:val="20"/>
                <w:szCs w:val="20"/>
              </w:rPr>
            </w:pPr>
            <w:r w:rsidRPr="00573FF3">
              <w:rPr>
                <w:rFonts w:asciiTheme="majorHAnsi" w:hAnsiTheme="majorHAnsi" w:cs="Tahoma"/>
                <w:b/>
                <w:bCs/>
                <w:sz w:val="20"/>
                <w:szCs w:val="20"/>
              </w:rPr>
              <w:t>PENDAPATAN DAERAH</w:t>
            </w:r>
          </w:p>
        </w:tc>
        <w:tc>
          <w:tcPr>
            <w:tcW w:w="2310" w:type="dxa"/>
            <w:tcBorders>
              <w:top w:val="nil"/>
              <w:left w:val="nil"/>
              <w:bottom w:val="double" w:sz="4" w:space="0" w:color="auto"/>
              <w:right w:val="single" w:sz="4" w:space="0" w:color="auto"/>
            </w:tcBorders>
            <w:shd w:val="clear" w:color="auto" w:fill="auto"/>
            <w:noWrap/>
            <w:vAlign w:val="center"/>
            <w:hideMark/>
          </w:tcPr>
          <w:p w:rsidR="006505DC" w:rsidRPr="00573FF3" w:rsidRDefault="006505DC" w:rsidP="00A67B8B">
            <w:pPr>
              <w:spacing w:after="0" w:line="240" w:lineRule="auto"/>
              <w:jc w:val="right"/>
              <w:rPr>
                <w:rFonts w:asciiTheme="majorHAnsi" w:hAnsiTheme="majorHAnsi" w:cs="Arial"/>
                <w:b/>
                <w:bCs/>
                <w:sz w:val="20"/>
                <w:szCs w:val="20"/>
              </w:rPr>
            </w:pPr>
            <w:r w:rsidRPr="00573FF3">
              <w:rPr>
                <w:rFonts w:asciiTheme="majorHAnsi" w:hAnsiTheme="majorHAnsi" w:cs="Arial"/>
                <w:b/>
                <w:bCs/>
                <w:sz w:val="20"/>
                <w:szCs w:val="20"/>
              </w:rPr>
              <w:t xml:space="preserve"> 1.173.999.359.790,69 </w:t>
            </w:r>
          </w:p>
        </w:tc>
        <w:tc>
          <w:tcPr>
            <w:tcW w:w="2310" w:type="dxa"/>
            <w:tcBorders>
              <w:top w:val="nil"/>
              <w:left w:val="nil"/>
              <w:bottom w:val="double" w:sz="4" w:space="0" w:color="auto"/>
              <w:right w:val="single" w:sz="4" w:space="0" w:color="auto"/>
            </w:tcBorders>
            <w:shd w:val="clear" w:color="auto" w:fill="auto"/>
            <w:noWrap/>
            <w:vAlign w:val="center"/>
            <w:hideMark/>
          </w:tcPr>
          <w:p w:rsidR="006505DC" w:rsidRPr="00E615CD" w:rsidRDefault="006505DC" w:rsidP="000F1050">
            <w:pPr>
              <w:spacing w:after="0" w:line="240" w:lineRule="auto"/>
              <w:jc w:val="right"/>
              <w:rPr>
                <w:rFonts w:asciiTheme="majorHAnsi" w:hAnsiTheme="majorHAnsi" w:cs="Arial"/>
                <w:b/>
                <w:bCs/>
                <w:sz w:val="20"/>
                <w:szCs w:val="20"/>
              </w:rPr>
            </w:pPr>
            <w:r w:rsidRPr="00E615CD">
              <w:rPr>
                <w:rFonts w:asciiTheme="majorHAnsi" w:hAnsiTheme="majorHAnsi" w:cs="Arial"/>
                <w:b/>
                <w:bCs/>
                <w:sz w:val="20"/>
                <w:szCs w:val="20"/>
              </w:rPr>
              <w:t>1.</w:t>
            </w:r>
            <w:r>
              <w:rPr>
                <w:rFonts w:asciiTheme="majorHAnsi" w:hAnsiTheme="majorHAnsi" w:cs="Arial"/>
                <w:b/>
                <w:bCs/>
                <w:sz w:val="20"/>
                <w:szCs w:val="20"/>
              </w:rPr>
              <w:t>18</w:t>
            </w:r>
            <w:r>
              <w:rPr>
                <w:rFonts w:asciiTheme="majorHAnsi" w:hAnsiTheme="majorHAnsi" w:cs="Arial"/>
                <w:b/>
                <w:bCs/>
                <w:sz w:val="20"/>
                <w:szCs w:val="20"/>
                <w:lang w:val="id-ID"/>
              </w:rPr>
              <w:t>8</w:t>
            </w:r>
            <w:r>
              <w:rPr>
                <w:rFonts w:asciiTheme="majorHAnsi" w:hAnsiTheme="majorHAnsi" w:cs="Arial"/>
                <w:b/>
                <w:bCs/>
                <w:sz w:val="20"/>
                <w:szCs w:val="20"/>
              </w:rPr>
              <w:t>.</w:t>
            </w:r>
            <w:r>
              <w:rPr>
                <w:rFonts w:asciiTheme="majorHAnsi" w:hAnsiTheme="majorHAnsi" w:cs="Arial"/>
                <w:b/>
                <w:bCs/>
                <w:sz w:val="20"/>
                <w:szCs w:val="20"/>
                <w:lang w:val="id-ID"/>
              </w:rPr>
              <w:t>506</w:t>
            </w:r>
            <w:r>
              <w:rPr>
                <w:rFonts w:asciiTheme="majorHAnsi" w:hAnsiTheme="majorHAnsi" w:cs="Arial"/>
                <w:b/>
                <w:bCs/>
                <w:sz w:val="20"/>
                <w:szCs w:val="20"/>
              </w:rPr>
              <w:t>.</w:t>
            </w:r>
            <w:r>
              <w:rPr>
                <w:rFonts w:asciiTheme="majorHAnsi" w:hAnsiTheme="majorHAnsi" w:cs="Arial"/>
                <w:b/>
                <w:bCs/>
                <w:sz w:val="20"/>
                <w:szCs w:val="20"/>
                <w:lang w:val="id-ID"/>
              </w:rPr>
              <w:t>16</w:t>
            </w:r>
            <w:r>
              <w:rPr>
                <w:rFonts w:asciiTheme="majorHAnsi" w:hAnsiTheme="majorHAnsi" w:cs="Arial"/>
                <w:b/>
                <w:bCs/>
                <w:sz w:val="20"/>
                <w:szCs w:val="20"/>
              </w:rPr>
              <w:t>8.047</w:t>
            </w:r>
            <w:r w:rsidRPr="00E615CD">
              <w:rPr>
                <w:rFonts w:asciiTheme="majorHAnsi" w:hAnsiTheme="majorHAnsi" w:cs="Arial"/>
                <w:b/>
                <w:bCs/>
                <w:sz w:val="20"/>
                <w:szCs w:val="20"/>
              </w:rPr>
              <w:t>,00</w:t>
            </w:r>
          </w:p>
        </w:tc>
        <w:tc>
          <w:tcPr>
            <w:tcW w:w="2201" w:type="dxa"/>
            <w:tcBorders>
              <w:top w:val="nil"/>
              <w:left w:val="nil"/>
              <w:bottom w:val="double" w:sz="4" w:space="0" w:color="auto"/>
              <w:right w:val="single" w:sz="4" w:space="0" w:color="auto"/>
            </w:tcBorders>
            <w:shd w:val="clear" w:color="auto" w:fill="auto"/>
            <w:noWrap/>
            <w:vAlign w:val="center"/>
            <w:hideMark/>
          </w:tcPr>
          <w:p w:rsidR="006505DC" w:rsidRPr="008534F5" w:rsidRDefault="006505DC" w:rsidP="000F1050">
            <w:pPr>
              <w:spacing w:after="0" w:line="240" w:lineRule="auto"/>
              <w:jc w:val="right"/>
              <w:rPr>
                <w:rFonts w:asciiTheme="majorHAnsi" w:hAnsiTheme="majorHAnsi" w:cs="Calibri"/>
                <w:b/>
                <w:color w:val="000000"/>
                <w:sz w:val="20"/>
                <w:szCs w:val="20"/>
              </w:rPr>
            </w:pPr>
            <w:r w:rsidRPr="008534F5">
              <w:rPr>
                <w:rFonts w:asciiTheme="majorHAnsi" w:hAnsiTheme="majorHAnsi" w:cs="Calibri"/>
                <w:b/>
                <w:color w:val="000000"/>
                <w:sz w:val="20"/>
                <w:szCs w:val="20"/>
              </w:rPr>
              <w:t>14.506.808.256,31</w:t>
            </w:r>
          </w:p>
        </w:tc>
        <w:tc>
          <w:tcPr>
            <w:tcW w:w="1051" w:type="dxa"/>
            <w:tcBorders>
              <w:top w:val="nil"/>
              <w:left w:val="nil"/>
              <w:bottom w:val="double" w:sz="4" w:space="0" w:color="auto"/>
              <w:right w:val="single" w:sz="4" w:space="0" w:color="auto"/>
            </w:tcBorders>
            <w:shd w:val="clear" w:color="auto" w:fill="auto"/>
            <w:noWrap/>
            <w:vAlign w:val="center"/>
            <w:hideMark/>
          </w:tcPr>
          <w:p w:rsidR="006505DC" w:rsidRPr="008534F5" w:rsidRDefault="006505DC" w:rsidP="000F1050">
            <w:pPr>
              <w:spacing w:after="0" w:line="240" w:lineRule="auto"/>
              <w:jc w:val="center"/>
              <w:rPr>
                <w:rFonts w:asciiTheme="majorHAnsi" w:hAnsiTheme="majorHAnsi" w:cs="Calibri"/>
                <w:b/>
                <w:color w:val="000000"/>
                <w:sz w:val="20"/>
                <w:szCs w:val="20"/>
              </w:rPr>
            </w:pPr>
            <w:r w:rsidRPr="008534F5">
              <w:rPr>
                <w:rFonts w:asciiTheme="majorHAnsi" w:hAnsiTheme="majorHAnsi" w:cs="Calibri"/>
                <w:b/>
                <w:color w:val="000000"/>
                <w:sz w:val="20"/>
                <w:szCs w:val="20"/>
              </w:rPr>
              <w:t>1,24</w:t>
            </w:r>
          </w:p>
        </w:tc>
      </w:tr>
      <w:tr w:rsidR="006505DC" w:rsidRPr="00573FF3" w:rsidTr="006A414B">
        <w:trPr>
          <w:trHeight w:val="340"/>
          <w:jc w:val="center"/>
        </w:trPr>
        <w:tc>
          <w:tcPr>
            <w:tcW w:w="6131" w:type="dxa"/>
            <w:tcBorders>
              <w:top w:val="double" w:sz="4" w:space="0" w:color="auto"/>
              <w:left w:val="single" w:sz="4" w:space="0" w:color="auto"/>
              <w:bottom w:val="single" w:sz="4" w:space="0" w:color="auto"/>
              <w:right w:val="single" w:sz="4" w:space="0" w:color="auto"/>
            </w:tcBorders>
            <w:shd w:val="clear" w:color="auto" w:fill="auto"/>
            <w:noWrap/>
            <w:vAlign w:val="center"/>
            <w:hideMark/>
          </w:tcPr>
          <w:p w:rsidR="006505DC" w:rsidRPr="00573FF3" w:rsidRDefault="006505DC" w:rsidP="006A414B">
            <w:pPr>
              <w:spacing w:after="0" w:line="240" w:lineRule="auto"/>
              <w:rPr>
                <w:rFonts w:asciiTheme="majorHAnsi" w:hAnsiTheme="majorHAnsi" w:cs="Calibri"/>
                <w:b/>
                <w:bCs/>
                <w:sz w:val="20"/>
                <w:szCs w:val="20"/>
              </w:rPr>
            </w:pPr>
            <w:r w:rsidRPr="00573FF3">
              <w:rPr>
                <w:rFonts w:asciiTheme="majorHAnsi" w:hAnsiTheme="majorHAnsi" w:cs="Tahoma"/>
                <w:b/>
                <w:bCs/>
                <w:sz w:val="20"/>
                <w:szCs w:val="20"/>
              </w:rPr>
              <w:t>Pendapatan Asli Daerah</w:t>
            </w:r>
          </w:p>
        </w:tc>
        <w:tc>
          <w:tcPr>
            <w:tcW w:w="2310" w:type="dxa"/>
            <w:tcBorders>
              <w:top w:val="double" w:sz="4" w:space="0" w:color="auto"/>
              <w:left w:val="nil"/>
              <w:bottom w:val="single" w:sz="4" w:space="0" w:color="auto"/>
              <w:right w:val="single" w:sz="4" w:space="0" w:color="auto"/>
            </w:tcBorders>
            <w:shd w:val="clear" w:color="auto" w:fill="auto"/>
            <w:noWrap/>
            <w:vAlign w:val="center"/>
            <w:hideMark/>
          </w:tcPr>
          <w:p w:rsidR="006505DC" w:rsidRPr="00573FF3" w:rsidRDefault="006505DC" w:rsidP="00A67B8B">
            <w:pPr>
              <w:spacing w:after="0" w:line="240" w:lineRule="auto"/>
              <w:jc w:val="right"/>
              <w:rPr>
                <w:rFonts w:asciiTheme="majorHAnsi" w:hAnsiTheme="majorHAnsi" w:cs="Arial"/>
                <w:b/>
                <w:bCs/>
                <w:sz w:val="20"/>
                <w:szCs w:val="20"/>
              </w:rPr>
            </w:pPr>
            <w:r w:rsidRPr="00573FF3">
              <w:rPr>
                <w:rFonts w:asciiTheme="majorHAnsi" w:hAnsiTheme="majorHAnsi" w:cs="Arial"/>
                <w:b/>
                <w:bCs/>
                <w:sz w:val="20"/>
                <w:szCs w:val="20"/>
              </w:rPr>
              <w:t xml:space="preserve">      59.749.477.837,00 </w:t>
            </w:r>
          </w:p>
        </w:tc>
        <w:tc>
          <w:tcPr>
            <w:tcW w:w="2310" w:type="dxa"/>
            <w:tcBorders>
              <w:top w:val="double" w:sz="4" w:space="0" w:color="auto"/>
              <w:left w:val="nil"/>
              <w:bottom w:val="single" w:sz="4" w:space="0" w:color="auto"/>
              <w:right w:val="single" w:sz="4" w:space="0" w:color="auto"/>
            </w:tcBorders>
            <w:shd w:val="clear" w:color="auto" w:fill="auto"/>
            <w:noWrap/>
            <w:vAlign w:val="center"/>
            <w:hideMark/>
          </w:tcPr>
          <w:p w:rsidR="006505DC" w:rsidRPr="00E615CD" w:rsidRDefault="006505DC" w:rsidP="000F1050">
            <w:pPr>
              <w:spacing w:after="0" w:line="240" w:lineRule="auto"/>
              <w:jc w:val="right"/>
              <w:rPr>
                <w:rFonts w:asciiTheme="majorHAnsi" w:hAnsiTheme="majorHAnsi" w:cs="Arial"/>
                <w:b/>
                <w:bCs/>
                <w:sz w:val="20"/>
                <w:szCs w:val="20"/>
              </w:rPr>
            </w:pPr>
            <w:r w:rsidRPr="00E615CD">
              <w:rPr>
                <w:rFonts w:asciiTheme="majorHAnsi" w:hAnsiTheme="majorHAnsi" w:cs="Arial"/>
                <w:b/>
                <w:bCs/>
                <w:sz w:val="20"/>
                <w:szCs w:val="20"/>
              </w:rPr>
              <w:t>7</w:t>
            </w:r>
            <w:r>
              <w:rPr>
                <w:rFonts w:asciiTheme="majorHAnsi" w:hAnsiTheme="majorHAnsi" w:cs="Arial"/>
                <w:b/>
                <w:bCs/>
                <w:sz w:val="20"/>
                <w:szCs w:val="20"/>
              </w:rPr>
              <w:t>2</w:t>
            </w:r>
            <w:r w:rsidRPr="00E615CD">
              <w:rPr>
                <w:rFonts w:asciiTheme="majorHAnsi" w:hAnsiTheme="majorHAnsi" w:cs="Arial"/>
                <w:b/>
                <w:bCs/>
                <w:sz w:val="20"/>
                <w:szCs w:val="20"/>
              </w:rPr>
              <w:t>.</w:t>
            </w:r>
            <w:r>
              <w:rPr>
                <w:rFonts w:asciiTheme="majorHAnsi" w:hAnsiTheme="majorHAnsi" w:cs="Arial"/>
                <w:b/>
                <w:bCs/>
                <w:sz w:val="20"/>
                <w:szCs w:val="20"/>
              </w:rPr>
              <w:t>58</w:t>
            </w:r>
            <w:r>
              <w:rPr>
                <w:rFonts w:asciiTheme="majorHAnsi" w:hAnsiTheme="majorHAnsi" w:cs="Arial"/>
                <w:b/>
                <w:bCs/>
                <w:sz w:val="20"/>
                <w:szCs w:val="20"/>
                <w:lang w:val="id-ID"/>
              </w:rPr>
              <w:t>1</w:t>
            </w:r>
            <w:r>
              <w:rPr>
                <w:rFonts w:asciiTheme="majorHAnsi" w:hAnsiTheme="majorHAnsi" w:cs="Arial"/>
                <w:b/>
                <w:bCs/>
                <w:sz w:val="20"/>
                <w:szCs w:val="20"/>
              </w:rPr>
              <w:t>.</w:t>
            </w:r>
            <w:r>
              <w:rPr>
                <w:rFonts w:asciiTheme="majorHAnsi" w:hAnsiTheme="majorHAnsi" w:cs="Arial"/>
                <w:b/>
                <w:bCs/>
                <w:sz w:val="20"/>
                <w:szCs w:val="20"/>
                <w:lang w:val="id-ID"/>
              </w:rPr>
              <w:t>083</w:t>
            </w:r>
            <w:r w:rsidRPr="00E615CD">
              <w:rPr>
                <w:rFonts w:asciiTheme="majorHAnsi" w:hAnsiTheme="majorHAnsi" w:cs="Arial"/>
                <w:b/>
                <w:bCs/>
                <w:sz w:val="20"/>
                <w:szCs w:val="20"/>
              </w:rPr>
              <w:t xml:space="preserve">.337,00 </w:t>
            </w:r>
          </w:p>
        </w:tc>
        <w:tc>
          <w:tcPr>
            <w:tcW w:w="2201" w:type="dxa"/>
            <w:tcBorders>
              <w:top w:val="double" w:sz="4" w:space="0" w:color="auto"/>
              <w:left w:val="nil"/>
              <w:bottom w:val="single" w:sz="4" w:space="0" w:color="auto"/>
              <w:right w:val="single" w:sz="4" w:space="0" w:color="auto"/>
            </w:tcBorders>
            <w:shd w:val="clear" w:color="auto" w:fill="auto"/>
            <w:noWrap/>
            <w:vAlign w:val="center"/>
            <w:hideMark/>
          </w:tcPr>
          <w:p w:rsidR="006505DC" w:rsidRPr="00A278F0" w:rsidRDefault="006505DC" w:rsidP="000F1050">
            <w:pPr>
              <w:spacing w:after="0" w:line="240" w:lineRule="auto"/>
              <w:jc w:val="right"/>
              <w:rPr>
                <w:rFonts w:asciiTheme="majorHAnsi" w:hAnsiTheme="majorHAnsi" w:cs="Arial"/>
                <w:b/>
                <w:bCs/>
                <w:sz w:val="20"/>
                <w:szCs w:val="20"/>
                <w:lang w:val="id-ID"/>
              </w:rPr>
            </w:pPr>
            <w:r>
              <w:rPr>
                <w:rFonts w:asciiTheme="majorHAnsi" w:hAnsiTheme="majorHAnsi" w:cs="Arial"/>
                <w:b/>
                <w:bCs/>
                <w:sz w:val="20"/>
                <w:szCs w:val="20"/>
                <w:lang w:val="id-ID"/>
              </w:rPr>
              <w:t>1</w:t>
            </w:r>
            <w:r>
              <w:rPr>
                <w:rFonts w:asciiTheme="majorHAnsi" w:hAnsiTheme="majorHAnsi" w:cs="Arial"/>
                <w:b/>
                <w:bCs/>
                <w:sz w:val="20"/>
                <w:szCs w:val="20"/>
              </w:rPr>
              <w:t>2</w:t>
            </w:r>
            <w:r>
              <w:rPr>
                <w:rFonts w:asciiTheme="majorHAnsi" w:hAnsiTheme="majorHAnsi" w:cs="Arial"/>
                <w:b/>
                <w:bCs/>
                <w:sz w:val="20"/>
                <w:szCs w:val="20"/>
                <w:lang w:val="id-ID"/>
              </w:rPr>
              <w:t>.</w:t>
            </w:r>
            <w:r>
              <w:rPr>
                <w:rFonts w:asciiTheme="majorHAnsi" w:hAnsiTheme="majorHAnsi" w:cs="Arial"/>
                <w:b/>
                <w:bCs/>
                <w:sz w:val="20"/>
                <w:szCs w:val="20"/>
              </w:rPr>
              <w:t>83</w:t>
            </w:r>
            <w:r>
              <w:rPr>
                <w:rFonts w:asciiTheme="majorHAnsi" w:hAnsiTheme="majorHAnsi" w:cs="Arial"/>
                <w:b/>
                <w:bCs/>
                <w:sz w:val="20"/>
                <w:szCs w:val="20"/>
                <w:lang w:val="id-ID"/>
              </w:rPr>
              <w:t>1.605.500,00</w:t>
            </w:r>
          </w:p>
        </w:tc>
        <w:tc>
          <w:tcPr>
            <w:tcW w:w="1051" w:type="dxa"/>
            <w:tcBorders>
              <w:top w:val="double" w:sz="4" w:space="0" w:color="auto"/>
              <w:left w:val="nil"/>
              <w:bottom w:val="single" w:sz="4" w:space="0" w:color="auto"/>
              <w:right w:val="single" w:sz="4" w:space="0" w:color="auto"/>
            </w:tcBorders>
            <w:shd w:val="clear" w:color="auto" w:fill="auto"/>
            <w:noWrap/>
            <w:vAlign w:val="center"/>
            <w:hideMark/>
          </w:tcPr>
          <w:p w:rsidR="006505DC" w:rsidRPr="007067E3" w:rsidRDefault="006505DC" w:rsidP="000F1050">
            <w:pPr>
              <w:spacing w:after="0" w:line="240" w:lineRule="auto"/>
              <w:jc w:val="center"/>
              <w:rPr>
                <w:rFonts w:asciiTheme="majorHAnsi" w:hAnsiTheme="majorHAnsi" w:cs="Arial"/>
                <w:b/>
                <w:bCs/>
                <w:sz w:val="20"/>
                <w:szCs w:val="20"/>
              </w:rPr>
            </w:pPr>
            <w:r>
              <w:rPr>
                <w:rFonts w:asciiTheme="majorHAnsi" w:hAnsiTheme="majorHAnsi" w:cs="Arial"/>
                <w:b/>
                <w:bCs/>
                <w:sz w:val="20"/>
                <w:szCs w:val="20"/>
              </w:rPr>
              <w:t>21</w:t>
            </w:r>
            <w:r>
              <w:rPr>
                <w:rFonts w:asciiTheme="majorHAnsi" w:hAnsiTheme="majorHAnsi" w:cs="Arial"/>
                <w:b/>
                <w:bCs/>
                <w:sz w:val="20"/>
                <w:szCs w:val="20"/>
                <w:lang w:val="id-ID"/>
              </w:rPr>
              <w:t>,4</w:t>
            </w:r>
            <w:r>
              <w:rPr>
                <w:rFonts w:asciiTheme="majorHAnsi" w:hAnsiTheme="majorHAnsi" w:cs="Arial"/>
                <w:b/>
                <w:bCs/>
                <w:sz w:val="20"/>
                <w:szCs w:val="20"/>
              </w:rPr>
              <w:t>8</w:t>
            </w:r>
          </w:p>
        </w:tc>
      </w:tr>
      <w:tr w:rsidR="006505DC" w:rsidRPr="00573FF3" w:rsidTr="006A414B">
        <w:trPr>
          <w:trHeight w:val="340"/>
          <w:jc w:val="center"/>
        </w:trPr>
        <w:tc>
          <w:tcPr>
            <w:tcW w:w="61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505DC" w:rsidRPr="00573FF3" w:rsidRDefault="006505DC" w:rsidP="006A414B">
            <w:pPr>
              <w:spacing w:after="0" w:line="240" w:lineRule="auto"/>
              <w:rPr>
                <w:rFonts w:asciiTheme="majorHAnsi" w:hAnsiTheme="majorHAnsi" w:cs="Calibri"/>
                <w:i/>
                <w:sz w:val="20"/>
                <w:szCs w:val="20"/>
              </w:rPr>
            </w:pPr>
            <w:r w:rsidRPr="00573FF3">
              <w:rPr>
                <w:rFonts w:asciiTheme="majorHAnsi" w:hAnsiTheme="majorHAnsi" w:cs="Tahoma"/>
                <w:i/>
                <w:sz w:val="20"/>
                <w:szCs w:val="20"/>
              </w:rPr>
              <w:t>Hasil Pajak Daerah</w:t>
            </w:r>
          </w:p>
        </w:tc>
        <w:tc>
          <w:tcPr>
            <w:tcW w:w="2310" w:type="dxa"/>
            <w:tcBorders>
              <w:top w:val="single" w:sz="4" w:space="0" w:color="auto"/>
              <w:left w:val="nil"/>
              <w:bottom w:val="single" w:sz="4" w:space="0" w:color="auto"/>
              <w:right w:val="single" w:sz="4" w:space="0" w:color="auto"/>
            </w:tcBorders>
            <w:shd w:val="clear" w:color="auto" w:fill="auto"/>
            <w:noWrap/>
            <w:vAlign w:val="center"/>
            <w:hideMark/>
          </w:tcPr>
          <w:p w:rsidR="006505DC" w:rsidRPr="00573FF3" w:rsidRDefault="006505DC" w:rsidP="00A67B8B">
            <w:pPr>
              <w:spacing w:after="0" w:line="240" w:lineRule="auto"/>
              <w:jc w:val="right"/>
              <w:rPr>
                <w:rFonts w:asciiTheme="majorHAnsi" w:hAnsiTheme="majorHAnsi" w:cs="Arial"/>
                <w:i/>
                <w:sz w:val="20"/>
                <w:szCs w:val="20"/>
              </w:rPr>
            </w:pPr>
            <w:r w:rsidRPr="00573FF3">
              <w:rPr>
                <w:rFonts w:asciiTheme="majorHAnsi" w:hAnsiTheme="majorHAnsi" w:cs="Arial"/>
                <w:i/>
                <w:sz w:val="20"/>
                <w:szCs w:val="20"/>
              </w:rPr>
              <w:t xml:space="preserve">      11.847.735.600,00 </w:t>
            </w:r>
          </w:p>
        </w:tc>
        <w:tc>
          <w:tcPr>
            <w:tcW w:w="2310" w:type="dxa"/>
            <w:tcBorders>
              <w:top w:val="single" w:sz="4" w:space="0" w:color="auto"/>
              <w:left w:val="nil"/>
              <w:bottom w:val="single" w:sz="4" w:space="0" w:color="auto"/>
              <w:right w:val="single" w:sz="4" w:space="0" w:color="auto"/>
            </w:tcBorders>
            <w:shd w:val="clear" w:color="auto" w:fill="auto"/>
            <w:noWrap/>
            <w:vAlign w:val="center"/>
            <w:hideMark/>
          </w:tcPr>
          <w:p w:rsidR="006505DC" w:rsidRPr="00E615CD" w:rsidRDefault="006505DC" w:rsidP="000F1050">
            <w:pPr>
              <w:spacing w:after="0" w:line="240" w:lineRule="auto"/>
              <w:jc w:val="right"/>
              <w:rPr>
                <w:rFonts w:asciiTheme="majorHAnsi" w:hAnsiTheme="majorHAnsi" w:cs="Arial"/>
                <w:i/>
                <w:sz w:val="20"/>
                <w:szCs w:val="20"/>
              </w:rPr>
            </w:pPr>
            <w:r w:rsidRPr="00E615CD">
              <w:rPr>
                <w:rFonts w:asciiTheme="majorHAnsi" w:hAnsiTheme="majorHAnsi" w:cs="Arial"/>
                <w:i/>
                <w:sz w:val="20"/>
                <w:szCs w:val="20"/>
              </w:rPr>
              <w:t>13.</w:t>
            </w:r>
            <w:r>
              <w:rPr>
                <w:rFonts w:asciiTheme="majorHAnsi" w:hAnsiTheme="majorHAnsi" w:cs="Arial"/>
                <w:i/>
                <w:sz w:val="20"/>
                <w:szCs w:val="20"/>
              </w:rPr>
              <w:t>515.219</w:t>
            </w:r>
            <w:r w:rsidRPr="00E615CD">
              <w:rPr>
                <w:rFonts w:asciiTheme="majorHAnsi" w:hAnsiTheme="majorHAnsi" w:cs="Arial"/>
                <w:i/>
                <w:sz w:val="20"/>
                <w:szCs w:val="20"/>
              </w:rPr>
              <w:t xml:space="preserve">.600,00 </w:t>
            </w:r>
          </w:p>
        </w:tc>
        <w:tc>
          <w:tcPr>
            <w:tcW w:w="2201" w:type="dxa"/>
            <w:tcBorders>
              <w:top w:val="single" w:sz="4" w:space="0" w:color="auto"/>
              <w:left w:val="nil"/>
              <w:bottom w:val="single" w:sz="4" w:space="0" w:color="auto"/>
              <w:right w:val="single" w:sz="4" w:space="0" w:color="auto"/>
            </w:tcBorders>
            <w:shd w:val="clear" w:color="auto" w:fill="auto"/>
            <w:noWrap/>
            <w:vAlign w:val="center"/>
            <w:hideMark/>
          </w:tcPr>
          <w:p w:rsidR="006505DC" w:rsidRPr="008534F5" w:rsidRDefault="006505DC" w:rsidP="000F1050">
            <w:pPr>
              <w:spacing w:after="0" w:line="240" w:lineRule="auto"/>
              <w:jc w:val="right"/>
              <w:rPr>
                <w:rFonts w:asciiTheme="majorHAnsi" w:hAnsiTheme="majorHAnsi" w:cs="Arial"/>
                <w:i/>
                <w:sz w:val="20"/>
                <w:szCs w:val="20"/>
              </w:rPr>
            </w:pPr>
            <w:r w:rsidRPr="008534F5">
              <w:rPr>
                <w:rFonts w:asciiTheme="majorHAnsi" w:hAnsiTheme="majorHAnsi" w:cs="Arial"/>
                <w:i/>
                <w:sz w:val="20"/>
                <w:szCs w:val="20"/>
              </w:rPr>
              <w:t xml:space="preserve">1.667.484.000,00 </w:t>
            </w:r>
          </w:p>
        </w:tc>
        <w:tc>
          <w:tcPr>
            <w:tcW w:w="1051" w:type="dxa"/>
            <w:tcBorders>
              <w:top w:val="single" w:sz="4" w:space="0" w:color="auto"/>
              <w:left w:val="nil"/>
              <w:bottom w:val="single" w:sz="4" w:space="0" w:color="auto"/>
              <w:right w:val="single" w:sz="4" w:space="0" w:color="auto"/>
            </w:tcBorders>
            <w:shd w:val="clear" w:color="auto" w:fill="auto"/>
            <w:noWrap/>
            <w:vAlign w:val="center"/>
            <w:hideMark/>
          </w:tcPr>
          <w:p w:rsidR="006505DC" w:rsidRPr="008534F5" w:rsidRDefault="006505DC" w:rsidP="000F1050">
            <w:pPr>
              <w:spacing w:after="0" w:line="240" w:lineRule="auto"/>
              <w:jc w:val="center"/>
              <w:rPr>
                <w:rFonts w:asciiTheme="majorHAnsi" w:hAnsiTheme="majorHAnsi" w:cs="Arial"/>
                <w:i/>
                <w:sz w:val="20"/>
                <w:szCs w:val="20"/>
              </w:rPr>
            </w:pPr>
            <w:r w:rsidRPr="008534F5">
              <w:rPr>
                <w:rFonts w:asciiTheme="majorHAnsi" w:hAnsiTheme="majorHAnsi" w:cs="Arial"/>
                <w:i/>
                <w:sz w:val="20"/>
                <w:szCs w:val="20"/>
              </w:rPr>
              <w:t>14,07</w:t>
            </w:r>
          </w:p>
        </w:tc>
      </w:tr>
      <w:tr w:rsidR="006505DC" w:rsidRPr="00573FF3" w:rsidTr="006A414B">
        <w:trPr>
          <w:trHeight w:val="340"/>
          <w:jc w:val="center"/>
        </w:trPr>
        <w:tc>
          <w:tcPr>
            <w:tcW w:w="61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505DC" w:rsidRPr="00573FF3" w:rsidRDefault="006505DC" w:rsidP="006A414B">
            <w:pPr>
              <w:spacing w:after="0" w:line="240" w:lineRule="auto"/>
              <w:rPr>
                <w:rFonts w:asciiTheme="majorHAnsi" w:hAnsiTheme="majorHAnsi" w:cs="Calibri"/>
                <w:i/>
                <w:sz w:val="20"/>
                <w:szCs w:val="20"/>
              </w:rPr>
            </w:pPr>
            <w:r w:rsidRPr="00573FF3">
              <w:rPr>
                <w:rFonts w:asciiTheme="majorHAnsi" w:hAnsiTheme="majorHAnsi" w:cs="Tahoma"/>
                <w:i/>
                <w:sz w:val="20"/>
                <w:szCs w:val="20"/>
              </w:rPr>
              <w:t>Hasil Retribusi Daerah</w:t>
            </w:r>
          </w:p>
        </w:tc>
        <w:tc>
          <w:tcPr>
            <w:tcW w:w="2310" w:type="dxa"/>
            <w:tcBorders>
              <w:top w:val="single" w:sz="4" w:space="0" w:color="auto"/>
              <w:left w:val="nil"/>
              <w:bottom w:val="single" w:sz="4" w:space="0" w:color="auto"/>
              <w:right w:val="single" w:sz="4" w:space="0" w:color="auto"/>
            </w:tcBorders>
            <w:shd w:val="clear" w:color="auto" w:fill="auto"/>
            <w:noWrap/>
            <w:vAlign w:val="center"/>
            <w:hideMark/>
          </w:tcPr>
          <w:p w:rsidR="006505DC" w:rsidRPr="00573FF3" w:rsidRDefault="006505DC" w:rsidP="00A67B8B">
            <w:pPr>
              <w:spacing w:after="0" w:line="240" w:lineRule="auto"/>
              <w:jc w:val="right"/>
              <w:rPr>
                <w:rFonts w:asciiTheme="majorHAnsi" w:hAnsiTheme="majorHAnsi" w:cs="Arial"/>
                <w:i/>
                <w:sz w:val="20"/>
                <w:szCs w:val="20"/>
              </w:rPr>
            </w:pPr>
            <w:r w:rsidRPr="00573FF3">
              <w:rPr>
                <w:rFonts w:asciiTheme="majorHAnsi" w:hAnsiTheme="majorHAnsi" w:cs="Arial"/>
                <w:i/>
                <w:sz w:val="20"/>
                <w:szCs w:val="20"/>
              </w:rPr>
              <w:t xml:space="preserve">      13.305.093.000,00 </w:t>
            </w:r>
          </w:p>
        </w:tc>
        <w:tc>
          <w:tcPr>
            <w:tcW w:w="2310" w:type="dxa"/>
            <w:tcBorders>
              <w:top w:val="single" w:sz="4" w:space="0" w:color="auto"/>
              <w:left w:val="nil"/>
              <w:bottom w:val="single" w:sz="4" w:space="0" w:color="auto"/>
              <w:right w:val="single" w:sz="4" w:space="0" w:color="auto"/>
            </w:tcBorders>
            <w:shd w:val="clear" w:color="auto" w:fill="auto"/>
            <w:noWrap/>
            <w:vAlign w:val="center"/>
            <w:hideMark/>
          </w:tcPr>
          <w:p w:rsidR="006505DC" w:rsidRPr="00E615CD" w:rsidRDefault="006505DC" w:rsidP="000F1050">
            <w:pPr>
              <w:spacing w:after="0" w:line="240" w:lineRule="auto"/>
              <w:jc w:val="right"/>
              <w:rPr>
                <w:rFonts w:asciiTheme="majorHAnsi" w:hAnsiTheme="majorHAnsi" w:cs="Arial"/>
                <w:i/>
                <w:sz w:val="20"/>
                <w:szCs w:val="20"/>
              </w:rPr>
            </w:pPr>
            <w:r w:rsidRPr="00E615CD">
              <w:rPr>
                <w:rFonts w:asciiTheme="majorHAnsi" w:hAnsiTheme="majorHAnsi" w:cs="Arial"/>
                <w:i/>
                <w:sz w:val="20"/>
                <w:szCs w:val="20"/>
              </w:rPr>
              <w:t>1</w:t>
            </w:r>
            <w:r>
              <w:rPr>
                <w:rFonts w:asciiTheme="majorHAnsi" w:hAnsiTheme="majorHAnsi" w:cs="Arial"/>
                <w:i/>
                <w:sz w:val="20"/>
                <w:szCs w:val="20"/>
              </w:rPr>
              <w:t>9</w:t>
            </w:r>
            <w:r w:rsidRPr="00E615CD">
              <w:rPr>
                <w:rFonts w:asciiTheme="majorHAnsi" w:hAnsiTheme="majorHAnsi" w:cs="Arial"/>
                <w:i/>
                <w:sz w:val="20"/>
                <w:szCs w:val="20"/>
              </w:rPr>
              <w:t>.</w:t>
            </w:r>
            <w:r>
              <w:rPr>
                <w:rFonts w:asciiTheme="majorHAnsi" w:hAnsiTheme="majorHAnsi" w:cs="Arial"/>
                <w:i/>
                <w:sz w:val="20"/>
                <w:szCs w:val="20"/>
              </w:rPr>
              <w:t>884.754</w:t>
            </w:r>
            <w:r w:rsidRPr="00E615CD">
              <w:rPr>
                <w:rFonts w:asciiTheme="majorHAnsi" w:hAnsiTheme="majorHAnsi" w:cs="Arial"/>
                <w:i/>
                <w:sz w:val="20"/>
                <w:szCs w:val="20"/>
              </w:rPr>
              <w:t xml:space="preserve">.500,00 </w:t>
            </w:r>
          </w:p>
        </w:tc>
        <w:tc>
          <w:tcPr>
            <w:tcW w:w="2201" w:type="dxa"/>
            <w:tcBorders>
              <w:top w:val="single" w:sz="4" w:space="0" w:color="auto"/>
              <w:left w:val="nil"/>
              <w:bottom w:val="single" w:sz="4" w:space="0" w:color="auto"/>
              <w:right w:val="single" w:sz="4" w:space="0" w:color="auto"/>
            </w:tcBorders>
            <w:shd w:val="clear" w:color="auto" w:fill="auto"/>
            <w:noWrap/>
            <w:vAlign w:val="center"/>
            <w:hideMark/>
          </w:tcPr>
          <w:p w:rsidR="006505DC" w:rsidRPr="008534F5" w:rsidRDefault="006505DC" w:rsidP="000F1050">
            <w:pPr>
              <w:spacing w:after="0" w:line="240" w:lineRule="auto"/>
              <w:jc w:val="right"/>
              <w:rPr>
                <w:rFonts w:asciiTheme="majorHAnsi" w:hAnsiTheme="majorHAnsi" w:cs="Arial"/>
                <w:i/>
                <w:sz w:val="20"/>
                <w:szCs w:val="20"/>
              </w:rPr>
            </w:pPr>
            <w:r>
              <w:rPr>
                <w:rFonts w:asciiTheme="majorHAnsi" w:hAnsiTheme="majorHAnsi" w:cs="Arial"/>
                <w:i/>
                <w:sz w:val="20"/>
                <w:szCs w:val="20"/>
              </w:rPr>
              <w:t>6</w:t>
            </w:r>
            <w:r w:rsidRPr="008534F5">
              <w:rPr>
                <w:rFonts w:asciiTheme="majorHAnsi" w:hAnsiTheme="majorHAnsi" w:cs="Arial"/>
                <w:i/>
                <w:sz w:val="20"/>
                <w:szCs w:val="20"/>
              </w:rPr>
              <w:t>.</w:t>
            </w:r>
            <w:r>
              <w:rPr>
                <w:rFonts w:asciiTheme="majorHAnsi" w:hAnsiTheme="majorHAnsi" w:cs="Arial"/>
                <w:i/>
                <w:sz w:val="20"/>
                <w:szCs w:val="20"/>
              </w:rPr>
              <w:t>579</w:t>
            </w:r>
            <w:r w:rsidRPr="008534F5">
              <w:rPr>
                <w:rFonts w:asciiTheme="majorHAnsi" w:hAnsiTheme="majorHAnsi" w:cs="Arial"/>
                <w:i/>
                <w:sz w:val="20"/>
                <w:szCs w:val="20"/>
              </w:rPr>
              <w:t xml:space="preserve">.661.500,00 </w:t>
            </w:r>
          </w:p>
        </w:tc>
        <w:tc>
          <w:tcPr>
            <w:tcW w:w="1051" w:type="dxa"/>
            <w:tcBorders>
              <w:top w:val="single" w:sz="4" w:space="0" w:color="auto"/>
              <w:left w:val="nil"/>
              <w:bottom w:val="single" w:sz="4" w:space="0" w:color="auto"/>
              <w:right w:val="single" w:sz="4" w:space="0" w:color="auto"/>
            </w:tcBorders>
            <w:shd w:val="clear" w:color="auto" w:fill="auto"/>
            <w:noWrap/>
            <w:vAlign w:val="center"/>
            <w:hideMark/>
          </w:tcPr>
          <w:p w:rsidR="006505DC" w:rsidRPr="008534F5" w:rsidRDefault="006505DC" w:rsidP="000F1050">
            <w:pPr>
              <w:spacing w:after="0" w:line="240" w:lineRule="auto"/>
              <w:jc w:val="center"/>
              <w:rPr>
                <w:rFonts w:asciiTheme="majorHAnsi" w:hAnsiTheme="majorHAnsi" w:cs="Arial"/>
                <w:i/>
                <w:sz w:val="20"/>
                <w:szCs w:val="20"/>
              </w:rPr>
            </w:pPr>
            <w:r>
              <w:rPr>
                <w:rFonts w:asciiTheme="majorHAnsi" w:hAnsiTheme="majorHAnsi" w:cs="Arial"/>
                <w:i/>
                <w:sz w:val="20"/>
                <w:szCs w:val="20"/>
              </w:rPr>
              <w:t>49</w:t>
            </w:r>
            <w:r w:rsidRPr="008534F5">
              <w:rPr>
                <w:rFonts w:asciiTheme="majorHAnsi" w:hAnsiTheme="majorHAnsi" w:cs="Arial"/>
                <w:i/>
                <w:sz w:val="20"/>
                <w:szCs w:val="20"/>
              </w:rPr>
              <w:t>,</w:t>
            </w:r>
            <w:r>
              <w:rPr>
                <w:rFonts w:asciiTheme="majorHAnsi" w:hAnsiTheme="majorHAnsi" w:cs="Arial"/>
                <w:i/>
                <w:sz w:val="20"/>
                <w:szCs w:val="20"/>
              </w:rPr>
              <w:t>45</w:t>
            </w:r>
          </w:p>
        </w:tc>
      </w:tr>
      <w:tr w:rsidR="006505DC" w:rsidRPr="00573FF3" w:rsidTr="006A414B">
        <w:trPr>
          <w:trHeight w:val="340"/>
          <w:jc w:val="center"/>
        </w:trPr>
        <w:tc>
          <w:tcPr>
            <w:tcW w:w="61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05DC" w:rsidRPr="00573FF3" w:rsidRDefault="006505DC" w:rsidP="006A414B">
            <w:pPr>
              <w:spacing w:after="0" w:line="240" w:lineRule="auto"/>
              <w:rPr>
                <w:rFonts w:asciiTheme="majorHAnsi" w:hAnsiTheme="majorHAnsi" w:cs="Calibri"/>
                <w:i/>
                <w:sz w:val="20"/>
                <w:szCs w:val="20"/>
              </w:rPr>
            </w:pPr>
            <w:r w:rsidRPr="00573FF3">
              <w:rPr>
                <w:rFonts w:asciiTheme="majorHAnsi" w:hAnsiTheme="majorHAnsi" w:cs="Tahoma"/>
                <w:i/>
                <w:sz w:val="20"/>
                <w:szCs w:val="20"/>
              </w:rPr>
              <w:t>Hasil Pengelolaan Kekayaan Daerah yang Dipisahkan</w:t>
            </w:r>
          </w:p>
        </w:tc>
        <w:tc>
          <w:tcPr>
            <w:tcW w:w="2310" w:type="dxa"/>
            <w:tcBorders>
              <w:top w:val="single" w:sz="4" w:space="0" w:color="auto"/>
              <w:left w:val="nil"/>
              <w:bottom w:val="single" w:sz="4" w:space="0" w:color="auto"/>
              <w:right w:val="single" w:sz="4" w:space="0" w:color="auto"/>
            </w:tcBorders>
            <w:shd w:val="clear" w:color="auto" w:fill="auto"/>
            <w:vAlign w:val="center"/>
            <w:hideMark/>
          </w:tcPr>
          <w:p w:rsidR="006505DC" w:rsidRPr="00573FF3" w:rsidRDefault="006505DC" w:rsidP="00A67B8B">
            <w:pPr>
              <w:spacing w:after="0" w:line="240" w:lineRule="auto"/>
              <w:jc w:val="right"/>
              <w:rPr>
                <w:rFonts w:asciiTheme="majorHAnsi" w:hAnsiTheme="majorHAnsi" w:cs="Arial"/>
                <w:i/>
                <w:sz w:val="20"/>
                <w:szCs w:val="20"/>
              </w:rPr>
            </w:pPr>
            <w:r w:rsidRPr="00573FF3">
              <w:rPr>
                <w:rFonts w:asciiTheme="majorHAnsi" w:hAnsiTheme="majorHAnsi" w:cs="Arial"/>
                <w:i/>
                <w:sz w:val="20"/>
                <w:szCs w:val="20"/>
              </w:rPr>
              <w:t xml:space="preserve">        7.635.197.237,00 </w:t>
            </w:r>
          </w:p>
        </w:tc>
        <w:tc>
          <w:tcPr>
            <w:tcW w:w="2310" w:type="dxa"/>
            <w:tcBorders>
              <w:top w:val="single" w:sz="4" w:space="0" w:color="auto"/>
              <w:left w:val="nil"/>
              <w:bottom w:val="single" w:sz="4" w:space="0" w:color="auto"/>
              <w:right w:val="single" w:sz="4" w:space="0" w:color="auto"/>
            </w:tcBorders>
            <w:shd w:val="clear" w:color="auto" w:fill="auto"/>
            <w:noWrap/>
            <w:vAlign w:val="center"/>
            <w:hideMark/>
          </w:tcPr>
          <w:p w:rsidR="006505DC" w:rsidRPr="00E615CD" w:rsidRDefault="006505DC" w:rsidP="000F1050">
            <w:pPr>
              <w:spacing w:after="0" w:line="240" w:lineRule="auto"/>
              <w:jc w:val="right"/>
              <w:rPr>
                <w:rFonts w:asciiTheme="majorHAnsi" w:hAnsiTheme="majorHAnsi" w:cs="Arial"/>
                <w:i/>
                <w:sz w:val="20"/>
                <w:szCs w:val="20"/>
              </w:rPr>
            </w:pPr>
            <w:r w:rsidRPr="00E615CD">
              <w:rPr>
                <w:rFonts w:asciiTheme="majorHAnsi" w:hAnsiTheme="majorHAnsi" w:cs="Arial"/>
                <w:i/>
                <w:sz w:val="20"/>
                <w:szCs w:val="20"/>
              </w:rPr>
              <w:t xml:space="preserve">7.635.197.237,00 </w:t>
            </w:r>
          </w:p>
        </w:tc>
        <w:tc>
          <w:tcPr>
            <w:tcW w:w="2201" w:type="dxa"/>
            <w:tcBorders>
              <w:top w:val="single" w:sz="4" w:space="0" w:color="auto"/>
              <w:left w:val="nil"/>
              <w:bottom w:val="single" w:sz="4" w:space="0" w:color="auto"/>
              <w:right w:val="single" w:sz="4" w:space="0" w:color="auto"/>
            </w:tcBorders>
            <w:shd w:val="clear" w:color="auto" w:fill="auto"/>
            <w:noWrap/>
            <w:vAlign w:val="center"/>
            <w:hideMark/>
          </w:tcPr>
          <w:p w:rsidR="006505DC" w:rsidRPr="008534F5" w:rsidRDefault="006505DC" w:rsidP="000F1050">
            <w:pPr>
              <w:spacing w:after="0" w:line="240" w:lineRule="auto"/>
              <w:jc w:val="right"/>
              <w:rPr>
                <w:rFonts w:asciiTheme="majorHAnsi" w:hAnsiTheme="majorHAnsi" w:cs="Arial"/>
                <w:i/>
                <w:sz w:val="20"/>
                <w:szCs w:val="20"/>
              </w:rPr>
            </w:pPr>
            <w:r w:rsidRPr="008534F5">
              <w:rPr>
                <w:rFonts w:asciiTheme="majorHAnsi" w:hAnsiTheme="majorHAnsi" w:cs="Arial"/>
                <w:i/>
                <w:sz w:val="20"/>
                <w:szCs w:val="20"/>
              </w:rPr>
              <w:t xml:space="preserve">0,00 </w:t>
            </w:r>
          </w:p>
        </w:tc>
        <w:tc>
          <w:tcPr>
            <w:tcW w:w="1051" w:type="dxa"/>
            <w:tcBorders>
              <w:top w:val="single" w:sz="4" w:space="0" w:color="auto"/>
              <w:left w:val="nil"/>
              <w:bottom w:val="single" w:sz="4" w:space="0" w:color="auto"/>
              <w:right w:val="single" w:sz="4" w:space="0" w:color="auto"/>
            </w:tcBorders>
            <w:shd w:val="clear" w:color="auto" w:fill="auto"/>
            <w:noWrap/>
            <w:vAlign w:val="center"/>
            <w:hideMark/>
          </w:tcPr>
          <w:p w:rsidR="006505DC" w:rsidRPr="008534F5" w:rsidRDefault="006505DC" w:rsidP="000F1050">
            <w:pPr>
              <w:spacing w:after="0" w:line="240" w:lineRule="auto"/>
              <w:jc w:val="center"/>
              <w:rPr>
                <w:rFonts w:asciiTheme="majorHAnsi" w:hAnsiTheme="majorHAnsi" w:cs="Arial"/>
                <w:i/>
                <w:sz w:val="20"/>
                <w:szCs w:val="20"/>
              </w:rPr>
            </w:pPr>
            <w:r w:rsidRPr="008534F5">
              <w:rPr>
                <w:rFonts w:asciiTheme="majorHAnsi" w:hAnsiTheme="majorHAnsi" w:cs="Arial"/>
                <w:i/>
                <w:sz w:val="20"/>
                <w:szCs w:val="20"/>
              </w:rPr>
              <w:t>0,00</w:t>
            </w:r>
          </w:p>
        </w:tc>
      </w:tr>
      <w:tr w:rsidR="006505DC" w:rsidRPr="00573FF3" w:rsidTr="006A414B">
        <w:trPr>
          <w:trHeight w:val="340"/>
          <w:jc w:val="center"/>
        </w:trPr>
        <w:tc>
          <w:tcPr>
            <w:tcW w:w="6131"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rsidR="006505DC" w:rsidRPr="00573FF3" w:rsidRDefault="006505DC" w:rsidP="006A414B">
            <w:pPr>
              <w:spacing w:after="0" w:line="240" w:lineRule="auto"/>
              <w:rPr>
                <w:rFonts w:asciiTheme="majorHAnsi" w:hAnsiTheme="majorHAnsi" w:cs="Calibri"/>
                <w:i/>
                <w:sz w:val="20"/>
                <w:szCs w:val="20"/>
              </w:rPr>
            </w:pPr>
            <w:r w:rsidRPr="00573FF3">
              <w:rPr>
                <w:rFonts w:asciiTheme="majorHAnsi" w:hAnsiTheme="majorHAnsi" w:cs="Tahoma"/>
                <w:i/>
                <w:sz w:val="20"/>
                <w:szCs w:val="20"/>
              </w:rPr>
              <w:t>Lain-lain PAD yang Sah</w:t>
            </w:r>
          </w:p>
        </w:tc>
        <w:tc>
          <w:tcPr>
            <w:tcW w:w="2310" w:type="dxa"/>
            <w:tcBorders>
              <w:top w:val="single" w:sz="4" w:space="0" w:color="auto"/>
              <w:left w:val="nil"/>
              <w:bottom w:val="double" w:sz="4" w:space="0" w:color="auto"/>
              <w:right w:val="single" w:sz="4" w:space="0" w:color="auto"/>
            </w:tcBorders>
            <w:shd w:val="clear" w:color="auto" w:fill="auto"/>
            <w:noWrap/>
            <w:vAlign w:val="center"/>
            <w:hideMark/>
          </w:tcPr>
          <w:p w:rsidR="006505DC" w:rsidRPr="00573FF3" w:rsidRDefault="006505DC" w:rsidP="00A67B8B">
            <w:pPr>
              <w:spacing w:after="0" w:line="240" w:lineRule="auto"/>
              <w:jc w:val="right"/>
              <w:rPr>
                <w:rFonts w:asciiTheme="majorHAnsi" w:hAnsiTheme="majorHAnsi" w:cs="Arial"/>
                <w:i/>
                <w:sz w:val="20"/>
                <w:szCs w:val="20"/>
              </w:rPr>
            </w:pPr>
            <w:r w:rsidRPr="00573FF3">
              <w:rPr>
                <w:rFonts w:asciiTheme="majorHAnsi" w:hAnsiTheme="majorHAnsi" w:cs="Arial"/>
                <w:i/>
                <w:sz w:val="20"/>
                <w:szCs w:val="20"/>
              </w:rPr>
              <w:t xml:space="preserve">      26.961.452.000,00 </w:t>
            </w:r>
          </w:p>
        </w:tc>
        <w:tc>
          <w:tcPr>
            <w:tcW w:w="2310" w:type="dxa"/>
            <w:tcBorders>
              <w:top w:val="single" w:sz="4" w:space="0" w:color="auto"/>
              <w:left w:val="nil"/>
              <w:bottom w:val="double" w:sz="4" w:space="0" w:color="auto"/>
              <w:right w:val="single" w:sz="4" w:space="0" w:color="auto"/>
            </w:tcBorders>
            <w:shd w:val="clear" w:color="auto" w:fill="auto"/>
            <w:noWrap/>
            <w:vAlign w:val="center"/>
            <w:hideMark/>
          </w:tcPr>
          <w:p w:rsidR="006505DC" w:rsidRPr="00E615CD" w:rsidRDefault="006505DC" w:rsidP="000F1050">
            <w:pPr>
              <w:spacing w:after="0" w:line="240" w:lineRule="auto"/>
              <w:jc w:val="right"/>
              <w:rPr>
                <w:rFonts w:asciiTheme="majorHAnsi" w:hAnsiTheme="majorHAnsi" w:cs="Arial"/>
                <w:i/>
                <w:sz w:val="20"/>
                <w:szCs w:val="20"/>
              </w:rPr>
            </w:pPr>
            <w:r>
              <w:rPr>
                <w:rFonts w:asciiTheme="majorHAnsi" w:hAnsiTheme="majorHAnsi" w:cs="Arial"/>
                <w:i/>
                <w:sz w:val="20"/>
                <w:szCs w:val="20"/>
                <w:lang w:val="id-ID"/>
              </w:rPr>
              <w:t>31.545.912</w:t>
            </w:r>
            <w:r w:rsidRPr="00E615CD">
              <w:rPr>
                <w:rFonts w:asciiTheme="majorHAnsi" w:hAnsiTheme="majorHAnsi" w:cs="Arial"/>
                <w:i/>
                <w:sz w:val="20"/>
                <w:szCs w:val="20"/>
              </w:rPr>
              <w:t xml:space="preserve">.000,00 </w:t>
            </w:r>
          </w:p>
        </w:tc>
        <w:tc>
          <w:tcPr>
            <w:tcW w:w="2201" w:type="dxa"/>
            <w:tcBorders>
              <w:top w:val="single" w:sz="4" w:space="0" w:color="auto"/>
              <w:left w:val="nil"/>
              <w:bottom w:val="double" w:sz="4" w:space="0" w:color="auto"/>
              <w:right w:val="single" w:sz="4" w:space="0" w:color="auto"/>
            </w:tcBorders>
            <w:shd w:val="clear" w:color="auto" w:fill="auto"/>
            <w:noWrap/>
            <w:vAlign w:val="center"/>
            <w:hideMark/>
          </w:tcPr>
          <w:p w:rsidR="006505DC" w:rsidRPr="008534F5" w:rsidRDefault="006505DC" w:rsidP="000F1050">
            <w:pPr>
              <w:spacing w:after="0" w:line="240" w:lineRule="auto"/>
              <w:jc w:val="right"/>
              <w:rPr>
                <w:rFonts w:asciiTheme="majorHAnsi" w:hAnsiTheme="majorHAnsi" w:cs="Calibri"/>
                <w:i/>
                <w:color w:val="000000"/>
                <w:sz w:val="20"/>
                <w:szCs w:val="20"/>
              </w:rPr>
            </w:pPr>
            <w:r w:rsidRPr="008534F5">
              <w:rPr>
                <w:rFonts w:asciiTheme="majorHAnsi" w:hAnsiTheme="majorHAnsi" w:cs="Calibri"/>
                <w:i/>
                <w:color w:val="000000"/>
                <w:sz w:val="20"/>
                <w:szCs w:val="20"/>
              </w:rPr>
              <w:t>4.584.460.000,00</w:t>
            </w:r>
          </w:p>
        </w:tc>
        <w:tc>
          <w:tcPr>
            <w:tcW w:w="1051" w:type="dxa"/>
            <w:tcBorders>
              <w:top w:val="single" w:sz="4" w:space="0" w:color="auto"/>
              <w:left w:val="nil"/>
              <w:bottom w:val="double" w:sz="4" w:space="0" w:color="auto"/>
              <w:right w:val="single" w:sz="4" w:space="0" w:color="auto"/>
            </w:tcBorders>
            <w:shd w:val="clear" w:color="auto" w:fill="auto"/>
            <w:noWrap/>
            <w:vAlign w:val="center"/>
            <w:hideMark/>
          </w:tcPr>
          <w:p w:rsidR="006505DC" w:rsidRPr="008534F5" w:rsidRDefault="006505DC" w:rsidP="000F1050">
            <w:pPr>
              <w:spacing w:after="0" w:line="240" w:lineRule="auto"/>
              <w:jc w:val="center"/>
              <w:rPr>
                <w:rFonts w:asciiTheme="majorHAnsi" w:hAnsiTheme="majorHAnsi" w:cs="Calibri"/>
                <w:i/>
                <w:color w:val="000000"/>
                <w:sz w:val="20"/>
                <w:szCs w:val="20"/>
              </w:rPr>
            </w:pPr>
            <w:r w:rsidRPr="008534F5">
              <w:rPr>
                <w:rFonts w:asciiTheme="majorHAnsi" w:hAnsiTheme="majorHAnsi" w:cs="Calibri"/>
                <w:i/>
                <w:color w:val="000000"/>
                <w:sz w:val="20"/>
                <w:szCs w:val="20"/>
              </w:rPr>
              <w:t>17,00</w:t>
            </w:r>
          </w:p>
        </w:tc>
      </w:tr>
      <w:tr w:rsidR="006505DC" w:rsidRPr="00573FF3" w:rsidTr="006A414B">
        <w:trPr>
          <w:trHeight w:val="340"/>
          <w:jc w:val="center"/>
        </w:trPr>
        <w:tc>
          <w:tcPr>
            <w:tcW w:w="6131" w:type="dxa"/>
            <w:tcBorders>
              <w:top w:val="double" w:sz="4" w:space="0" w:color="auto"/>
              <w:left w:val="single" w:sz="4" w:space="0" w:color="auto"/>
              <w:bottom w:val="single" w:sz="4" w:space="0" w:color="auto"/>
              <w:right w:val="single" w:sz="4" w:space="0" w:color="auto"/>
            </w:tcBorders>
            <w:shd w:val="clear" w:color="auto" w:fill="auto"/>
            <w:noWrap/>
            <w:vAlign w:val="center"/>
            <w:hideMark/>
          </w:tcPr>
          <w:p w:rsidR="006505DC" w:rsidRPr="00573FF3" w:rsidRDefault="006505DC" w:rsidP="006A414B">
            <w:pPr>
              <w:spacing w:after="0" w:line="240" w:lineRule="auto"/>
              <w:rPr>
                <w:rFonts w:asciiTheme="majorHAnsi" w:hAnsiTheme="majorHAnsi" w:cs="Calibri"/>
                <w:b/>
                <w:bCs/>
                <w:sz w:val="20"/>
                <w:szCs w:val="20"/>
              </w:rPr>
            </w:pPr>
            <w:r w:rsidRPr="00573FF3">
              <w:rPr>
                <w:rFonts w:asciiTheme="majorHAnsi" w:hAnsiTheme="majorHAnsi" w:cs="Tahoma"/>
                <w:b/>
                <w:bCs/>
                <w:sz w:val="20"/>
                <w:szCs w:val="20"/>
              </w:rPr>
              <w:t>Dana Perimbangan</w:t>
            </w:r>
          </w:p>
        </w:tc>
        <w:tc>
          <w:tcPr>
            <w:tcW w:w="2310" w:type="dxa"/>
            <w:tcBorders>
              <w:top w:val="double" w:sz="4" w:space="0" w:color="auto"/>
              <w:left w:val="nil"/>
              <w:bottom w:val="single" w:sz="4" w:space="0" w:color="auto"/>
              <w:right w:val="single" w:sz="4" w:space="0" w:color="auto"/>
            </w:tcBorders>
            <w:shd w:val="clear" w:color="auto" w:fill="auto"/>
            <w:noWrap/>
            <w:vAlign w:val="center"/>
            <w:hideMark/>
          </w:tcPr>
          <w:p w:rsidR="006505DC" w:rsidRPr="00573FF3" w:rsidRDefault="006505DC" w:rsidP="00A67B8B">
            <w:pPr>
              <w:spacing w:after="0" w:line="240" w:lineRule="auto"/>
              <w:jc w:val="right"/>
              <w:rPr>
                <w:rFonts w:asciiTheme="majorHAnsi" w:hAnsiTheme="majorHAnsi" w:cs="Arial"/>
                <w:b/>
                <w:bCs/>
                <w:sz w:val="20"/>
                <w:szCs w:val="20"/>
              </w:rPr>
            </w:pPr>
            <w:r w:rsidRPr="00573FF3">
              <w:rPr>
                <w:rFonts w:asciiTheme="majorHAnsi" w:hAnsiTheme="majorHAnsi" w:cs="Arial"/>
                <w:b/>
                <w:bCs/>
                <w:sz w:val="20"/>
                <w:szCs w:val="20"/>
              </w:rPr>
              <w:t xml:space="preserve">    886.572.130.000,00 </w:t>
            </w:r>
          </w:p>
        </w:tc>
        <w:tc>
          <w:tcPr>
            <w:tcW w:w="2310" w:type="dxa"/>
            <w:tcBorders>
              <w:top w:val="double" w:sz="4" w:space="0" w:color="auto"/>
              <w:left w:val="nil"/>
              <w:bottom w:val="single" w:sz="4" w:space="0" w:color="auto"/>
              <w:right w:val="single" w:sz="4" w:space="0" w:color="auto"/>
            </w:tcBorders>
            <w:shd w:val="clear" w:color="auto" w:fill="auto"/>
            <w:noWrap/>
            <w:vAlign w:val="center"/>
            <w:hideMark/>
          </w:tcPr>
          <w:p w:rsidR="006505DC" w:rsidRPr="00E615CD" w:rsidRDefault="006505DC" w:rsidP="000F1050">
            <w:pPr>
              <w:spacing w:after="0" w:line="240" w:lineRule="auto"/>
              <w:jc w:val="right"/>
              <w:rPr>
                <w:rFonts w:asciiTheme="majorHAnsi" w:hAnsiTheme="majorHAnsi" w:cs="Arial"/>
                <w:b/>
                <w:bCs/>
                <w:sz w:val="20"/>
                <w:szCs w:val="20"/>
              </w:rPr>
            </w:pPr>
            <w:r w:rsidRPr="00E615CD">
              <w:rPr>
                <w:rFonts w:asciiTheme="majorHAnsi" w:hAnsiTheme="majorHAnsi" w:cs="Arial"/>
                <w:b/>
                <w:bCs/>
                <w:sz w:val="20"/>
                <w:szCs w:val="20"/>
              </w:rPr>
              <w:t>921.362.079.757,00</w:t>
            </w:r>
          </w:p>
        </w:tc>
        <w:tc>
          <w:tcPr>
            <w:tcW w:w="2201" w:type="dxa"/>
            <w:tcBorders>
              <w:top w:val="double" w:sz="4" w:space="0" w:color="auto"/>
              <w:left w:val="nil"/>
              <w:bottom w:val="single" w:sz="4" w:space="0" w:color="auto"/>
              <w:right w:val="single" w:sz="4" w:space="0" w:color="auto"/>
            </w:tcBorders>
            <w:shd w:val="clear" w:color="auto" w:fill="auto"/>
            <w:noWrap/>
            <w:vAlign w:val="center"/>
            <w:hideMark/>
          </w:tcPr>
          <w:p w:rsidR="006505DC" w:rsidRPr="008534F5" w:rsidRDefault="006505DC" w:rsidP="000F1050">
            <w:pPr>
              <w:spacing w:after="0" w:line="240" w:lineRule="auto"/>
              <w:jc w:val="right"/>
              <w:rPr>
                <w:rFonts w:asciiTheme="majorHAnsi" w:hAnsiTheme="majorHAnsi" w:cs="Arial"/>
                <w:b/>
                <w:bCs/>
                <w:sz w:val="20"/>
                <w:szCs w:val="20"/>
              </w:rPr>
            </w:pPr>
            <w:r w:rsidRPr="008534F5">
              <w:rPr>
                <w:rFonts w:asciiTheme="majorHAnsi" w:hAnsiTheme="majorHAnsi" w:cs="Arial"/>
                <w:b/>
                <w:bCs/>
                <w:sz w:val="20"/>
                <w:szCs w:val="20"/>
              </w:rPr>
              <w:t xml:space="preserve">34.789.949.757,00 </w:t>
            </w:r>
          </w:p>
        </w:tc>
        <w:tc>
          <w:tcPr>
            <w:tcW w:w="1051" w:type="dxa"/>
            <w:tcBorders>
              <w:top w:val="double" w:sz="4" w:space="0" w:color="auto"/>
              <w:left w:val="nil"/>
              <w:bottom w:val="single" w:sz="4" w:space="0" w:color="auto"/>
              <w:right w:val="single" w:sz="4" w:space="0" w:color="auto"/>
            </w:tcBorders>
            <w:shd w:val="clear" w:color="auto" w:fill="auto"/>
            <w:noWrap/>
            <w:vAlign w:val="center"/>
            <w:hideMark/>
          </w:tcPr>
          <w:p w:rsidR="006505DC" w:rsidRPr="008534F5" w:rsidRDefault="006505DC" w:rsidP="000F1050">
            <w:pPr>
              <w:spacing w:after="0" w:line="240" w:lineRule="auto"/>
              <w:jc w:val="center"/>
              <w:rPr>
                <w:rFonts w:asciiTheme="majorHAnsi" w:hAnsiTheme="majorHAnsi" w:cs="Arial"/>
                <w:b/>
                <w:bCs/>
                <w:sz w:val="20"/>
                <w:szCs w:val="20"/>
              </w:rPr>
            </w:pPr>
            <w:r w:rsidRPr="008534F5">
              <w:rPr>
                <w:rFonts w:asciiTheme="majorHAnsi" w:hAnsiTheme="majorHAnsi" w:cs="Arial"/>
                <w:b/>
                <w:bCs/>
                <w:sz w:val="20"/>
                <w:szCs w:val="20"/>
              </w:rPr>
              <w:t>3,92</w:t>
            </w:r>
          </w:p>
        </w:tc>
      </w:tr>
      <w:tr w:rsidR="006505DC" w:rsidRPr="00573FF3" w:rsidTr="006A414B">
        <w:trPr>
          <w:trHeight w:val="340"/>
          <w:jc w:val="center"/>
        </w:trPr>
        <w:tc>
          <w:tcPr>
            <w:tcW w:w="6131" w:type="dxa"/>
            <w:tcBorders>
              <w:top w:val="nil"/>
              <w:left w:val="single" w:sz="4" w:space="0" w:color="auto"/>
              <w:bottom w:val="single" w:sz="4" w:space="0" w:color="auto"/>
              <w:right w:val="single" w:sz="4" w:space="0" w:color="auto"/>
            </w:tcBorders>
            <w:shd w:val="clear" w:color="auto" w:fill="auto"/>
            <w:vAlign w:val="center"/>
            <w:hideMark/>
          </w:tcPr>
          <w:p w:rsidR="006505DC" w:rsidRPr="00573FF3" w:rsidRDefault="006505DC" w:rsidP="006A414B">
            <w:pPr>
              <w:spacing w:after="0" w:line="240" w:lineRule="auto"/>
              <w:rPr>
                <w:rFonts w:asciiTheme="majorHAnsi" w:hAnsiTheme="majorHAnsi" w:cs="Calibri"/>
                <w:i/>
                <w:sz w:val="20"/>
                <w:szCs w:val="20"/>
              </w:rPr>
            </w:pPr>
            <w:r w:rsidRPr="00573FF3">
              <w:rPr>
                <w:rFonts w:asciiTheme="majorHAnsi" w:hAnsiTheme="majorHAnsi" w:cs="Tahoma"/>
                <w:i/>
                <w:sz w:val="20"/>
                <w:szCs w:val="20"/>
              </w:rPr>
              <w:t>Bagi Hasil Pajak/Bagi Hasil Bukan Pajak</w:t>
            </w:r>
          </w:p>
        </w:tc>
        <w:tc>
          <w:tcPr>
            <w:tcW w:w="2310" w:type="dxa"/>
            <w:tcBorders>
              <w:top w:val="nil"/>
              <w:left w:val="nil"/>
              <w:bottom w:val="single" w:sz="4" w:space="0" w:color="auto"/>
              <w:right w:val="single" w:sz="4" w:space="0" w:color="auto"/>
            </w:tcBorders>
            <w:shd w:val="clear" w:color="auto" w:fill="auto"/>
            <w:noWrap/>
            <w:vAlign w:val="center"/>
            <w:hideMark/>
          </w:tcPr>
          <w:p w:rsidR="006505DC" w:rsidRPr="00200617" w:rsidRDefault="006505DC" w:rsidP="00A67B8B">
            <w:pPr>
              <w:spacing w:after="0" w:line="240" w:lineRule="auto"/>
              <w:jc w:val="right"/>
              <w:rPr>
                <w:rFonts w:asciiTheme="majorHAnsi" w:hAnsiTheme="majorHAnsi" w:cs="Arial"/>
                <w:i/>
                <w:sz w:val="20"/>
                <w:szCs w:val="20"/>
              </w:rPr>
            </w:pPr>
            <w:r w:rsidRPr="00200617">
              <w:rPr>
                <w:rFonts w:asciiTheme="majorHAnsi" w:hAnsiTheme="majorHAnsi" w:cs="Arial"/>
                <w:i/>
                <w:sz w:val="20"/>
                <w:szCs w:val="20"/>
              </w:rPr>
              <w:t xml:space="preserve">    132.190.248.000,00 </w:t>
            </w:r>
          </w:p>
        </w:tc>
        <w:tc>
          <w:tcPr>
            <w:tcW w:w="2310" w:type="dxa"/>
            <w:tcBorders>
              <w:top w:val="nil"/>
              <w:left w:val="nil"/>
              <w:bottom w:val="single" w:sz="4" w:space="0" w:color="auto"/>
              <w:right w:val="single" w:sz="4" w:space="0" w:color="auto"/>
            </w:tcBorders>
            <w:shd w:val="clear" w:color="auto" w:fill="auto"/>
            <w:noWrap/>
            <w:vAlign w:val="center"/>
            <w:hideMark/>
          </w:tcPr>
          <w:p w:rsidR="006505DC" w:rsidRPr="00E615CD" w:rsidRDefault="006505DC" w:rsidP="000F1050">
            <w:pPr>
              <w:spacing w:after="0" w:line="240" w:lineRule="auto"/>
              <w:jc w:val="right"/>
              <w:rPr>
                <w:rFonts w:asciiTheme="majorHAnsi" w:hAnsiTheme="majorHAnsi" w:cs="Arial"/>
                <w:i/>
                <w:sz w:val="20"/>
                <w:szCs w:val="20"/>
              </w:rPr>
            </w:pPr>
            <w:r w:rsidRPr="00E615CD">
              <w:rPr>
                <w:rFonts w:asciiTheme="majorHAnsi" w:hAnsiTheme="majorHAnsi" w:cs="Arial"/>
                <w:i/>
                <w:sz w:val="20"/>
                <w:szCs w:val="20"/>
              </w:rPr>
              <w:t>115.379.806.757,00</w:t>
            </w:r>
          </w:p>
        </w:tc>
        <w:tc>
          <w:tcPr>
            <w:tcW w:w="2201" w:type="dxa"/>
            <w:tcBorders>
              <w:top w:val="nil"/>
              <w:left w:val="nil"/>
              <w:bottom w:val="single" w:sz="4" w:space="0" w:color="auto"/>
              <w:right w:val="single" w:sz="4" w:space="0" w:color="auto"/>
            </w:tcBorders>
            <w:shd w:val="clear" w:color="auto" w:fill="auto"/>
            <w:noWrap/>
            <w:vAlign w:val="center"/>
            <w:hideMark/>
          </w:tcPr>
          <w:p w:rsidR="006505DC" w:rsidRPr="00E615CD" w:rsidRDefault="006505DC" w:rsidP="000F1050">
            <w:pPr>
              <w:spacing w:after="0" w:line="240" w:lineRule="auto"/>
              <w:jc w:val="right"/>
              <w:rPr>
                <w:rFonts w:asciiTheme="majorHAnsi" w:hAnsiTheme="majorHAnsi" w:cs="Arial"/>
                <w:i/>
                <w:sz w:val="20"/>
                <w:szCs w:val="20"/>
              </w:rPr>
            </w:pPr>
            <w:r w:rsidRPr="00E615CD">
              <w:rPr>
                <w:rFonts w:asciiTheme="majorHAnsi" w:hAnsiTheme="majorHAnsi" w:cs="Arial"/>
                <w:i/>
                <w:sz w:val="20"/>
                <w:szCs w:val="20"/>
              </w:rPr>
              <w:t>(16.810.441.243,00)</w:t>
            </w:r>
          </w:p>
        </w:tc>
        <w:tc>
          <w:tcPr>
            <w:tcW w:w="1051" w:type="dxa"/>
            <w:tcBorders>
              <w:top w:val="nil"/>
              <w:left w:val="nil"/>
              <w:bottom w:val="single" w:sz="4" w:space="0" w:color="auto"/>
              <w:right w:val="single" w:sz="4" w:space="0" w:color="auto"/>
            </w:tcBorders>
            <w:shd w:val="clear" w:color="auto" w:fill="auto"/>
            <w:noWrap/>
            <w:vAlign w:val="center"/>
            <w:hideMark/>
          </w:tcPr>
          <w:p w:rsidR="006505DC" w:rsidRPr="00E615CD" w:rsidRDefault="006505DC" w:rsidP="000F1050">
            <w:pPr>
              <w:spacing w:after="0" w:line="240" w:lineRule="auto"/>
              <w:jc w:val="center"/>
              <w:rPr>
                <w:rFonts w:asciiTheme="majorHAnsi" w:hAnsiTheme="majorHAnsi" w:cs="Arial"/>
                <w:i/>
                <w:sz w:val="20"/>
                <w:szCs w:val="20"/>
              </w:rPr>
            </w:pPr>
            <w:r w:rsidRPr="00E615CD">
              <w:rPr>
                <w:rFonts w:asciiTheme="majorHAnsi" w:hAnsiTheme="majorHAnsi" w:cs="Arial"/>
                <w:i/>
                <w:sz w:val="20"/>
                <w:szCs w:val="20"/>
              </w:rPr>
              <w:t>(12,72)</w:t>
            </w:r>
          </w:p>
        </w:tc>
      </w:tr>
      <w:tr w:rsidR="006505DC" w:rsidRPr="00573FF3" w:rsidTr="006A414B">
        <w:trPr>
          <w:trHeight w:val="340"/>
          <w:jc w:val="center"/>
        </w:trPr>
        <w:tc>
          <w:tcPr>
            <w:tcW w:w="6131" w:type="dxa"/>
            <w:tcBorders>
              <w:top w:val="nil"/>
              <w:left w:val="single" w:sz="4" w:space="0" w:color="auto"/>
              <w:bottom w:val="single" w:sz="4" w:space="0" w:color="auto"/>
              <w:right w:val="single" w:sz="4" w:space="0" w:color="auto"/>
            </w:tcBorders>
            <w:shd w:val="clear" w:color="auto" w:fill="auto"/>
            <w:vAlign w:val="center"/>
            <w:hideMark/>
          </w:tcPr>
          <w:p w:rsidR="006505DC" w:rsidRPr="00573FF3" w:rsidRDefault="006505DC" w:rsidP="006A414B">
            <w:pPr>
              <w:spacing w:after="0" w:line="240" w:lineRule="auto"/>
              <w:rPr>
                <w:rFonts w:asciiTheme="majorHAnsi" w:hAnsiTheme="majorHAnsi" w:cs="Calibri"/>
                <w:i/>
                <w:sz w:val="20"/>
                <w:szCs w:val="20"/>
              </w:rPr>
            </w:pPr>
            <w:r w:rsidRPr="00573FF3">
              <w:rPr>
                <w:rFonts w:asciiTheme="majorHAnsi" w:hAnsiTheme="majorHAnsi" w:cs="Tahoma"/>
                <w:i/>
                <w:sz w:val="20"/>
                <w:szCs w:val="20"/>
              </w:rPr>
              <w:t>Dana Alokasi Umum</w:t>
            </w:r>
          </w:p>
        </w:tc>
        <w:tc>
          <w:tcPr>
            <w:tcW w:w="2310" w:type="dxa"/>
            <w:tcBorders>
              <w:top w:val="nil"/>
              <w:left w:val="nil"/>
              <w:bottom w:val="single" w:sz="4" w:space="0" w:color="auto"/>
              <w:right w:val="single" w:sz="4" w:space="0" w:color="auto"/>
            </w:tcBorders>
            <w:shd w:val="clear" w:color="auto" w:fill="auto"/>
            <w:vAlign w:val="center"/>
            <w:hideMark/>
          </w:tcPr>
          <w:p w:rsidR="006505DC" w:rsidRPr="00200617" w:rsidRDefault="006505DC" w:rsidP="00A67B8B">
            <w:pPr>
              <w:spacing w:after="0" w:line="240" w:lineRule="auto"/>
              <w:jc w:val="right"/>
              <w:rPr>
                <w:rFonts w:asciiTheme="majorHAnsi" w:hAnsiTheme="majorHAnsi" w:cs="Arial"/>
                <w:i/>
                <w:sz w:val="20"/>
                <w:szCs w:val="20"/>
              </w:rPr>
            </w:pPr>
            <w:r w:rsidRPr="00200617">
              <w:rPr>
                <w:rFonts w:asciiTheme="majorHAnsi" w:hAnsiTheme="majorHAnsi" w:cs="Arial"/>
                <w:i/>
                <w:sz w:val="20"/>
                <w:szCs w:val="20"/>
              </w:rPr>
              <w:t xml:space="preserve">    572.933.352.000,00 </w:t>
            </w:r>
          </w:p>
        </w:tc>
        <w:tc>
          <w:tcPr>
            <w:tcW w:w="2310" w:type="dxa"/>
            <w:tcBorders>
              <w:top w:val="nil"/>
              <w:left w:val="nil"/>
              <w:bottom w:val="single" w:sz="4" w:space="0" w:color="auto"/>
              <w:right w:val="single" w:sz="4" w:space="0" w:color="auto"/>
            </w:tcBorders>
            <w:shd w:val="clear" w:color="auto" w:fill="auto"/>
            <w:noWrap/>
            <w:vAlign w:val="center"/>
            <w:hideMark/>
          </w:tcPr>
          <w:p w:rsidR="006505DC" w:rsidRPr="00E615CD" w:rsidRDefault="006505DC" w:rsidP="000F1050">
            <w:pPr>
              <w:spacing w:after="0" w:line="240" w:lineRule="auto"/>
              <w:jc w:val="right"/>
              <w:rPr>
                <w:rFonts w:asciiTheme="majorHAnsi" w:hAnsiTheme="majorHAnsi" w:cs="Arial"/>
                <w:i/>
                <w:sz w:val="20"/>
                <w:szCs w:val="20"/>
              </w:rPr>
            </w:pPr>
            <w:r w:rsidRPr="00E615CD">
              <w:rPr>
                <w:rFonts w:asciiTheme="majorHAnsi" w:hAnsiTheme="majorHAnsi" w:cs="Arial"/>
                <w:i/>
                <w:sz w:val="20"/>
                <w:szCs w:val="20"/>
              </w:rPr>
              <w:t>593.123.363.000,00</w:t>
            </w:r>
          </w:p>
        </w:tc>
        <w:tc>
          <w:tcPr>
            <w:tcW w:w="2201" w:type="dxa"/>
            <w:tcBorders>
              <w:top w:val="nil"/>
              <w:left w:val="nil"/>
              <w:bottom w:val="single" w:sz="4" w:space="0" w:color="auto"/>
              <w:right w:val="single" w:sz="4" w:space="0" w:color="auto"/>
            </w:tcBorders>
            <w:shd w:val="clear" w:color="auto" w:fill="auto"/>
            <w:vAlign w:val="center"/>
            <w:hideMark/>
          </w:tcPr>
          <w:p w:rsidR="006505DC" w:rsidRPr="00E615CD" w:rsidRDefault="006505DC" w:rsidP="000F1050">
            <w:pPr>
              <w:spacing w:after="0" w:line="240" w:lineRule="auto"/>
              <w:jc w:val="right"/>
              <w:rPr>
                <w:rFonts w:asciiTheme="majorHAnsi" w:hAnsiTheme="majorHAnsi" w:cs="Arial"/>
                <w:i/>
                <w:sz w:val="20"/>
                <w:szCs w:val="20"/>
              </w:rPr>
            </w:pPr>
            <w:r w:rsidRPr="00E615CD">
              <w:rPr>
                <w:rFonts w:asciiTheme="majorHAnsi" w:hAnsiTheme="majorHAnsi" w:cs="Arial"/>
                <w:i/>
                <w:sz w:val="20"/>
                <w:szCs w:val="20"/>
              </w:rPr>
              <w:t xml:space="preserve">20.190.011.000,00 </w:t>
            </w:r>
          </w:p>
        </w:tc>
        <w:tc>
          <w:tcPr>
            <w:tcW w:w="1051" w:type="dxa"/>
            <w:tcBorders>
              <w:top w:val="nil"/>
              <w:left w:val="nil"/>
              <w:bottom w:val="single" w:sz="4" w:space="0" w:color="auto"/>
              <w:right w:val="single" w:sz="4" w:space="0" w:color="auto"/>
            </w:tcBorders>
            <w:shd w:val="clear" w:color="auto" w:fill="auto"/>
            <w:noWrap/>
            <w:vAlign w:val="center"/>
            <w:hideMark/>
          </w:tcPr>
          <w:p w:rsidR="006505DC" w:rsidRPr="00E615CD" w:rsidRDefault="006505DC" w:rsidP="000F1050">
            <w:pPr>
              <w:spacing w:after="0" w:line="240" w:lineRule="auto"/>
              <w:jc w:val="center"/>
              <w:rPr>
                <w:rFonts w:asciiTheme="majorHAnsi" w:hAnsiTheme="majorHAnsi" w:cs="Arial"/>
                <w:i/>
                <w:sz w:val="20"/>
                <w:szCs w:val="20"/>
              </w:rPr>
            </w:pPr>
            <w:r w:rsidRPr="00E615CD">
              <w:rPr>
                <w:rFonts w:asciiTheme="majorHAnsi" w:hAnsiTheme="majorHAnsi" w:cs="Arial"/>
                <w:i/>
                <w:sz w:val="20"/>
                <w:szCs w:val="20"/>
              </w:rPr>
              <w:t>3,52</w:t>
            </w:r>
          </w:p>
        </w:tc>
      </w:tr>
      <w:tr w:rsidR="006505DC" w:rsidRPr="00573FF3" w:rsidTr="006A414B">
        <w:trPr>
          <w:trHeight w:val="340"/>
          <w:jc w:val="center"/>
        </w:trPr>
        <w:tc>
          <w:tcPr>
            <w:tcW w:w="6131" w:type="dxa"/>
            <w:tcBorders>
              <w:top w:val="nil"/>
              <w:left w:val="single" w:sz="4" w:space="0" w:color="auto"/>
              <w:bottom w:val="double" w:sz="4" w:space="0" w:color="auto"/>
              <w:right w:val="single" w:sz="4" w:space="0" w:color="auto"/>
            </w:tcBorders>
            <w:shd w:val="clear" w:color="auto" w:fill="auto"/>
            <w:vAlign w:val="center"/>
            <w:hideMark/>
          </w:tcPr>
          <w:p w:rsidR="006505DC" w:rsidRPr="00573FF3" w:rsidRDefault="006505DC" w:rsidP="006A414B">
            <w:pPr>
              <w:spacing w:after="0" w:line="240" w:lineRule="auto"/>
              <w:rPr>
                <w:rFonts w:asciiTheme="majorHAnsi" w:hAnsiTheme="majorHAnsi" w:cs="Calibri"/>
                <w:i/>
                <w:sz w:val="20"/>
                <w:szCs w:val="20"/>
              </w:rPr>
            </w:pPr>
            <w:r w:rsidRPr="00573FF3">
              <w:rPr>
                <w:rFonts w:asciiTheme="majorHAnsi" w:hAnsiTheme="majorHAnsi" w:cs="Tahoma"/>
                <w:i/>
                <w:sz w:val="20"/>
                <w:szCs w:val="20"/>
              </w:rPr>
              <w:t>Dana Alokasi Khusus</w:t>
            </w:r>
          </w:p>
        </w:tc>
        <w:tc>
          <w:tcPr>
            <w:tcW w:w="2310" w:type="dxa"/>
            <w:tcBorders>
              <w:top w:val="nil"/>
              <w:left w:val="nil"/>
              <w:bottom w:val="double" w:sz="4" w:space="0" w:color="auto"/>
              <w:right w:val="single" w:sz="4" w:space="0" w:color="auto"/>
            </w:tcBorders>
            <w:shd w:val="clear" w:color="auto" w:fill="auto"/>
            <w:vAlign w:val="center"/>
            <w:hideMark/>
          </w:tcPr>
          <w:p w:rsidR="006505DC" w:rsidRPr="00200617" w:rsidRDefault="006505DC" w:rsidP="00A67B8B">
            <w:pPr>
              <w:spacing w:after="0" w:line="240" w:lineRule="auto"/>
              <w:jc w:val="right"/>
              <w:rPr>
                <w:rFonts w:asciiTheme="majorHAnsi" w:hAnsiTheme="majorHAnsi" w:cs="Arial"/>
                <w:i/>
                <w:sz w:val="20"/>
                <w:szCs w:val="20"/>
              </w:rPr>
            </w:pPr>
            <w:r w:rsidRPr="00200617">
              <w:rPr>
                <w:rFonts w:asciiTheme="majorHAnsi" w:hAnsiTheme="majorHAnsi" w:cs="Arial"/>
                <w:i/>
                <w:sz w:val="20"/>
                <w:szCs w:val="20"/>
              </w:rPr>
              <w:t xml:space="preserve">    181.448.530.000,00 </w:t>
            </w:r>
          </w:p>
        </w:tc>
        <w:tc>
          <w:tcPr>
            <w:tcW w:w="2310" w:type="dxa"/>
            <w:tcBorders>
              <w:top w:val="nil"/>
              <w:left w:val="nil"/>
              <w:bottom w:val="double" w:sz="4" w:space="0" w:color="auto"/>
              <w:right w:val="single" w:sz="4" w:space="0" w:color="auto"/>
            </w:tcBorders>
            <w:shd w:val="clear" w:color="auto" w:fill="auto"/>
            <w:noWrap/>
            <w:vAlign w:val="center"/>
            <w:hideMark/>
          </w:tcPr>
          <w:p w:rsidR="006505DC" w:rsidRPr="00E615CD" w:rsidRDefault="006505DC" w:rsidP="000F1050">
            <w:pPr>
              <w:spacing w:after="0" w:line="240" w:lineRule="auto"/>
              <w:jc w:val="right"/>
              <w:rPr>
                <w:rFonts w:asciiTheme="majorHAnsi" w:hAnsiTheme="majorHAnsi" w:cs="Arial"/>
                <w:i/>
                <w:sz w:val="20"/>
                <w:szCs w:val="20"/>
              </w:rPr>
            </w:pPr>
            <w:r w:rsidRPr="00E615CD">
              <w:rPr>
                <w:rFonts w:asciiTheme="majorHAnsi" w:hAnsiTheme="majorHAnsi" w:cs="Arial"/>
                <w:i/>
                <w:sz w:val="20"/>
                <w:szCs w:val="20"/>
              </w:rPr>
              <w:t>212.858.910.000,00</w:t>
            </w:r>
          </w:p>
        </w:tc>
        <w:tc>
          <w:tcPr>
            <w:tcW w:w="2201" w:type="dxa"/>
            <w:tcBorders>
              <w:top w:val="nil"/>
              <w:left w:val="nil"/>
              <w:bottom w:val="double" w:sz="4" w:space="0" w:color="auto"/>
              <w:right w:val="single" w:sz="4" w:space="0" w:color="auto"/>
            </w:tcBorders>
            <w:shd w:val="clear" w:color="auto" w:fill="auto"/>
            <w:vAlign w:val="center"/>
            <w:hideMark/>
          </w:tcPr>
          <w:p w:rsidR="006505DC" w:rsidRPr="00E615CD" w:rsidRDefault="006505DC" w:rsidP="000F1050">
            <w:pPr>
              <w:spacing w:after="0" w:line="240" w:lineRule="auto"/>
              <w:jc w:val="right"/>
              <w:rPr>
                <w:rFonts w:asciiTheme="majorHAnsi" w:hAnsiTheme="majorHAnsi" w:cs="Arial"/>
                <w:i/>
                <w:sz w:val="20"/>
                <w:szCs w:val="20"/>
              </w:rPr>
            </w:pPr>
            <w:r w:rsidRPr="00E615CD">
              <w:rPr>
                <w:rFonts w:asciiTheme="majorHAnsi" w:hAnsiTheme="majorHAnsi" w:cs="Arial"/>
                <w:i/>
                <w:sz w:val="20"/>
                <w:szCs w:val="20"/>
              </w:rPr>
              <w:t xml:space="preserve">31.410.380.000,00 </w:t>
            </w:r>
          </w:p>
        </w:tc>
        <w:tc>
          <w:tcPr>
            <w:tcW w:w="1051" w:type="dxa"/>
            <w:tcBorders>
              <w:top w:val="nil"/>
              <w:left w:val="nil"/>
              <w:bottom w:val="double" w:sz="4" w:space="0" w:color="auto"/>
              <w:right w:val="single" w:sz="4" w:space="0" w:color="auto"/>
            </w:tcBorders>
            <w:shd w:val="clear" w:color="auto" w:fill="auto"/>
            <w:noWrap/>
            <w:vAlign w:val="center"/>
            <w:hideMark/>
          </w:tcPr>
          <w:p w:rsidR="006505DC" w:rsidRPr="00E615CD" w:rsidRDefault="006505DC" w:rsidP="000F1050">
            <w:pPr>
              <w:spacing w:after="0" w:line="240" w:lineRule="auto"/>
              <w:jc w:val="center"/>
              <w:rPr>
                <w:rFonts w:asciiTheme="majorHAnsi" w:hAnsiTheme="majorHAnsi" w:cs="Arial"/>
                <w:i/>
                <w:sz w:val="20"/>
                <w:szCs w:val="20"/>
              </w:rPr>
            </w:pPr>
            <w:r w:rsidRPr="00E615CD">
              <w:rPr>
                <w:rFonts w:asciiTheme="majorHAnsi" w:hAnsiTheme="majorHAnsi" w:cs="Arial"/>
                <w:i/>
                <w:sz w:val="20"/>
                <w:szCs w:val="20"/>
              </w:rPr>
              <w:t>17,31</w:t>
            </w:r>
          </w:p>
        </w:tc>
      </w:tr>
      <w:tr w:rsidR="006505DC" w:rsidRPr="00573FF3" w:rsidTr="006A414B">
        <w:trPr>
          <w:trHeight w:val="340"/>
          <w:jc w:val="center"/>
        </w:trPr>
        <w:tc>
          <w:tcPr>
            <w:tcW w:w="6131" w:type="dxa"/>
            <w:tcBorders>
              <w:top w:val="double" w:sz="4" w:space="0" w:color="auto"/>
              <w:left w:val="single" w:sz="4" w:space="0" w:color="auto"/>
              <w:bottom w:val="single" w:sz="4" w:space="0" w:color="auto"/>
              <w:right w:val="single" w:sz="4" w:space="0" w:color="auto"/>
            </w:tcBorders>
            <w:shd w:val="clear" w:color="auto" w:fill="auto"/>
            <w:vAlign w:val="center"/>
            <w:hideMark/>
          </w:tcPr>
          <w:p w:rsidR="006505DC" w:rsidRPr="00573FF3" w:rsidRDefault="006505DC" w:rsidP="006A414B">
            <w:pPr>
              <w:spacing w:after="0" w:line="240" w:lineRule="auto"/>
              <w:rPr>
                <w:rFonts w:asciiTheme="majorHAnsi" w:hAnsiTheme="majorHAnsi" w:cs="Calibri"/>
                <w:b/>
                <w:bCs/>
                <w:sz w:val="20"/>
                <w:szCs w:val="20"/>
              </w:rPr>
            </w:pPr>
            <w:r w:rsidRPr="00573FF3">
              <w:rPr>
                <w:rFonts w:asciiTheme="majorHAnsi" w:hAnsiTheme="majorHAnsi" w:cs="Tahoma"/>
                <w:b/>
                <w:bCs/>
                <w:sz w:val="20"/>
                <w:szCs w:val="20"/>
              </w:rPr>
              <w:t>Lain-Lain Pendapatan Daerah yang Sah</w:t>
            </w:r>
          </w:p>
        </w:tc>
        <w:tc>
          <w:tcPr>
            <w:tcW w:w="2310" w:type="dxa"/>
            <w:tcBorders>
              <w:top w:val="double" w:sz="4" w:space="0" w:color="auto"/>
              <w:left w:val="nil"/>
              <w:bottom w:val="single" w:sz="4" w:space="0" w:color="auto"/>
              <w:right w:val="single" w:sz="4" w:space="0" w:color="auto"/>
            </w:tcBorders>
            <w:shd w:val="clear" w:color="auto" w:fill="auto"/>
            <w:vAlign w:val="center"/>
            <w:hideMark/>
          </w:tcPr>
          <w:p w:rsidR="006505DC" w:rsidRPr="00200617" w:rsidRDefault="006505DC" w:rsidP="00A67B8B">
            <w:pPr>
              <w:spacing w:after="0" w:line="240" w:lineRule="auto"/>
              <w:jc w:val="right"/>
              <w:rPr>
                <w:rFonts w:asciiTheme="majorHAnsi" w:hAnsiTheme="majorHAnsi" w:cs="Arial"/>
                <w:b/>
                <w:bCs/>
                <w:sz w:val="20"/>
                <w:szCs w:val="20"/>
              </w:rPr>
            </w:pPr>
            <w:r w:rsidRPr="00200617">
              <w:rPr>
                <w:rFonts w:asciiTheme="majorHAnsi" w:hAnsiTheme="majorHAnsi" w:cs="Arial"/>
                <w:b/>
                <w:bCs/>
                <w:sz w:val="20"/>
                <w:szCs w:val="20"/>
              </w:rPr>
              <w:t xml:space="preserve">    227.677.751.953,69 </w:t>
            </w:r>
          </w:p>
        </w:tc>
        <w:tc>
          <w:tcPr>
            <w:tcW w:w="2310" w:type="dxa"/>
            <w:tcBorders>
              <w:top w:val="double" w:sz="4" w:space="0" w:color="auto"/>
              <w:left w:val="nil"/>
              <w:bottom w:val="single" w:sz="4" w:space="0" w:color="auto"/>
              <w:right w:val="single" w:sz="4" w:space="0" w:color="auto"/>
            </w:tcBorders>
            <w:shd w:val="clear" w:color="auto" w:fill="auto"/>
            <w:vAlign w:val="center"/>
            <w:hideMark/>
          </w:tcPr>
          <w:p w:rsidR="006505DC" w:rsidRPr="00E615CD" w:rsidRDefault="006505DC" w:rsidP="000F1050">
            <w:pPr>
              <w:spacing w:after="0" w:line="240" w:lineRule="auto"/>
              <w:jc w:val="right"/>
              <w:rPr>
                <w:rFonts w:asciiTheme="majorHAnsi" w:hAnsiTheme="majorHAnsi" w:cs="Arial"/>
                <w:b/>
                <w:bCs/>
                <w:sz w:val="20"/>
                <w:szCs w:val="20"/>
              </w:rPr>
            </w:pPr>
            <w:r w:rsidRPr="00E615CD">
              <w:rPr>
                <w:rFonts w:asciiTheme="majorHAnsi" w:hAnsiTheme="majorHAnsi" w:cs="Arial"/>
                <w:b/>
                <w:bCs/>
                <w:sz w:val="20"/>
                <w:szCs w:val="20"/>
              </w:rPr>
              <w:t>1</w:t>
            </w:r>
            <w:r>
              <w:rPr>
                <w:rFonts w:asciiTheme="majorHAnsi" w:hAnsiTheme="majorHAnsi" w:cs="Arial"/>
                <w:b/>
                <w:bCs/>
                <w:sz w:val="20"/>
                <w:szCs w:val="20"/>
              </w:rPr>
              <w:t>96.943.004.</w:t>
            </w:r>
            <w:r w:rsidRPr="00E615CD">
              <w:rPr>
                <w:rFonts w:asciiTheme="majorHAnsi" w:hAnsiTheme="majorHAnsi" w:cs="Arial"/>
                <w:b/>
                <w:bCs/>
                <w:sz w:val="20"/>
                <w:szCs w:val="20"/>
              </w:rPr>
              <w:t xml:space="preserve">953,00 </w:t>
            </w:r>
          </w:p>
        </w:tc>
        <w:tc>
          <w:tcPr>
            <w:tcW w:w="2201" w:type="dxa"/>
            <w:tcBorders>
              <w:top w:val="double" w:sz="4" w:space="0" w:color="auto"/>
              <w:left w:val="nil"/>
              <w:bottom w:val="single" w:sz="4" w:space="0" w:color="auto"/>
              <w:right w:val="single" w:sz="4" w:space="0" w:color="auto"/>
            </w:tcBorders>
            <w:shd w:val="clear" w:color="auto" w:fill="auto"/>
            <w:vAlign w:val="center"/>
            <w:hideMark/>
          </w:tcPr>
          <w:p w:rsidR="006505DC" w:rsidRPr="00E615CD" w:rsidRDefault="006505DC" w:rsidP="000F1050">
            <w:pPr>
              <w:spacing w:after="0" w:line="240" w:lineRule="auto"/>
              <w:jc w:val="right"/>
              <w:rPr>
                <w:rFonts w:asciiTheme="majorHAnsi" w:hAnsiTheme="majorHAnsi" w:cs="Arial"/>
                <w:b/>
                <w:bCs/>
                <w:sz w:val="20"/>
                <w:szCs w:val="20"/>
              </w:rPr>
            </w:pPr>
            <w:r w:rsidRPr="00E615CD">
              <w:rPr>
                <w:rFonts w:asciiTheme="majorHAnsi" w:hAnsiTheme="majorHAnsi" w:cs="Arial"/>
                <w:b/>
                <w:bCs/>
                <w:sz w:val="20"/>
                <w:szCs w:val="20"/>
              </w:rPr>
              <w:t>(</w:t>
            </w:r>
            <w:r>
              <w:rPr>
                <w:rFonts w:asciiTheme="majorHAnsi" w:hAnsiTheme="majorHAnsi" w:cs="Arial"/>
                <w:b/>
                <w:bCs/>
                <w:sz w:val="20"/>
                <w:szCs w:val="20"/>
              </w:rPr>
              <w:t>30.734.747.000</w:t>
            </w:r>
            <w:r w:rsidRPr="00E615CD">
              <w:rPr>
                <w:rFonts w:asciiTheme="majorHAnsi" w:hAnsiTheme="majorHAnsi" w:cs="Arial"/>
                <w:b/>
                <w:bCs/>
                <w:sz w:val="20"/>
                <w:szCs w:val="20"/>
              </w:rPr>
              <w:t>,69)</w:t>
            </w:r>
          </w:p>
        </w:tc>
        <w:tc>
          <w:tcPr>
            <w:tcW w:w="1051" w:type="dxa"/>
            <w:tcBorders>
              <w:top w:val="double" w:sz="4" w:space="0" w:color="auto"/>
              <w:left w:val="nil"/>
              <w:bottom w:val="single" w:sz="4" w:space="0" w:color="auto"/>
              <w:right w:val="single" w:sz="4" w:space="0" w:color="auto"/>
            </w:tcBorders>
            <w:shd w:val="clear" w:color="auto" w:fill="auto"/>
            <w:noWrap/>
            <w:vAlign w:val="center"/>
            <w:hideMark/>
          </w:tcPr>
          <w:p w:rsidR="006505DC" w:rsidRPr="00E615CD" w:rsidRDefault="006505DC" w:rsidP="000F1050">
            <w:pPr>
              <w:spacing w:after="0" w:line="240" w:lineRule="auto"/>
              <w:jc w:val="center"/>
              <w:rPr>
                <w:rFonts w:asciiTheme="majorHAnsi" w:hAnsiTheme="majorHAnsi" w:cs="Arial"/>
                <w:b/>
                <w:bCs/>
                <w:sz w:val="20"/>
                <w:szCs w:val="20"/>
              </w:rPr>
            </w:pPr>
            <w:r w:rsidRPr="00E615CD">
              <w:rPr>
                <w:rFonts w:asciiTheme="majorHAnsi" w:hAnsiTheme="majorHAnsi" w:cs="Arial"/>
                <w:b/>
                <w:bCs/>
                <w:sz w:val="20"/>
                <w:szCs w:val="20"/>
              </w:rPr>
              <w:t>(</w:t>
            </w:r>
            <w:r>
              <w:rPr>
                <w:rFonts w:asciiTheme="majorHAnsi" w:hAnsiTheme="majorHAnsi" w:cs="Arial"/>
                <w:b/>
                <w:bCs/>
                <w:sz w:val="20"/>
                <w:szCs w:val="20"/>
              </w:rPr>
              <w:t>13,50</w:t>
            </w:r>
            <w:r w:rsidRPr="00E615CD">
              <w:rPr>
                <w:rFonts w:asciiTheme="majorHAnsi" w:hAnsiTheme="majorHAnsi" w:cs="Arial"/>
                <w:b/>
                <w:bCs/>
                <w:sz w:val="20"/>
                <w:szCs w:val="20"/>
              </w:rPr>
              <w:t>)</w:t>
            </w:r>
          </w:p>
        </w:tc>
      </w:tr>
      <w:tr w:rsidR="006505DC" w:rsidRPr="00573FF3" w:rsidTr="006A414B">
        <w:trPr>
          <w:trHeight w:val="340"/>
          <w:jc w:val="center"/>
        </w:trPr>
        <w:tc>
          <w:tcPr>
            <w:tcW w:w="6131" w:type="dxa"/>
            <w:tcBorders>
              <w:top w:val="nil"/>
              <w:left w:val="single" w:sz="4" w:space="0" w:color="auto"/>
              <w:bottom w:val="single" w:sz="4" w:space="0" w:color="auto"/>
              <w:right w:val="single" w:sz="4" w:space="0" w:color="auto"/>
            </w:tcBorders>
            <w:shd w:val="clear" w:color="auto" w:fill="auto"/>
            <w:vAlign w:val="center"/>
            <w:hideMark/>
          </w:tcPr>
          <w:p w:rsidR="006505DC" w:rsidRPr="00573FF3" w:rsidRDefault="006505DC" w:rsidP="006A414B">
            <w:pPr>
              <w:spacing w:after="0" w:line="240" w:lineRule="auto"/>
              <w:rPr>
                <w:rFonts w:asciiTheme="majorHAnsi" w:hAnsiTheme="majorHAnsi" w:cs="Calibri"/>
                <w:i/>
                <w:sz w:val="20"/>
                <w:szCs w:val="20"/>
              </w:rPr>
            </w:pPr>
            <w:r w:rsidRPr="00573FF3">
              <w:rPr>
                <w:rFonts w:asciiTheme="majorHAnsi" w:hAnsiTheme="majorHAnsi" w:cs="Tahoma"/>
                <w:i/>
                <w:sz w:val="20"/>
                <w:szCs w:val="20"/>
              </w:rPr>
              <w:t>Dana Bagi  Hasil Pajak dari Provinsi dan Pemerintah Daerah Lainnya</w:t>
            </w:r>
          </w:p>
        </w:tc>
        <w:tc>
          <w:tcPr>
            <w:tcW w:w="2310" w:type="dxa"/>
            <w:tcBorders>
              <w:top w:val="nil"/>
              <w:left w:val="nil"/>
              <w:bottom w:val="single" w:sz="4" w:space="0" w:color="auto"/>
              <w:right w:val="single" w:sz="4" w:space="0" w:color="auto"/>
            </w:tcBorders>
            <w:shd w:val="clear" w:color="auto" w:fill="auto"/>
            <w:vAlign w:val="center"/>
            <w:hideMark/>
          </w:tcPr>
          <w:p w:rsidR="006505DC" w:rsidRPr="00200617" w:rsidRDefault="006505DC" w:rsidP="00A67B8B">
            <w:pPr>
              <w:spacing w:after="0" w:line="240" w:lineRule="auto"/>
              <w:jc w:val="right"/>
              <w:rPr>
                <w:rFonts w:asciiTheme="majorHAnsi" w:hAnsiTheme="majorHAnsi" w:cs="Arial"/>
                <w:i/>
                <w:sz w:val="20"/>
                <w:szCs w:val="20"/>
              </w:rPr>
            </w:pPr>
            <w:r w:rsidRPr="00200617">
              <w:rPr>
                <w:rFonts w:asciiTheme="majorHAnsi" w:hAnsiTheme="majorHAnsi" w:cs="Arial"/>
                <w:i/>
                <w:sz w:val="20"/>
                <w:szCs w:val="20"/>
              </w:rPr>
              <w:t xml:space="preserve">      21.247.385.953,69 </w:t>
            </w:r>
          </w:p>
        </w:tc>
        <w:tc>
          <w:tcPr>
            <w:tcW w:w="2310" w:type="dxa"/>
            <w:tcBorders>
              <w:top w:val="nil"/>
              <w:left w:val="nil"/>
              <w:bottom w:val="single" w:sz="4" w:space="0" w:color="auto"/>
              <w:right w:val="single" w:sz="4" w:space="0" w:color="auto"/>
            </w:tcBorders>
            <w:shd w:val="clear" w:color="auto" w:fill="auto"/>
            <w:noWrap/>
            <w:vAlign w:val="center"/>
            <w:hideMark/>
          </w:tcPr>
          <w:p w:rsidR="006505DC" w:rsidRPr="00E615CD" w:rsidRDefault="006505DC" w:rsidP="000F1050">
            <w:pPr>
              <w:spacing w:after="0" w:line="240" w:lineRule="auto"/>
              <w:jc w:val="right"/>
              <w:rPr>
                <w:rFonts w:asciiTheme="majorHAnsi" w:hAnsiTheme="majorHAnsi" w:cs="Arial"/>
                <w:i/>
                <w:sz w:val="20"/>
                <w:szCs w:val="20"/>
              </w:rPr>
            </w:pPr>
            <w:r w:rsidRPr="00E615CD">
              <w:rPr>
                <w:rFonts w:asciiTheme="majorHAnsi" w:hAnsiTheme="majorHAnsi" w:cs="Arial"/>
                <w:i/>
                <w:sz w:val="20"/>
                <w:szCs w:val="20"/>
              </w:rPr>
              <w:t xml:space="preserve"> 21.247.385.953,00 </w:t>
            </w:r>
          </w:p>
        </w:tc>
        <w:tc>
          <w:tcPr>
            <w:tcW w:w="2201" w:type="dxa"/>
            <w:tcBorders>
              <w:top w:val="nil"/>
              <w:left w:val="nil"/>
              <w:bottom w:val="single" w:sz="4" w:space="0" w:color="auto"/>
              <w:right w:val="single" w:sz="4" w:space="0" w:color="auto"/>
            </w:tcBorders>
            <w:shd w:val="clear" w:color="auto" w:fill="auto"/>
            <w:vAlign w:val="center"/>
            <w:hideMark/>
          </w:tcPr>
          <w:p w:rsidR="006505DC" w:rsidRPr="00E615CD" w:rsidRDefault="006505DC" w:rsidP="000F1050">
            <w:pPr>
              <w:spacing w:after="0" w:line="240" w:lineRule="auto"/>
              <w:jc w:val="right"/>
              <w:rPr>
                <w:rFonts w:asciiTheme="majorHAnsi" w:hAnsiTheme="majorHAnsi" w:cs="Arial"/>
                <w:i/>
                <w:sz w:val="20"/>
                <w:szCs w:val="20"/>
              </w:rPr>
            </w:pPr>
            <w:r w:rsidRPr="00E615CD">
              <w:rPr>
                <w:rFonts w:asciiTheme="majorHAnsi" w:hAnsiTheme="majorHAnsi" w:cs="Arial"/>
                <w:i/>
                <w:sz w:val="20"/>
                <w:szCs w:val="20"/>
              </w:rPr>
              <w:t>(0,69)</w:t>
            </w:r>
          </w:p>
        </w:tc>
        <w:tc>
          <w:tcPr>
            <w:tcW w:w="1051" w:type="dxa"/>
            <w:tcBorders>
              <w:top w:val="nil"/>
              <w:left w:val="nil"/>
              <w:bottom w:val="single" w:sz="4" w:space="0" w:color="auto"/>
              <w:right w:val="single" w:sz="4" w:space="0" w:color="auto"/>
            </w:tcBorders>
            <w:shd w:val="clear" w:color="auto" w:fill="auto"/>
            <w:noWrap/>
            <w:vAlign w:val="center"/>
            <w:hideMark/>
          </w:tcPr>
          <w:p w:rsidR="006505DC" w:rsidRPr="00E615CD" w:rsidRDefault="006505DC" w:rsidP="000F1050">
            <w:pPr>
              <w:spacing w:after="0" w:line="240" w:lineRule="auto"/>
              <w:jc w:val="center"/>
              <w:rPr>
                <w:rFonts w:asciiTheme="majorHAnsi" w:hAnsiTheme="majorHAnsi" w:cs="Arial"/>
                <w:i/>
                <w:sz w:val="20"/>
                <w:szCs w:val="20"/>
              </w:rPr>
            </w:pPr>
            <w:r w:rsidRPr="00E615CD">
              <w:rPr>
                <w:rFonts w:asciiTheme="majorHAnsi" w:hAnsiTheme="majorHAnsi" w:cs="Arial"/>
                <w:i/>
                <w:sz w:val="20"/>
                <w:szCs w:val="20"/>
              </w:rPr>
              <w:t>(0,00)</w:t>
            </w:r>
          </w:p>
        </w:tc>
      </w:tr>
      <w:tr w:rsidR="006505DC" w:rsidRPr="00573FF3" w:rsidTr="00FE52B4">
        <w:trPr>
          <w:trHeight w:val="340"/>
          <w:jc w:val="center"/>
        </w:trPr>
        <w:tc>
          <w:tcPr>
            <w:tcW w:w="6131" w:type="dxa"/>
            <w:tcBorders>
              <w:top w:val="nil"/>
              <w:left w:val="single" w:sz="4" w:space="0" w:color="auto"/>
              <w:bottom w:val="single" w:sz="4" w:space="0" w:color="auto"/>
              <w:right w:val="single" w:sz="4" w:space="0" w:color="auto"/>
            </w:tcBorders>
            <w:shd w:val="clear" w:color="auto" w:fill="auto"/>
            <w:vAlign w:val="center"/>
            <w:hideMark/>
          </w:tcPr>
          <w:p w:rsidR="006505DC" w:rsidRPr="00573FF3" w:rsidRDefault="006505DC" w:rsidP="006A414B">
            <w:pPr>
              <w:spacing w:after="0" w:line="240" w:lineRule="auto"/>
              <w:rPr>
                <w:rFonts w:asciiTheme="majorHAnsi" w:hAnsiTheme="majorHAnsi" w:cs="Calibri"/>
                <w:i/>
                <w:sz w:val="20"/>
                <w:szCs w:val="20"/>
              </w:rPr>
            </w:pPr>
            <w:r w:rsidRPr="00573FF3">
              <w:rPr>
                <w:rFonts w:asciiTheme="majorHAnsi" w:hAnsiTheme="majorHAnsi" w:cs="Tahoma"/>
                <w:i/>
                <w:sz w:val="20"/>
                <w:szCs w:val="20"/>
              </w:rPr>
              <w:t>Dana Penyesuaian dan Otonomi Khusus</w:t>
            </w:r>
          </w:p>
        </w:tc>
        <w:tc>
          <w:tcPr>
            <w:tcW w:w="2310" w:type="dxa"/>
            <w:tcBorders>
              <w:top w:val="nil"/>
              <w:left w:val="nil"/>
              <w:bottom w:val="single" w:sz="4" w:space="0" w:color="auto"/>
              <w:right w:val="single" w:sz="4" w:space="0" w:color="auto"/>
            </w:tcBorders>
            <w:shd w:val="clear" w:color="auto" w:fill="auto"/>
            <w:vAlign w:val="center"/>
            <w:hideMark/>
          </w:tcPr>
          <w:p w:rsidR="006505DC" w:rsidRPr="00200617" w:rsidRDefault="006505DC" w:rsidP="00A67B8B">
            <w:pPr>
              <w:spacing w:after="0" w:line="240" w:lineRule="auto"/>
              <w:jc w:val="right"/>
              <w:rPr>
                <w:rFonts w:asciiTheme="majorHAnsi" w:hAnsiTheme="majorHAnsi" w:cs="Arial"/>
                <w:i/>
                <w:sz w:val="20"/>
                <w:szCs w:val="20"/>
              </w:rPr>
            </w:pPr>
            <w:r w:rsidRPr="00200617">
              <w:rPr>
                <w:rFonts w:asciiTheme="majorHAnsi" w:hAnsiTheme="majorHAnsi" w:cs="Arial"/>
                <w:i/>
                <w:sz w:val="20"/>
                <w:szCs w:val="20"/>
              </w:rPr>
              <w:t xml:space="preserve">    104.116.754.000,00 </w:t>
            </w:r>
          </w:p>
        </w:tc>
        <w:tc>
          <w:tcPr>
            <w:tcW w:w="2310" w:type="dxa"/>
            <w:tcBorders>
              <w:top w:val="nil"/>
              <w:left w:val="nil"/>
              <w:bottom w:val="single" w:sz="4" w:space="0" w:color="auto"/>
              <w:right w:val="single" w:sz="4" w:space="0" w:color="auto"/>
            </w:tcBorders>
            <w:shd w:val="clear" w:color="auto" w:fill="auto"/>
            <w:noWrap/>
            <w:vAlign w:val="center"/>
            <w:hideMark/>
          </w:tcPr>
          <w:p w:rsidR="006505DC" w:rsidRPr="00E615CD" w:rsidRDefault="006505DC" w:rsidP="000F1050">
            <w:pPr>
              <w:spacing w:after="0" w:line="240" w:lineRule="auto"/>
              <w:jc w:val="right"/>
              <w:rPr>
                <w:rFonts w:asciiTheme="majorHAnsi" w:hAnsiTheme="majorHAnsi" w:cs="Arial"/>
                <w:i/>
                <w:sz w:val="20"/>
                <w:szCs w:val="20"/>
              </w:rPr>
            </w:pPr>
            <w:r>
              <w:rPr>
                <w:rFonts w:asciiTheme="majorHAnsi" w:hAnsiTheme="majorHAnsi" w:cs="Arial"/>
                <w:i/>
                <w:sz w:val="20"/>
                <w:szCs w:val="20"/>
              </w:rPr>
              <w:t>138.382.007</w:t>
            </w:r>
            <w:r w:rsidRPr="00E615CD">
              <w:rPr>
                <w:rFonts w:asciiTheme="majorHAnsi" w:hAnsiTheme="majorHAnsi" w:cs="Arial"/>
                <w:i/>
                <w:sz w:val="20"/>
                <w:szCs w:val="20"/>
              </w:rPr>
              <w:t xml:space="preserve">.000,00 </w:t>
            </w:r>
          </w:p>
        </w:tc>
        <w:tc>
          <w:tcPr>
            <w:tcW w:w="2201" w:type="dxa"/>
            <w:tcBorders>
              <w:top w:val="nil"/>
              <w:left w:val="nil"/>
              <w:bottom w:val="single" w:sz="4" w:space="0" w:color="auto"/>
              <w:right w:val="single" w:sz="4" w:space="0" w:color="auto"/>
            </w:tcBorders>
            <w:shd w:val="clear" w:color="auto" w:fill="auto"/>
            <w:vAlign w:val="center"/>
            <w:hideMark/>
          </w:tcPr>
          <w:p w:rsidR="006505DC" w:rsidRPr="00E615CD" w:rsidRDefault="006505DC" w:rsidP="000F1050">
            <w:pPr>
              <w:spacing w:after="0" w:line="240" w:lineRule="auto"/>
              <w:jc w:val="right"/>
              <w:rPr>
                <w:rFonts w:asciiTheme="majorHAnsi" w:hAnsiTheme="majorHAnsi" w:cs="Arial"/>
                <w:i/>
                <w:sz w:val="20"/>
                <w:szCs w:val="20"/>
              </w:rPr>
            </w:pPr>
            <w:r>
              <w:rPr>
                <w:rFonts w:asciiTheme="majorHAnsi" w:hAnsiTheme="majorHAnsi" w:cs="Arial"/>
                <w:i/>
                <w:sz w:val="20"/>
                <w:szCs w:val="20"/>
              </w:rPr>
              <w:t>34.265.253.000,00</w:t>
            </w:r>
          </w:p>
        </w:tc>
        <w:tc>
          <w:tcPr>
            <w:tcW w:w="1051" w:type="dxa"/>
            <w:tcBorders>
              <w:top w:val="nil"/>
              <w:left w:val="nil"/>
              <w:bottom w:val="single" w:sz="4" w:space="0" w:color="auto"/>
              <w:right w:val="single" w:sz="4" w:space="0" w:color="auto"/>
            </w:tcBorders>
            <w:shd w:val="clear" w:color="auto" w:fill="auto"/>
            <w:noWrap/>
            <w:vAlign w:val="center"/>
            <w:hideMark/>
          </w:tcPr>
          <w:p w:rsidR="006505DC" w:rsidRPr="00E615CD" w:rsidRDefault="006505DC" w:rsidP="000F1050">
            <w:pPr>
              <w:spacing w:after="0" w:line="240" w:lineRule="auto"/>
              <w:jc w:val="center"/>
              <w:rPr>
                <w:rFonts w:asciiTheme="majorHAnsi" w:hAnsiTheme="majorHAnsi" w:cs="Arial"/>
                <w:i/>
                <w:sz w:val="20"/>
                <w:szCs w:val="20"/>
              </w:rPr>
            </w:pPr>
            <w:r>
              <w:rPr>
                <w:rFonts w:asciiTheme="majorHAnsi" w:hAnsiTheme="majorHAnsi" w:cs="Arial"/>
                <w:i/>
                <w:sz w:val="20"/>
                <w:szCs w:val="20"/>
              </w:rPr>
              <w:t>32,91</w:t>
            </w:r>
          </w:p>
        </w:tc>
      </w:tr>
      <w:tr w:rsidR="006505DC" w:rsidRPr="00573FF3" w:rsidTr="00FE52B4">
        <w:trPr>
          <w:trHeight w:val="340"/>
          <w:jc w:val="center"/>
        </w:trPr>
        <w:tc>
          <w:tcPr>
            <w:tcW w:w="61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05DC" w:rsidRPr="00573FF3" w:rsidRDefault="006505DC" w:rsidP="006A414B">
            <w:pPr>
              <w:spacing w:after="0" w:line="240" w:lineRule="auto"/>
              <w:rPr>
                <w:rFonts w:asciiTheme="majorHAnsi" w:hAnsiTheme="majorHAnsi" w:cs="Calibri"/>
                <w:i/>
                <w:sz w:val="20"/>
                <w:szCs w:val="20"/>
              </w:rPr>
            </w:pPr>
            <w:r w:rsidRPr="00573FF3">
              <w:rPr>
                <w:rFonts w:asciiTheme="majorHAnsi" w:hAnsiTheme="majorHAnsi" w:cs="Tahoma"/>
                <w:i/>
                <w:sz w:val="20"/>
                <w:szCs w:val="20"/>
              </w:rPr>
              <w:lastRenderedPageBreak/>
              <w:t>Bantuan Keuangan dari Pemerintah Daerah Lainnya</w:t>
            </w:r>
          </w:p>
        </w:tc>
        <w:tc>
          <w:tcPr>
            <w:tcW w:w="2310" w:type="dxa"/>
            <w:tcBorders>
              <w:top w:val="single" w:sz="4" w:space="0" w:color="auto"/>
              <w:left w:val="nil"/>
              <w:bottom w:val="single" w:sz="4" w:space="0" w:color="auto"/>
              <w:right w:val="single" w:sz="4" w:space="0" w:color="auto"/>
            </w:tcBorders>
            <w:shd w:val="clear" w:color="auto" w:fill="auto"/>
            <w:vAlign w:val="center"/>
            <w:hideMark/>
          </w:tcPr>
          <w:p w:rsidR="006505DC" w:rsidRPr="00200617" w:rsidRDefault="006505DC" w:rsidP="00A67B8B">
            <w:pPr>
              <w:spacing w:after="0" w:line="240" w:lineRule="auto"/>
              <w:jc w:val="right"/>
              <w:rPr>
                <w:rFonts w:asciiTheme="majorHAnsi" w:hAnsiTheme="majorHAnsi" w:cs="Arial"/>
                <w:i/>
                <w:sz w:val="20"/>
                <w:szCs w:val="20"/>
              </w:rPr>
            </w:pPr>
            <w:r w:rsidRPr="00200617">
              <w:rPr>
                <w:rFonts w:asciiTheme="majorHAnsi" w:hAnsiTheme="majorHAnsi" w:cs="Arial"/>
                <w:i/>
                <w:sz w:val="20"/>
                <w:szCs w:val="20"/>
              </w:rPr>
              <w:t xml:space="preserve">        2.313.612.000,00 </w:t>
            </w:r>
          </w:p>
        </w:tc>
        <w:tc>
          <w:tcPr>
            <w:tcW w:w="2310" w:type="dxa"/>
            <w:tcBorders>
              <w:top w:val="single" w:sz="4" w:space="0" w:color="auto"/>
              <w:left w:val="nil"/>
              <w:bottom w:val="single" w:sz="4" w:space="0" w:color="auto"/>
              <w:right w:val="single" w:sz="4" w:space="0" w:color="auto"/>
            </w:tcBorders>
            <w:shd w:val="clear" w:color="auto" w:fill="auto"/>
            <w:noWrap/>
            <w:vAlign w:val="center"/>
            <w:hideMark/>
          </w:tcPr>
          <w:p w:rsidR="006505DC" w:rsidRPr="00E615CD" w:rsidRDefault="006505DC" w:rsidP="000F1050">
            <w:pPr>
              <w:spacing w:after="0" w:line="240" w:lineRule="auto"/>
              <w:jc w:val="right"/>
              <w:rPr>
                <w:rFonts w:asciiTheme="majorHAnsi" w:hAnsiTheme="majorHAnsi" w:cs="Arial"/>
                <w:i/>
                <w:sz w:val="20"/>
                <w:szCs w:val="20"/>
              </w:rPr>
            </w:pPr>
            <w:r w:rsidRPr="00E615CD">
              <w:rPr>
                <w:rFonts w:asciiTheme="majorHAnsi" w:hAnsiTheme="majorHAnsi" w:cs="Arial"/>
                <w:i/>
                <w:sz w:val="20"/>
                <w:szCs w:val="20"/>
              </w:rPr>
              <w:t xml:space="preserve"> 2.313.612.000,00 </w:t>
            </w:r>
          </w:p>
        </w:tc>
        <w:tc>
          <w:tcPr>
            <w:tcW w:w="2201" w:type="dxa"/>
            <w:tcBorders>
              <w:top w:val="single" w:sz="4" w:space="0" w:color="auto"/>
              <w:left w:val="nil"/>
              <w:bottom w:val="single" w:sz="4" w:space="0" w:color="auto"/>
              <w:right w:val="single" w:sz="4" w:space="0" w:color="auto"/>
            </w:tcBorders>
            <w:shd w:val="clear" w:color="auto" w:fill="auto"/>
            <w:vAlign w:val="center"/>
            <w:hideMark/>
          </w:tcPr>
          <w:p w:rsidR="006505DC" w:rsidRPr="00E615CD" w:rsidRDefault="006505DC" w:rsidP="000F1050">
            <w:pPr>
              <w:spacing w:after="0" w:line="240" w:lineRule="auto"/>
              <w:jc w:val="right"/>
              <w:rPr>
                <w:rFonts w:asciiTheme="majorHAnsi" w:hAnsiTheme="majorHAnsi" w:cs="Arial"/>
                <w:i/>
                <w:sz w:val="20"/>
                <w:szCs w:val="20"/>
              </w:rPr>
            </w:pPr>
            <w:r w:rsidRPr="00E615CD">
              <w:rPr>
                <w:rFonts w:asciiTheme="majorHAnsi" w:hAnsiTheme="majorHAnsi" w:cs="Arial"/>
                <w:i/>
                <w:sz w:val="20"/>
                <w:szCs w:val="20"/>
              </w:rPr>
              <w:t xml:space="preserve">0,00 </w:t>
            </w:r>
          </w:p>
        </w:tc>
        <w:tc>
          <w:tcPr>
            <w:tcW w:w="1051" w:type="dxa"/>
            <w:tcBorders>
              <w:top w:val="single" w:sz="4" w:space="0" w:color="auto"/>
              <w:left w:val="nil"/>
              <w:bottom w:val="single" w:sz="4" w:space="0" w:color="auto"/>
              <w:right w:val="single" w:sz="4" w:space="0" w:color="auto"/>
            </w:tcBorders>
            <w:shd w:val="clear" w:color="auto" w:fill="auto"/>
            <w:noWrap/>
            <w:vAlign w:val="center"/>
            <w:hideMark/>
          </w:tcPr>
          <w:p w:rsidR="006505DC" w:rsidRPr="00E615CD" w:rsidRDefault="006505DC" w:rsidP="000F1050">
            <w:pPr>
              <w:spacing w:after="0" w:line="240" w:lineRule="auto"/>
              <w:jc w:val="center"/>
              <w:rPr>
                <w:rFonts w:asciiTheme="majorHAnsi" w:hAnsiTheme="majorHAnsi" w:cs="Arial"/>
                <w:i/>
                <w:sz w:val="20"/>
                <w:szCs w:val="20"/>
              </w:rPr>
            </w:pPr>
            <w:r w:rsidRPr="00E615CD">
              <w:rPr>
                <w:rFonts w:asciiTheme="majorHAnsi" w:hAnsiTheme="majorHAnsi" w:cs="Arial"/>
                <w:i/>
                <w:sz w:val="20"/>
                <w:szCs w:val="20"/>
              </w:rPr>
              <w:t>0,00</w:t>
            </w:r>
          </w:p>
        </w:tc>
      </w:tr>
      <w:tr w:rsidR="006505DC" w:rsidRPr="00573FF3" w:rsidTr="00FE52B4">
        <w:trPr>
          <w:trHeight w:val="340"/>
          <w:jc w:val="center"/>
        </w:trPr>
        <w:tc>
          <w:tcPr>
            <w:tcW w:w="6131" w:type="dxa"/>
            <w:tcBorders>
              <w:top w:val="nil"/>
              <w:left w:val="single" w:sz="4" w:space="0" w:color="auto"/>
              <w:bottom w:val="single" w:sz="4" w:space="0" w:color="auto"/>
              <w:right w:val="single" w:sz="4" w:space="0" w:color="auto"/>
            </w:tcBorders>
            <w:shd w:val="clear" w:color="auto" w:fill="auto"/>
            <w:vAlign w:val="center"/>
            <w:hideMark/>
          </w:tcPr>
          <w:p w:rsidR="006505DC" w:rsidRPr="00573FF3" w:rsidRDefault="006505DC" w:rsidP="006A414B">
            <w:pPr>
              <w:spacing w:after="0" w:line="240" w:lineRule="auto"/>
              <w:rPr>
                <w:rFonts w:asciiTheme="majorHAnsi" w:hAnsiTheme="majorHAnsi" w:cs="Calibri"/>
                <w:i/>
                <w:sz w:val="20"/>
                <w:szCs w:val="20"/>
              </w:rPr>
            </w:pPr>
            <w:r w:rsidRPr="00573FF3">
              <w:rPr>
                <w:rFonts w:asciiTheme="majorHAnsi" w:hAnsiTheme="majorHAnsi" w:cs="Tahoma"/>
                <w:i/>
                <w:sz w:val="20"/>
                <w:szCs w:val="20"/>
              </w:rPr>
              <w:t>Pendapatan Lainnya</w:t>
            </w:r>
          </w:p>
        </w:tc>
        <w:tc>
          <w:tcPr>
            <w:tcW w:w="2310" w:type="dxa"/>
            <w:tcBorders>
              <w:top w:val="nil"/>
              <w:left w:val="nil"/>
              <w:bottom w:val="single" w:sz="4" w:space="0" w:color="auto"/>
              <w:right w:val="single" w:sz="4" w:space="0" w:color="auto"/>
            </w:tcBorders>
            <w:shd w:val="clear" w:color="auto" w:fill="auto"/>
            <w:vAlign w:val="center"/>
            <w:hideMark/>
          </w:tcPr>
          <w:p w:rsidR="006505DC" w:rsidRPr="00200617" w:rsidRDefault="006505DC" w:rsidP="00A67B8B">
            <w:pPr>
              <w:spacing w:after="0" w:line="240" w:lineRule="auto"/>
              <w:jc w:val="right"/>
              <w:rPr>
                <w:rFonts w:asciiTheme="majorHAnsi" w:hAnsiTheme="majorHAnsi" w:cs="Arial"/>
                <w:i/>
                <w:sz w:val="20"/>
                <w:szCs w:val="20"/>
              </w:rPr>
            </w:pPr>
            <w:r w:rsidRPr="00200617">
              <w:rPr>
                <w:rFonts w:asciiTheme="majorHAnsi" w:hAnsiTheme="majorHAnsi" w:cs="Arial"/>
                <w:i/>
                <w:sz w:val="20"/>
                <w:szCs w:val="20"/>
              </w:rPr>
              <w:t xml:space="preserve">    100.000.000.000,00 </w:t>
            </w:r>
          </w:p>
        </w:tc>
        <w:tc>
          <w:tcPr>
            <w:tcW w:w="2310" w:type="dxa"/>
            <w:tcBorders>
              <w:top w:val="nil"/>
              <w:left w:val="nil"/>
              <w:bottom w:val="single" w:sz="4" w:space="0" w:color="auto"/>
              <w:right w:val="single" w:sz="4" w:space="0" w:color="auto"/>
            </w:tcBorders>
            <w:shd w:val="clear" w:color="auto" w:fill="auto"/>
            <w:noWrap/>
            <w:vAlign w:val="center"/>
            <w:hideMark/>
          </w:tcPr>
          <w:p w:rsidR="006505DC" w:rsidRPr="00E615CD" w:rsidRDefault="006505DC" w:rsidP="000F1050">
            <w:pPr>
              <w:spacing w:after="0" w:line="240" w:lineRule="auto"/>
              <w:jc w:val="right"/>
              <w:rPr>
                <w:rFonts w:asciiTheme="majorHAnsi" w:hAnsiTheme="majorHAnsi" w:cs="Arial"/>
                <w:i/>
                <w:sz w:val="20"/>
                <w:szCs w:val="20"/>
              </w:rPr>
            </w:pPr>
            <w:r w:rsidRPr="00E615CD">
              <w:rPr>
                <w:rFonts w:asciiTheme="majorHAnsi" w:hAnsiTheme="majorHAnsi" w:cs="Arial"/>
                <w:i/>
                <w:sz w:val="20"/>
                <w:szCs w:val="20"/>
              </w:rPr>
              <w:t xml:space="preserve">           35.000.000.000,00 </w:t>
            </w:r>
          </w:p>
        </w:tc>
        <w:tc>
          <w:tcPr>
            <w:tcW w:w="2201" w:type="dxa"/>
            <w:tcBorders>
              <w:top w:val="nil"/>
              <w:left w:val="nil"/>
              <w:bottom w:val="single" w:sz="4" w:space="0" w:color="auto"/>
              <w:right w:val="single" w:sz="4" w:space="0" w:color="auto"/>
            </w:tcBorders>
            <w:shd w:val="clear" w:color="auto" w:fill="auto"/>
            <w:vAlign w:val="center"/>
            <w:hideMark/>
          </w:tcPr>
          <w:p w:rsidR="006505DC" w:rsidRPr="00E615CD" w:rsidRDefault="006505DC" w:rsidP="000F1050">
            <w:pPr>
              <w:spacing w:after="0" w:line="240" w:lineRule="auto"/>
              <w:jc w:val="right"/>
              <w:rPr>
                <w:rFonts w:asciiTheme="majorHAnsi" w:hAnsiTheme="majorHAnsi" w:cs="Arial"/>
                <w:i/>
                <w:sz w:val="20"/>
                <w:szCs w:val="20"/>
              </w:rPr>
            </w:pPr>
            <w:r w:rsidRPr="00E615CD">
              <w:rPr>
                <w:rFonts w:asciiTheme="majorHAnsi" w:hAnsiTheme="majorHAnsi" w:cs="Arial"/>
                <w:i/>
                <w:sz w:val="20"/>
                <w:szCs w:val="20"/>
              </w:rPr>
              <w:t>(65.000.000.000,00)</w:t>
            </w:r>
          </w:p>
        </w:tc>
        <w:tc>
          <w:tcPr>
            <w:tcW w:w="1051" w:type="dxa"/>
            <w:tcBorders>
              <w:top w:val="nil"/>
              <w:left w:val="nil"/>
              <w:bottom w:val="single" w:sz="4" w:space="0" w:color="auto"/>
              <w:right w:val="single" w:sz="4" w:space="0" w:color="auto"/>
            </w:tcBorders>
            <w:shd w:val="clear" w:color="auto" w:fill="auto"/>
            <w:noWrap/>
            <w:vAlign w:val="center"/>
            <w:hideMark/>
          </w:tcPr>
          <w:p w:rsidR="006505DC" w:rsidRPr="00E615CD" w:rsidRDefault="006505DC" w:rsidP="000F1050">
            <w:pPr>
              <w:spacing w:after="0" w:line="240" w:lineRule="auto"/>
              <w:jc w:val="center"/>
              <w:rPr>
                <w:rFonts w:asciiTheme="majorHAnsi" w:hAnsiTheme="majorHAnsi" w:cs="Arial"/>
                <w:i/>
                <w:sz w:val="20"/>
                <w:szCs w:val="20"/>
              </w:rPr>
            </w:pPr>
            <w:r w:rsidRPr="00E615CD">
              <w:rPr>
                <w:rFonts w:asciiTheme="majorHAnsi" w:hAnsiTheme="majorHAnsi" w:cs="Arial"/>
                <w:i/>
                <w:sz w:val="20"/>
                <w:szCs w:val="20"/>
              </w:rPr>
              <w:t>(65,00)</w:t>
            </w:r>
          </w:p>
        </w:tc>
      </w:tr>
      <w:tr w:rsidR="00FE52B4" w:rsidRPr="00573FF3" w:rsidTr="00FE52B4">
        <w:trPr>
          <w:jc w:val="center"/>
        </w:trPr>
        <w:tc>
          <w:tcPr>
            <w:tcW w:w="61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E52B4" w:rsidRPr="00FE52B4" w:rsidRDefault="00FE52B4" w:rsidP="00FE52B4">
            <w:pPr>
              <w:spacing w:after="0" w:line="240" w:lineRule="auto"/>
              <w:rPr>
                <w:rFonts w:asciiTheme="majorHAnsi" w:hAnsiTheme="majorHAnsi" w:cs="Tahoma"/>
                <w:i/>
                <w:sz w:val="10"/>
                <w:szCs w:val="10"/>
              </w:rPr>
            </w:pPr>
          </w:p>
        </w:tc>
        <w:tc>
          <w:tcPr>
            <w:tcW w:w="2310"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FE52B4" w:rsidRPr="00FE52B4" w:rsidRDefault="00FE52B4" w:rsidP="00FE52B4">
            <w:pPr>
              <w:spacing w:after="0" w:line="240" w:lineRule="auto"/>
              <w:jc w:val="right"/>
              <w:rPr>
                <w:rFonts w:asciiTheme="majorHAnsi" w:hAnsiTheme="majorHAnsi" w:cs="Arial"/>
                <w:i/>
                <w:sz w:val="10"/>
                <w:szCs w:val="10"/>
              </w:rPr>
            </w:pPr>
          </w:p>
        </w:tc>
        <w:tc>
          <w:tcPr>
            <w:tcW w:w="231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rsidR="00FE52B4" w:rsidRPr="00FE52B4" w:rsidRDefault="00FE52B4" w:rsidP="00FE52B4">
            <w:pPr>
              <w:spacing w:after="0" w:line="240" w:lineRule="auto"/>
              <w:jc w:val="right"/>
              <w:rPr>
                <w:rFonts w:asciiTheme="majorHAnsi" w:hAnsiTheme="majorHAnsi" w:cs="Arial"/>
                <w:i/>
                <w:sz w:val="10"/>
                <w:szCs w:val="10"/>
              </w:rPr>
            </w:pPr>
          </w:p>
        </w:tc>
        <w:tc>
          <w:tcPr>
            <w:tcW w:w="2201"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FE52B4" w:rsidRPr="00FE52B4" w:rsidRDefault="00FE52B4" w:rsidP="00FE52B4">
            <w:pPr>
              <w:spacing w:after="0" w:line="240" w:lineRule="auto"/>
              <w:jc w:val="right"/>
              <w:rPr>
                <w:rFonts w:asciiTheme="majorHAnsi" w:hAnsiTheme="majorHAnsi" w:cs="Arial"/>
                <w:i/>
                <w:sz w:val="10"/>
                <w:szCs w:val="10"/>
              </w:rPr>
            </w:pPr>
          </w:p>
        </w:tc>
        <w:tc>
          <w:tcPr>
            <w:tcW w:w="1051"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rsidR="00FE52B4" w:rsidRPr="00FE52B4" w:rsidRDefault="00FE52B4" w:rsidP="00FE52B4">
            <w:pPr>
              <w:spacing w:after="0" w:line="240" w:lineRule="auto"/>
              <w:jc w:val="center"/>
              <w:rPr>
                <w:rFonts w:asciiTheme="majorHAnsi" w:hAnsiTheme="majorHAnsi" w:cs="Arial"/>
                <w:i/>
                <w:sz w:val="10"/>
                <w:szCs w:val="10"/>
              </w:rPr>
            </w:pPr>
          </w:p>
        </w:tc>
      </w:tr>
      <w:tr w:rsidR="00A86955" w:rsidRPr="00573FF3" w:rsidTr="006A414B">
        <w:trPr>
          <w:trHeight w:val="340"/>
          <w:jc w:val="center"/>
        </w:trPr>
        <w:tc>
          <w:tcPr>
            <w:tcW w:w="6131" w:type="dxa"/>
            <w:tcBorders>
              <w:top w:val="nil"/>
              <w:left w:val="single" w:sz="4" w:space="0" w:color="auto"/>
              <w:bottom w:val="double" w:sz="4" w:space="0" w:color="auto"/>
              <w:right w:val="single" w:sz="4" w:space="0" w:color="auto"/>
            </w:tcBorders>
            <w:shd w:val="clear" w:color="auto" w:fill="auto"/>
            <w:noWrap/>
            <w:vAlign w:val="center"/>
            <w:hideMark/>
          </w:tcPr>
          <w:p w:rsidR="00A86955" w:rsidRPr="001E6511" w:rsidRDefault="00A86955" w:rsidP="006A414B">
            <w:pPr>
              <w:spacing w:after="0" w:line="240" w:lineRule="auto"/>
              <w:rPr>
                <w:rFonts w:asciiTheme="majorHAnsi" w:hAnsiTheme="majorHAnsi" w:cs="Calibri"/>
                <w:b/>
                <w:bCs/>
                <w:sz w:val="20"/>
                <w:szCs w:val="20"/>
              </w:rPr>
            </w:pPr>
            <w:r w:rsidRPr="001E6511">
              <w:rPr>
                <w:rFonts w:asciiTheme="majorHAnsi" w:hAnsiTheme="majorHAnsi" w:cs="Tahoma"/>
                <w:b/>
                <w:bCs/>
                <w:sz w:val="20"/>
                <w:szCs w:val="20"/>
              </w:rPr>
              <w:t>BELANJA DAERAH</w:t>
            </w:r>
          </w:p>
        </w:tc>
        <w:tc>
          <w:tcPr>
            <w:tcW w:w="2310" w:type="dxa"/>
            <w:tcBorders>
              <w:top w:val="nil"/>
              <w:left w:val="nil"/>
              <w:bottom w:val="double" w:sz="4" w:space="0" w:color="auto"/>
              <w:right w:val="single" w:sz="4" w:space="0" w:color="auto"/>
            </w:tcBorders>
            <w:shd w:val="clear" w:color="auto" w:fill="auto"/>
            <w:noWrap/>
            <w:vAlign w:val="center"/>
            <w:hideMark/>
          </w:tcPr>
          <w:p w:rsidR="00A86955" w:rsidRPr="00D66919" w:rsidRDefault="00A86955" w:rsidP="00A67B8B">
            <w:pPr>
              <w:spacing w:after="0" w:line="240" w:lineRule="auto"/>
              <w:jc w:val="right"/>
              <w:rPr>
                <w:rFonts w:asciiTheme="majorHAnsi" w:hAnsiTheme="majorHAnsi" w:cs="Arial"/>
                <w:b/>
                <w:bCs/>
                <w:sz w:val="20"/>
                <w:szCs w:val="20"/>
              </w:rPr>
            </w:pPr>
            <w:r w:rsidRPr="00D66919">
              <w:rPr>
                <w:rFonts w:asciiTheme="majorHAnsi" w:hAnsiTheme="majorHAnsi" w:cs="Arial"/>
                <w:b/>
                <w:bCs/>
                <w:sz w:val="20"/>
                <w:szCs w:val="20"/>
              </w:rPr>
              <w:t xml:space="preserve">1.182.344.830.287,54 </w:t>
            </w:r>
          </w:p>
        </w:tc>
        <w:tc>
          <w:tcPr>
            <w:tcW w:w="2310" w:type="dxa"/>
            <w:tcBorders>
              <w:top w:val="nil"/>
              <w:left w:val="nil"/>
              <w:bottom w:val="double" w:sz="4" w:space="0" w:color="auto"/>
              <w:right w:val="single" w:sz="4" w:space="0" w:color="auto"/>
            </w:tcBorders>
            <w:shd w:val="clear" w:color="auto" w:fill="auto"/>
            <w:noWrap/>
            <w:vAlign w:val="center"/>
            <w:hideMark/>
          </w:tcPr>
          <w:p w:rsidR="00A86955" w:rsidRPr="00D66919" w:rsidRDefault="00A86955" w:rsidP="000F1050">
            <w:pPr>
              <w:spacing w:after="0" w:line="240" w:lineRule="auto"/>
              <w:jc w:val="right"/>
              <w:rPr>
                <w:rFonts w:asciiTheme="majorHAnsi" w:hAnsiTheme="majorHAnsi" w:cs="Arial"/>
                <w:b/>
                <w:bCs/>
                <w:sz w:val="20"/>
                <w:szCs w:val="20"/>
              </w:rPr>
            </w:pPr>
            <w:r w:rsidRPr="00D66919">
              <w:rPr>
                <w:rFonts w:asciiTheme="majorHAnsi" w:hAnsiTheme="majorHAnsi" w:cs="Arial"/>
                <w:b/>
                <w:bCs/>
                <w:sz w:val="20"/>
                <w:szCs w:val="20"/>
              </w:rPr>
              <w:t>1.2</w:t>
            </w:r>
            <w:r>
              <w:rPr>
                <w:rFonts w:asciiTheme="majorHAnsi" w:hAnsiTheme="majorHAnsi" w:cs="Arial"/>
                <w:b/>
                <w:bCs/>
                <w:sz w:val="20"/>
                <w:szCs w:val="20"/>
              </w:rPr>
              <w:t>58</w:t>
            </w:r>
            <w:r w:rsidRPr="00D66919">
              <w:rPr>
                <w:rFonts w:asciiTheme="majorHAnsi" w:hAnsiTheme="majorHAnsi" w:cs="Arial"/>
                <w:b/>
                <w:bCs/>
                <w:sz w:val="20"/>
                <w:szCs w:val="20"/>
              </w:rPr>
              <w:t>.</w:t>
            </w:r>
            <w:r>
              <w:rPr>
                <w:rFonts w:asciiTheme="majorHAnsi" w:hAnsiTheme="majorHAnsi" w:cs="Arial"/>
                <w:b/>
                <w:bCs/>
                <w:sz w:val="20"/>
                <w:szCs w:val="20"/>
              </w:rPr>
              <w:t>72</w:t>
            </w:r>
            <w:r w:rsidRPr="00D66919">
              <w:rPr>
                <w:rFonts w:asciiTheme="majorHAnsi" w:hAnsiTheme="majorHAnsi" w:cs="Arial"/>
                <w:b/>
                <w:bCs/>
                <w:sz w:val="20"/>
                <w:szCs w:val="20"/>
              </w:rPr>
              <w:t xml:space="preserve">9.918.047,00 </w:t>
            </w:r>
          </w:p>
        </w:tc>
        <w:tc>
          <w:tcPr>
            <w:tcW w:w="2201" w:type="dxa"/>
            <w:tcBorders>
              <w:top w:val="nil"/>
              <w:left w:val="nil"/>
              <w:bottom w:val="double" w:sz="4" w:space="0" w:color="auto"/>
              <w:right w:val="single" w:sz="4" w:space="0" w:color="auto"/>
            </w:tcBorders>
            <w:shd w:val="clear" w:color="auto" w:fill="auto"/>
            <w:noWrap/>
            <w:vAlign w:val="center"/>
            <w:hideMark/>
          </w:tcPr>
          <w:p w:rsidR="00A86955" w:rsidRPr="00D66919" w:rsidRDefault="00A86955" w:rsidP="000F1050">
            <w:pPr>
              <w:spacing w:after="0" w:line="240" w:lineRule="auto"/>
              <w:jc w:val="right"/>
              <w:rPr>
                <w:rFonts w:asciiTheme="majorHAnsi" w:hAnsiTheme="majorHAnsi" w:cs="Arial"/>
                <w:b/>
                <w:bCs/>
                <w:sz w:val="20"/>
                <w:szCs w:val="20"/>
              </w:rPr>
            </w:pPr>
            <w:r>
              <w:rPr>
                <w:rFonts w:asciiTheme="majorHAnsi" w:hAnsiTheme="majorHAnsi" w:cs="Arial"/>
                <w:b/>
                <w:bCs/>
                <w:sz w:val="20"/>
                <w:szCs w:val="20"/>
              </w:rPr>
              <w:t>76</w:t>
            </w:r>
            <w:r w:rsidRPr="00D66919">
              <w:rPr>
                <w:rFonts w:asciiTheme="majorHAnsi" w:hAnsiTheme="majorHAnsi" w:cs="Arial"/>
                <w:b/>
                <w:bCs/>
                <w:sz w:val="20"/>
                <w:szCs w:val="20"/>
              </w:rPr>
              <w:t>.</w:t>
            </w:r>
            <w:r>
              <w:rPr>
                <w:rFonts w:asciiTheme="majorHAnsi" w:hAnsiTheme="majorHAnsi" w:cs="Arial"/>
                <w:b/>
                <w:bCs/>
                <w:sz w:val="20"/>
                <w:szCs w:val="20"/>
              </w:rPr>
              <w:t>38</w:t>
            </w:r>
            <w:r w:rsidRPr="00D66919">
              <w:rPr>
                <w:rFonts w:asciiTheme="majorHAnsi" w:hAnsiTheme="majorHAnsi" w:cs="Arial"/>
                <w:b/>
                <w:bCs/>
                <w:sz w:val="20"/>
                <w:szCs w:val="20"/>
              </w:rPr>
              <w:t xml:space="preserve">5.087.759,46 </w:t>
            </w:r>
          </w:p>
        </w:tc>
        <w:tc>
          <w:tcPr>
            <w:tcW w:w="1051" w:type="dxa"/>
            <w:tcBorders>
              <w:top w:val="nil"/>
              <w:left w:val="nil"/>
              <w:bottom w:val="double" w:sz="4" w:space="0" w:color="auto"/>
              <w:right w:val="single" w:sz="4" w:space="0" w:color="auto"/>
            </w:tcBorders>
            <w:shd w:val="clear" w:color="auto" w:fill="auto"/>
            <w:noWrap/>
            <w:vAlign w:val="center"/>
            <w:hideMark/>
          </w:tcPr>
          <w:p w:rsidR="00A86955" w:rsidRPr="00D66919" w:rsidRDefault="00A86955" w:rsidP="000F1050">
            <w:pPr>
              <w:spacing w:after="0" w:line="240" w:lineRule="auto"/>
              <w:jc w:val="center"/>
              <w:rPr>
                <w:rFonts w:asciiTheme="majorHAnsi" w:hAnsiTheme="majorHAnsi" w:cs="Arial"/>
                <w:b/>
                <w:bCs/>
                <w:sz w:val="20"/>
                <w:szCs w:val="20"/>
              </w:rPr>
            </w:pPr>
            <w:r>
              <w:rPr>
                <w:rFonts w:asciiTheme="majorHAnsi" w:hAnsiTheme="majorHAnsi" w:cs="Arial"/>
                <w:b/>
                <w:bCs/>
                <w:sz w:val="20"/>
                <w:szCs w:val="20"/>
              </w:rPr>
              <w:t>6</w:t>
            </w:r>
            <w:r w:rsidRPr="00D66919">
              <w:rPr>
                <w:rFonts w:asciiTheme="majorHAnsi" w:hAnsiTheme="majorHAnsi" w:cs="Arial"/>
                <w:b/>
                <w:bCs/>
                <w:sz w:val="20"/>
                <w:szCs w:val="20"/>
              </w:rPr>
              <w:t>,4</w:t>
            </w:r>
            <w:r>
              <w:rPr>
                <w:rFonts w:asciiTheme="majorHAnsi" w:hAnsiTheme="majorHAnsi" w:cs="Arial"/>
                <w:b/>
                <w:bCs/>
                <w:sz w:val="20"/>
                <w:szCs w:val="20"/>
              </w:rPr>
              <w:t>6</w:t>
            </w:r>
          </w:p>
        </w:tc>
      </w:tr>
      <w:tr w:rsidR="00A86955" w:rsidRPr="00573FF3" w:rsidTr="006A414B">
        <w:trPr>
          <w:trHeight w:val="340"/>
          <w:jc w:val="center"/>
        </w:trPr>
        <w:tc>
          <w:tcPr>
            <w:tcW w:w="6131" w:type="dxa"/>
            <w:tcBorders>
              <w:top w:val="double" w:sz="4" w:space="0" w:color="auto"/>
              <w:left w:val="single" w:sz="4" w:space="0" w:color="auto"/>
              <w:bottom w:val="single" w:sz="4" w:space="0" w:color="auto"/>
              <w:right w:val="single" w:sz="4" w:space="0" w:color="auto"/>
            </w:tcBorders>
            <w:shd w:val="clear" w:color="auto" w:fill="auto"/>
            <w:noWrap/>
            <w:vAlign w:val="center"/>
            <w:hideMark/>
          </w:tcPr>
          <w:p w:rsidR="00A86955" w:rsidRPr="001E6511" w:rsidRDefault="00A86955" w:rsidP="006A414B">
            <w:pPr>
              <w:spacing w:after="0" w:line="240" w:lineRule="auto"/>
              <w:rPr>
                <w:rFonts w:asciiTheme="majorHAnsi" w:hAnsiTheme="majorHAnsi" w:cs="Calibri"/>
                <w:b/>
                <w:bCs/>
                <w:sz w:val="20"/>
                <w:szCs w:val="20"/>
              </w:rPr>
            </w:pPr>
            <w:r w:rsidRPr="001E6511">
              <w:rPr>
                <w:rFonts w:asciiTheme="majorHAnsi" w:hAnsiTheme="majorHAnsi" w:cs="Tahoma"/>
                <w:b/>
                <w:bCs/>
                <w:sz w:val="20"/>
                <w:szCs w:val="20"/>
              </w:rPr>
              <w:t>Belanja Tidak Langsung</w:t>
            </w:r>
          </w:p>
        </w:tc>
        <w:tc>
          <w:tcPr>
            <w:tcW w:w="2310" w:type="dxa"/>
            <w:tcBorders>
              <w:top w:val="double" w:sz="4" w:space="0" w:color="auto"/>
              <w:left w:val="nil"/>
              <w:bottom w:val="single" w:sz="4" w:space="0" w:color="auto"/>
              <w:right w:val="single" w:sz="4" w:space="0" w:color="auto"/>
            </w:tcBorders>
            <w:shd w:val="clear" w:color="auto" w:fill="auto"/>
            <w:noWrap/>
            <w:vAlign w:val="center"/>
            <w:hideMark/>
          </w:tcPr>
          <w:p w:rsidR="00A86955" w:rsidRPr="00D66919" w:rsidRDefault="00A86955" w:rsidP="00A67B8B">
            <w:pPr>
              <w:spacing w:after="0" w:line="240" w:lineRule="auto"/>
              <w:jc w:val="right"/>
              <w:rPr>
                <w:rFonts w:asciiTheme="majorHAnsi" w:hAnsiTheme="majorHAnsi" w:cs="Arial"/>
                <w:b/>
                <w:bCs/>
                <w:sz w:val="20"/>
                <w:szCs w:val="20"/>
              </w:rPr>
            </w:pPr>
            <w:r w:rsidRPr="00D66919">
              <w:rPr>
                <w:rFonts w:asciiTheme="majorHAnsi" w:hAnsiTheme="majorHAnsi" w:cs="Arial"/>
                <w:b/>
                <w:bCs/>
                <w:sz w:val="20"/>
                <w:szCs w:val="20"/>
              </w:rPr>
              <w:t xml:space="preserve">499.755.901.771,54 </w:t>
            </w:r>
          </w:p>
        </w:tc>
        <w:tc>
          <w:tcPr>
            <w:tcW w:w="2310" w:type="dxa"/>
            <w:tcBorders>
              <w:top w:val="double" w:sz="4" w:space="0" w:color="auto"/>
              <w:left w:val="nil"/>
              <w:bottom w:val="single" w:sz="4" w:space="0" w:color="auto"/>
              <w:right w:val="single" w:sz="4" w:space="0" w:color="auto"/>
            </w:tcBorders>
            <w:shd w:val="clear" w:color="auto" w:fill="auto"/>
            <w:noWrap/>
            <w:vAlign w:val="center"/>
            <w:hideMark/>
          </w:tcPr>
          <w:p w:rsidR="00A86955" w:rsidRPr="00D66919" w:rsidRDefault="00A86955" w:rsidP="000F1050">
            <w:pPr>
              <w:spacing w:after="0" w:line="240" w:lineRule="auto"/>
              <w:jc w:val="right"/>
              <w:rPr>
                <w:rFonts w:asciiTheme="majorHAnsi" w:hAnsiTheme="majorHAnsi" w:cs="Arial"/>
                <w:b/>
                <w:bCs/>
                <w:sz w:val="20"/>
                <w:szCs w:val="20"/>
              </w:rPr>
            </w:pPr>
            <w:r w:rsidRPr="00D66919">
              <w:rPr>
                <w:rFonts w:asciiTheme="majorHAnsi" w:hAnsiTheme="majorHAnsi" w:cs="Arial"/>
                <w:b/>
                <w:bCs/>
                <w:sz w:val="20"/>
                <w:szCs w:val="20"/>
              </w:rPr>
              <w:t>5</w:t>
            </w:r>
            <w:r>
              <w:rPr>
                <w:rFonts w:asciiTheme="majorHAnsi" w:hAnsiTheme="majorHAnsi" w:cs="Arial"/>
                <w:b/>
                <w:bCs/>
                <w:sz w:val="20"/>
                <w:szCs w:val="20"/>
              </w:rPr>
              <w:t>99</w:t>
            </w:r>
            <w:r w:rsidRPr="00D66919">
              <w:rPr>
                <w:rFonts w:asciiTheme="majorHAnsi" w:hAnsiTheme="majorHAnsi" w:cs="Arial"/>
                <w:b/>
                <w:bCs/>
                <w:sz w:val="20"/>
                <w:szCs w:val="20"/>
              </w:rPr>
              <w:t>.</w:t>
            </w:r>
            <w:r>
              <w:rPr>
                <w:rFonts w:asciiTheme="majorHAnsi" w:hAnsiTheme="majorHAnsi" w:cs="Arial"/>
                <w:b/>
                <w:bCs/>
                <w:sz w:val="20"/>
                <w:szCs w:val="20"/>
              </w:rPr>
              <w:t>0</w:t>
            </w:r>
            <w:r w:rsidRPr="00D66919">
              <w:rPr>
                <w:rFonts w:asciiTheme="majorHAnsi" w:hAnsiTheme="majorHAnsi" w:cs="Arial"/>
                <w:b/>
                <w:bCs/>
                <w:sz w:val="20"/>
                <w:szCs w:val="20"/>
              </w:rPr>
              <w:t>5</w:t>
            </w:r>
            <w:r>
              <w:rPr>
                <w:rFonts w:asciiTheme="majorHAnsi" w:hAnsiTheme="majorHAnsi" w:cs="Arial"/>
                <w:b/>
                <w:bCs/>
                <w:sz w:val="20"/>
                <w:szCs w:val="20"/>
              </w:rPr>
              <w:t>6</w:t>
            </w:r>
            <w:r w:rsidRPr="00D66919">
              <w:rPr>
                <w:rFonts w:asciiTheme="majorHAnsi" w:hAnsiTheme="majorHAnsi" w:cs="Arial"/>
                <w:b/>
                <w:bCs/>
                <w:sz w:val="20"/>
                <w:szCs w:val="20"/>
              </w:rPr>
              <w:t>.</w:t>
            </w:r>
            <w:r>
              <w:rPr>
                <w:rFonts w:asciiTheme="majorHAnsi" w:hAnsiTheme="majorHAnsi" w:cs="Arial"/>
                <w:b/>
                <w:bCs/>
                <w:sz w:val="20"/>
                <w:szCs w:val="20"/>
              </w:rPr>
              <w:t>594</w:t>
            </w:r>
            <w:r w:rsidRPr="00D66919">
              <w:rPr>
                <w:rFonts w:asciiTheme="majorHAnsi" w:hAnsiTheme="majorHAnsi" w:cs="Arial"/>
                <w:b/>
                <w:bCs/>
                <w:sz w:val="20"/>
                <w:szCs w:val="20"/>
              </w:rPr>
              <w:t>.</w:t>
            </w:r>
            <w:r>
              <w:rPr>
                <w:rFonts w:asciiTheme="majorHAnsi" w:hAnsiTheme="majorHAnsi" w:cs="Arial"/>
                <w:b/>
                <w:bCs/>
                <w:sz w:val="20"/>
                <w:szCs w:val="20"/>
              </w:rPr>
              <w:t>71</w:t>
            </w:r>
            <w:r w:rsidRPr="00D66919">
              <w:rPr>
                <w:rFonts w:asciiTheme="majorHAnsi" w:hAnsiTheme="majorHAnsi" w:cs="Arial"/>
                <w:b/>
                <w:bCs/>
                <w:sz w:val="20"/>
                <w:szCs w:val="20"/>
              </w:rPr>
              <w:t xml:space="preserve">2,00 </w:t>
            </w:r>
          </w:p>
        </w:tc>
        <w:tc>
          <w:tcPr>
            <w:tcW w:w="2201" w:type="dxa"/>
            <w:tcBorders>
              <w:top w:val="double" w:sz="4" w:space="0" w:color="auto"/>
              <w:left w:val="nil"/>
              <w:bottom w:val="single" w:sz="4" w:space="0" w:color="auto"/>
              <w:right w:val="single" w:sz="4" w:space="0" w:color="auto"/>
            </w:tcBorders>
            <w:shd w:val="clear" w:color="auto" w:fill="auto"/>
            <w:noWrap/>
            <w:vAlign w:val="center"/>
            <w:hideMark/>
          </w:tcPr>
          <w:p w:rsidR="00A86955" w:rsidRPr="00D66919" w:rsidRDefault="00A86955" w:rsidP="000F1050">
            <w:pPr>
              <w:spacing w:after="0" w:line="240" w:lineRule="auto"/>
              <w:jc w:val="right"/>
              <w:rPr>
                <w:rFonts w:asciiTheme="majorHAnsi" w:hAnsiTheme="majorHAnsi" w:cs="Arial"/>
                <w:b/>
                <w:bCs/>
                <w:sz w:val="20"/>
                <w:szCs w:val="20"/>
              </w:rPr>
            </w:pPr>
            <w:r>
              <w:rPr>
                <w:rFonts w:asciiTheme="majorHAnsi" w:hAnsiTheme="majorHAnsi" w:cs="Arial"/>
                <w:b/>
                <w:bCs/>
                <w:sz w:val="20"/>
                <w:szCs w:val="20"/>
              </w:rPr>
              <w:t>99.300.692.940,46</w:t>
            </w:r>
          </w:p>
        </w:tc>
        <w:tc>
          <w:tcPr>
            <w:tcW w:w="1051" w:type="dxa"/>
            <w:tcBorders>
              <w:top w:val="double" w:sz="4" w:space="0" w:color="auto"/>
              <w:left w:val="nil"/>
              <w:bottom w:val="single" w:sz="4" w:space="0" w:color="auto"/>
              <w:right w:val="single" w:sz="4" w:space="0" w:color="auto"/>
            </w:tcBorders>
            <w:shd w:val="clear" w:color="auto" w:fill="auto"/>
            <w:noWrap/>
            <w:vAlign w:val="center"/>
            <w:hideMark/>
          </w:tcPr>
          <w:p w:rsidR="00A86955" w:rsidRPr="00D66919" w:rsidRDefault="00A86955" w:rsidP="000F1050">
            <w:pPr>
              <w:spacing w:after="0" w:line="240" w:lineRule="auto"/>
              <w:jc w:val="center"/>
              <w:rPr>
                <w:rFonts w:asciiTheme="majorHAnsi" w:hAnsiTheme="majorHAnsi" w:cs="Arial"/>
                <w:b/>
                <w:bCs/>
                <w:sz w:val="20"/>
                <w:szCs w:val="20"/>
              </w:rPr>
            </w:pPr>
            <w:r>
              <w:rPr>
                <w:rFonts w:asciiTheme="majorHAnsi" w:hAnsiTheme="majorHAnsi" w:cs="Arial"/>
                <w:b/>
                <w:bCs/>
                <w:sz w:val="20"/>
                <w:szCs w:val="20"/>
              </w:rPr>
              <w:t>19,87</w:t>
            </w:r>
          </w:p>
        </w:tc>
      </w:tr>
      <w:tr w:rsidR="00A86955" w:rsidRPr="00573FF3" w:rsidTr="006A414B">
        <w:trPr>
          <w:trHeight w:val="340"/>
          <w:jc w:val="center"/>
        </w:trPr>
        <w:tc>
          <w:tcPr>
            <w:tcW w:w="61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6955" w:rsidRPr="001E6511" w:rsidRDefault="00A86955" w:rsidP="006A414B">
            <w:pPr>
              <w:spacing w:after="0" w:line="240" w:lineRule="auto"/>
              <w:rPr>
                <w:rFonts w:asciiTheme="majorHAnsi" w:hAnsiTheme="majorHAnsi" w:cs="Calibri"/>
                <w:i/>
                <w:sz w:val="20"/>
                <w:szCs w:val="20"/>
              </w:rPr>
            </w:pPr>
            <w:r w:rsidRPr="001E6511">
              <w:rPr>
                <w:rFonts w:asciiTheme="majorHAnsi" w:hAnsiTheme="majorHAnsi" w:cs="Calibri"/>
                <w:i/>
                <w:sz w:val="20"/>
                <w:szCs w:val="20"/>
              </w:rPr>
              <w:t>Belanja Pegawai</w:t>
            </w:r>
          </w:p>
        </w:tc>
        <w:tc>
          <w:tcPr>
            <w:tcW w:w="2310" w:type="dxa"/>
            <w:tcBorders>
              <w:top w:val="single" w:sz="4" w:space="0" w:color="auto"/>
              <w:left w:val="nil"/>
              <w:bottom w:val="single" w:sz="4" w:space="0" w:color="auto"/>
              <w:right w:val="single" w:sz="4" w:space="0" w:color="auto"/>
            </w:tcBorders>
            <w:shd w:val="clear" w:color="auto" w:fill="auto"/>
            <w:noWrap/>
            <w:vAlign w:val="center"/>
            <w:hideMark/>
          </w:tcPr>
          <w:p w:rsidR="00A86955" w:rsidRPr="00D66919" w:rsidRDefault="00A86955" w:rsidP="00A67B8B">
            <w:pPr>
              <w:spacing w:after="0" w:line="240" w:lineRule="auto"/>
              <w:jc w:val="right"/>
              <w:rPr>
                <w:rFonts w:asciiTheme="majorHAnsi" w:hAnsiTheme="majorHAnsi" w:cs="Arial"/>
                <w:i/>
                <w:sz w:val="20"/>
                <w:szCs w:val="20"/>
              </w:rPr>
            </w:pPr>
            <w:r w:rsidRPr="00D66919">
              <w:rPr>
                <w:rFonts w:asciiTheme="majorHAnsi" w:hAnsiTheme="majorHAnsi" w:cs="Arial"/>
                <w:i/>
                <w:sz w:val="20"/>
                <w:szCs w:val="20"/>
              </w:rPr>
              <w:t xml:space="preserve"> 430.167.843.531,54 </w:t>
            </w:r>
          </w:p>
        </w:tc>
        <w:tc>
          <w:tcPr>
            <w:tcW w:w="2310" w:type="dxa"/>
            <w:tcBorders>
              <w:top w:val="single" w:sz="4" w:space="0" w:color="auto"/>
              <w:left w:val="nil"/>
              <w:bottom w:val="single" w:sz="4" w:space="0" w:color="auto"/>
              <w:right w:val="single" w:sz="4" w:space="0" w:color="auto"/>
            </w:tcBorders>
            <w:shd w:val="clear" w:color="auto" w:fill="auto"/>
            <w:noWrap/>
            <w:vAlign w:val="center"/>
            <w:hideMark/>
          </w:tcPr>
          <w:p w:rsidR="00A86955" w:rsidRPr="00D66919" w:rsidRDefault="00A86955" w:rsidP="000F1050">
            <w:pPr>
              <w:spacing w:after="0" w:line="240" w:lineRule="auto"/>
              <w:jc w:val="right"/>
              <w:rPr>
                <w:rFonts w:asciiTheme="majorHAnsi" w:hAnsiTheme="majorHAnsi" w:cs="Arial"/>
                <w:i/>
                <w:sz w:val="20"/>
                <w:szCs w:val="20"/>
              </w:rPr>
            </w:pPr>
            <w:r>
              <w:rPr>
                <w:rFonts w:asciiTheme="majorHAnsi" w:hAnsiTheme="majorHAnsi" w:cs="Arial"/>
                <w:i/>
                <w:sz w:val="20"/>
                <w:szCs w:val="20"/>
              </w:rPr>
              <w:t>442.329.575.112,00</w:t>
            </w:r>
          </w:p>
        </w:tc>
        <w:tc>
          <w:tcPr>
            <w:tcW w:w="2201" w:type="dxa"/>
            <w:tcBorders>
              <w:top w:val="single" w:sz="4" w:space="0" w:color="auto"/>
              <w:left w:val="nil"/>
              <w:bottom w:val="single" w:sz="4" w:space="0" w:color="auto"/>
              <w:right w:val="single" w:sz="4" w:space="0" w:color="auto"/>
            </w:tcBorders>
            <w:shd w:val="clear" w:color="auto" w:fill="auto"/>
            <w:noWrap/>
            <w:vAlign w:val="center"/>
            <w:hideMark/>
          </w:tcPr>
          <w:p w:rsidR="00A86955" w:rsidRPr="00D66919" w:rsidRDefault="00A86955" w:rsidP="000F1050">
            <w:pPr>
              <w:spacing w:after="0" w:line="240" w:lineRule="auto"/>
              <w:jc w:val="right"/>
              <w:rPr>
                <w:rFonts w:asciiTheme="majorHAnsi" w:hAnsiTheme="majorHAnsi" w:cs="Arial"/>
                <w:i/>
                <w:sz w:val="20"/>
                <w:szCs w:val="20"/>
              </w:rPr>
            </w:pPr>
            <w:r>
              <w:rPr>
                <w:rFonts w:asciiTheme="majorHAnsi" w:hAnsiTheme="majorHAnsi" w:cs="Arial"/>
                <w:i/>
                <w:sz w:val="20"/>
                <w:szCs w:val="20"/>
              </w:rPr>
              <w:t>12.161.731.580,46</w:t>
            </w:r>
          </w:p>
        </w:tc>
        <w:tc>
          <w:tcPr>
            <w:tcW w:w="1051" w:type="dxa"/>
            <w:tcBorders>
              <w:top w:val="single" w:sz="4" w:space="0" w:color="auto"/>
              <w:left w:val="nil"/>
              <w:bottom w:val="single" w:sz="4" w:space="0" w:color="auto"/>
              <w:right w:val="single" w:sz="4" w:space="0" w:color="auto"/>
            </w:tcBorders>
            <w:shd w:val="clear" w:color="auto" w:fill="auto"/>
            <w:noWrap/>
            <w:vAlign w:val="center"/>
            <w:hideMark/>
          </w:tcPr>
          <w:p w:rsidR="00A86955" w:rsidRPr="00D66919" w:rsidRDefault="00A86955" w:rsidP="000F1050">
            <w:pPr>
              <w:spacing w:after="0" w:line="240" w:lineRule="auto"/>
              <w:jc w:val="center"/>
              <w:rPr>
                <w:rFonts w:asciiTheme="majorHAnsi" w:hAnsiTheme="majorHAnsi" w:cs="Arial"/>
                <w:i/>
                <w:sz w:val="20"/>
                <w:szCs w:val="20"/>
              </w:rPr>
            </w:pPr>
            <w:r>
              <w:rPr>
                <w:rFonts w:asciiTheme="majorHAnsi" w:hAnsiTheme="majorHAnsi" w:cs="Arial"/>
                <w:i/>
                <w:sz w:val="20"/>
                <w:szCs w:val="20"/>
              </w:rPr>
              <w:t>2,83</w:t>
            </w:r>
          </w:p>
        </w:tc>
      </w:tr>
      <w:tr w:rsidR="00A86955" w:rsidRPr="00573FF3" w:rsidTr="006A414B">
        <w:trPr>
          <w:trHeight w:val="340"/>
          <w:jc w:val="center"/>
        </w:trPr>
        <w:tc>
          <w:tcPr>
            <w:tcW w:w="61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6955" w:rsidRPr="001E6511" w:rsidRDefault="00A86955" w:rsidP="006A414B">
            <w:pPr>
              <w:spacing w:after="0" w:line="240" w:lineRule="auto"/>
              <w:rPr>
                <w:rFonts w:asciiTheme="majorHAnsi" w:hAnsiTheme="majorHAnsi" w:cs="Calibri"/>
                <w:i/>
                <w:sz w:val="20"/>
                <w:szCs w:val="20"/>
              </w:rPr>
            </w:pPr>
            <w:r>
              <w:rPr>
                <w:rFonts w:asciiTheme="majorHAnsi" w:hAnsiTheme="majorHAnsi" w:cs="Calibri"/>
                <w:i/>
                <w:sz w:val="20"/>
                <w:szCs w:val="20"/>
              </w:rPr>
              <w:t>Belanja Bunga</w:t>
            </w:r>
          </w:p>
        </w:tc>
        <w:tc>
          <w:tcPr>
            <w:tcW w:w="2310" w:type="dxa"/>
            <w:tcBorders>
              <w:top w:val="single" w:sz="4" w:space="0" w:color="auto"/>
              <w:left w:val="nil"/>
              <w:bottom w:val="single" w:sz="4" w:space="0" w:color="auto"/>
              <w:right w:val="single" w:sz="4" w:space="0" w:color="auto"/>
            </w:tcBorders>
            <w:shd w:val="clear" w:color="auto" w:fill="auto"/>
            <w:noWrap/>
            <w:vAlign w:val="center"/>
            <w:hideMark/>
          </w:tcPr>
          <w:p w:rsidR="00A86955" w:rsidRPr="00D66919" w:rsidRDefault="00A86955" w:rsidP="00A67B8B">
            <w:pPr>
              <w:spacing w:after="0" w:line="240" w:lineRule="auto"/>
              <w:jc w:val="right"/>
              <w:rPr>
                <w:rFonts w:asciiTheme="majorHAnsi" w:hAnsiTheme="majorHAnsi" w:cs="Arial"/>
                <w:i/>
                <w:sz w:val="20"/>
                <w:szCs w:val="20"/>
              </w:rPr>
            </w:pPr>
            <w:r>
              <w:rPr>
                <w:rFonts w:asciiTheme="majorHAnsi" w:hAnsiTheme="majorHAnsi" w:cs="Arial"/>
                <w:i/>
                <w:sz w:val="20"/>
                <w:szCs w:val="20"/>
                <w:lang w:val="id-ID"/>
              </w:rPr>
              <w:t>0,00</w:t>
            </w:r>
            <w:r w:rsidRPr="00D66919">
              <w:rPr>
                <w:rFonts w:asciiTheme="majorHAnsi" w:hAnsiTheme="majorHAnsi" w:cs="Arial"/>
                <w:i/>
                <w:sz w:val="20"/>
                <w:szCs w:val="20"/>
              </w:rPr>
              <w:t xml:space="preserve"> </w:t>
            </w:r>
          </w:p>
        </w:tc>
        <w:tc>
          <w:tcPr>
            <w:tcW w:w="2310" w:type="dxa"/>
            <w:tcBorders>
              <w:top w:val="single" w:sz="4" w:space="0" w:color="auto"/>
              <w:left w:val="nil"/>
              <w:bottom w:val="single" w:sz="4" w:space="0" w:color="auto"/>
              <w:right w:val="single" w:sz="4" w:space="0" w:color="auto"/>
            </w:tcBorders>
            <w:shd w:val="clear" w:color="auto" w:fill="auto"/>
            <w:noWrap/>
            <w:vAlign w:val="center"/>
            <w:hideMark/>
          </w:tcPr>
          <w:p w:rsidR="00A86955" w:rsidRPr="00D66919" w:rsidRDefault="00A86955" w:rsidP="000F1050">
            <w:pPr>
              <w:spacing w:after="0" w:line="240" w:lineRule="auto"/>
              <w:jc w:val="right"/>
              <w:rPr>
                <w:rFonts w:asciiTheme="majorHAnsi" w:hAnsiTheme="majorHAnsi" w:cs="Arial"/>
                <w:i/>
                <w:sz w:val="20"/>
                <w:szCs w:val="20"/>
              </w:rPr>
            </w:pPr>
            <w:r>
              <w:rPr>
                <w:rFonts w:asciiTheme="majorHAnsi" w:hAnsiTheme="majorHAnsi" w:cs="Arial"/>
                <w:i/>
                <w:sz w:val="20"/>
                <w:szCs w:val="20"/>
              </w:rPr>
              <w:t>8</w:t>
            </w:r>
            <w:r w:rsidRPr="00D66919">
              <w:rPr>
                <w:rFonts w:asciiTheme="majorHAnsi" w:hAnsiTheme="majorHAnsi" w:cs="Arial"/>
                <w:i/>
                <w:sz w:val="20"/>
                <w:szCs w:val="20"/>
              </w:rPr>
              <w:t xml:space="preserve">.564.307.000,00 </w:t>
            </w:r>
          </w:p>
        </w:tc>
        <w:tc>
          <w:tcPr>
            <w:tcW w:w="2201" w:type="dxa"/>
            <w:tcBorders>
              <w:top w:val="single" w:sz="4" w:space="0" w:color="auto"/>
              <w:left w:val="nil"/>
              <w:bottom w:val="single" w:sz="4" w:space="0" w:color="auto"/>
              <w:right w:val="single" w:sz="4" w:space="0" w:color="auto"/>
            </w:tcBorders>
            <w:shd w:val="clear" w:color="auto" w:fill="auto"/>
            <w:noWrap/>
            <w:vAlign w:val="center"/>
            <w:hideMark/>
          </w:tcPr>
          <w:p w:rsidR="00A86955" w:rsidRPr="00D66919" w:rsidRDefault="00A86955" w:rsidP="000F1050">
            <w:pPr>
              <w:spacing w:after="0" w:line="240" w:lineRule="auto"/>
              <w:jc w:val="right"/>
              <w:rPr>
                <w:rFonts w:asciiTheme="majorHAnsi" w:hAnsiTheme="majorHAnsi" w:cs="Arial"/>
                <w:i/>
                <w:sz w:val="20"/>
                <w:szCs w:val="20"/>
              </w:rPr>
            </w:pPr>
            <w:r>
              <w:rPr>
                <w:rFonts w:asciiTheme="majorHAnsi" w:hAnsiTheme="majorHAnsi" w:cs="Arial"/>
                <w:i/>
                <w:sz w:val="20"/>
                <w:szCs w:val="20"/>
              </w:rPr>
              <w:t>8</w:t>
            </w:r>
            <w:r w:rsidRPr="00D66919">
              <w:rPr>
                <w:rFonts w:asciiTheme="majorHAnsi" w:hAnsiTheme="majorHAnsi" w:cs="Arial"/>
                <w:i/>
                <w:sz w:val="20"/>
                <w:szCs w:val="20"/>
              </w:rPr>
              <w:t xml:space="preserve">.564.307.000,00 </w:t>
            </w:r>
          </w:p>
        </w:tc>
        <w:tc>
          <w:tcPr>
            <w:tcW w:w="1051" w:type="dxa"/>
            <w:tcBorders>
              <w:top w:val="single" w:sz="4" w:space="0" w:color="auto"/>
              <w:left w:val="nil"/>
              <w:bottom w:val="single" w:sz="4" w:space="0" w:color="auto"/>
              <w:right w:val="single" w:sz="4" w:space="0" w:color="auto"/>
            </w:tcBorders>
            <w:shd w:val="clear" w:color="auto" w:fill="auto"/>
            <w:noWrap/>
            <w:vAlign w:val="center"/>
            <w:hideMark/>
          </w:tcPr>
          <w:p w:rsidR="00A86955" w:rsidRPr="00D66919" w:rsidRDefault="00A86955" w:rsidP="000F1050">
            <w:pPr>
              <w:spacing w:after="0" w:line="240" w:lineRule="auto"/>
              <w:jc w:val="center"/>
              <w:rPr>
                <w:rFonts w:asciiTheme="majorHAnsi" w:hAnsiTheme="majorHAnsi" w:cs="Arial"/>
                <w:i/>
                <w:sz w:val="20"/>
                <w:szCs w:val="20"/>
              </w:rPr>
            </w:pPr>
            <w:r w:rsidRPr="00D66919">
              <w:rPr>
                <w:rFonts w:asciiTheme="majorHAnsi" w:hAnsiTheme="majorHAnsi" w:cs="Arial"/>
                <w:i/>
                <w:sz w:val="20"/>
                <w:szCs w:val="20"/>
              </w:rPr>
              <w:t>100,00</w:t>
            </w:r>
          </w:p>
        </w:tc>
      </w:tr>
      <w:tr w:rsidR="00A86955" w:rsidRPr="00573FF3" w:rsidTr="006A414B">
        <w:trPr>
          <w:trHeight w:val="340"/>
          <w:jc w:val="center"/>
        </w:trPr>
        <w:tc>
          <w:tcPr>
            <w:tcW w:w="61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86955" w:rsidRPr="001E6511" w:rsidRDefault="00A86955" w:rsidP="006A414B">
            <w:pPr>
              <w:spacing w:after="0" w:line="240" w:lineRule="auto"/>
              <w:rPr>
                <w:rFonts w:asciiTheme="majorHAnsi" w:hAnsiTheme="majorHAnsi" w:cs="Calibri"/>
                <w:i/>
                <w:sz w:val="20"/>
                <w:szCs w:val="20"/>
              </w:rPr>
            </w:pPr>
            <w:r w:rsidRPr="001E6511">
              <w:rPr>
                <w:rFonts w:asciiTheme="majorHAnsi" w:hAnsiTheme="majorHAnsi" w:cs="Calibri"/>
                <w:i/>
                <w:sz w:val="20"/>
                <w:szCs w:val="20"/>
              </w:rPr>
              <w:t>Belanja Hibah</w:t>
            </w:r>
          </w:p>
        </w:tc>
        <w:tc>
          <w:tcPr>
            <w:tcW w:w="2310" w:type="dxa"/>
            <w:tcBorders>
              <w:top w:val="single" w:sz="4" w:space="0" w:color="auto"/>
              <w:left w:val="nil"/>
              <w:bottom w:val="single" w:sz="4" w:space="0" w:color="auto"/>
              <w:right w:val="single" w:sz="4" w:space="0" w:color="auto"/>
            </w:tcBorders>
            <w:shd w:val="clear" w:color="auto" w:fill="auto"/>
            <w:vAlign w:val="center"/>
            <w:hideMark/>
          </w:tcPr>
          <w:p w:rsidR="00A86955" w:rsidRPr="00D66919" w:rsidRDefault="00A86955" w:rsidP="00A67B8B">
            <w:pPr>
              <w:spacing w:after="0" w:line="240" w:lineRule="auto"/>
              <w:jc w:val="right"/>
              <w:rPr>
                <w:rFonts w:asciiTheme="majorHAnsi" w:hAnsiTheme="majorHAnsi" w:cs="Arial"/>
                <w:i/>
                <w:sz w:val="20"/>
                <w:szCs w:val="20"/>
              </w:rPr>
            </w:pPr>
            <w:r w:rsidRPr="00D66919">
              <w:rPr>
                <w:rFonts w:asciiTheme="majorHAnsi" w:hAnsiTheme="majorHAnsi" w:cs="Arial"/>
                <w:i/>
                <w:sz w:val="20"/>
                <w:szCs w:val="20"/>
              </w:rPr>
              <w:t xml:space="preserve">6.530.000.000,00 </w:t>
            </w:r>
          </w:p>
        </w:tc>
        <w:tc>
          <w:tcPr>
            <w:tcW w:w="2310" w:type="dxa"/>
            <w:tcBorders>
              <w:top w:val="single" w:sz="4" w:space="0" w:color="auto"/>
              <w:left w:val="nil"/>
              <w:bottom w:val="single" w:sz="4" w:space="0" w:color="auto"/>
              <w:right w:val="single" w:sz="4" w:space="0" w:color="auto"/>
            </w:tcBorders>
            <w:shd w:val="clear" w:color="auto" w:fill="auto"/>
            <w:noWrap/>
            <w:vAlign w:val="center"/>
            <w:hideMark/>
          </w:tcPr>
          <w:p w:rsidR="00A86955" w:rsidRPr="00D66919" w:rsidRDefault="00A86955" w:rsidP="000F1050">
            <w:pPr>
              <w:spacing w:after="0" w:line="240" w:lineRule="auto"/>
              <w:jc w:val="right"/>
              <w:rPr>
                <w:rFonts w:asciiTheme="majorHAnsi" w:hAnsiTheme="majorHAnsi" w:cs="Arial"/>
                <w:i/>
                <w:sz w:val="20"/>
                <w:szCs w:val="20"/>
              </w:rPr>
            </w:pPr>
            <w:r>
              <w:rPr>
                <w:rFonts w:asciiTheme="majorHAnsi" w:hAnsiTheme="majorHAnsi" w:cs="Arial"/>
                <w:i/>
                <w:sz w:val="20"/>
                <w:szCs w:val="20"/>
              </w:rPr>
              <w:t>3</w:t>
            </w:r>
            <w:r w:rsidRPr="00D66919">
              <w:rPr>
                <w:rFonts w:asciiTheme="majorHAnsi" w:hAnsiTheme="majorHAnsi" w:cs="Arial"/>
                <w:i/>
                <w:sz w:val="20"/>
                <w:szCs w:val="20"/>
              </w:rPr>
              <w:t xml:space="preserve">.000.000.000,00 </w:t>
            </w:r>
          </w:p>
        </w:tc>
        <w:tc>
          <w:tcPr>
            <w:tcW w:w="2201" w:type="dxa"/>
            <w:tcBorders>
              <w:top w:val="single" w:sz="4" w:space="0" w:color="auto"/>
              <w:left w:val="nil"/>
              <w:bottom w:val="single" w:sz="4" w:space="0" w:color="auto"/>
              <w:right w:val="single" w:sz="4" w:space="0" w:color="auto"/>
            </w:tcBorders>
            <w:shd w:val="clear" w:color="auto" w:fill="auto"/>
            <w:noWrap/>
            <w:vAlign w:val="center"/>
            <w:hideMark/>
          </w:tcPr>
          <w:p w:rsidR="00A86955" w:rsidRPr="00D66919" w:rsidRDefault="00A86955" w:rsidP="000F1050">
            <w:pPr>
              <w:spacing w:after="0" w:line="240" w:lineRule="auto"/>
              <w:jc w:val="right"/>
              <w:rPr>
                <w:rFonts w:asciiTheme="majorHAnsi" w:hAnsiTheme="majorHAnsi" w:cs="Arial"/>
                <w:i/>
                <w:sz w:val="20"/>
                <w:szCs w:val="20"/>
              </w:rPr>
            </w:pPr>
            <w:r w:rsidRPr="00D66919">
              <w:rPr>
                <w:rFonts w:asciiTheme="majorHAnsi" w:hAnsiTheme="majorHAnsi" w:cs="Arial"/>
                <w:i/>
                <w:sz w:val="20"/>
                <w:szCs w:val="20"/>
              </w:rPr>
              <w:t>(</w:t>
            </w:r>
            <w:r>
              <w:rPr>
                <w:rFonts w:asciiTheme="majorHAnsi" w:hAnsiTheme="majorHAnsi" w:cs="Arial"/>
                <w:i/>
                <w:sz w:val="20"/>
                <w:szCs w:val="20"/>
              </w:rPr>
              <w:t>3</w:t>
            </w:r>
            <w:r w:rsidRPr="00D66919">
              <w:rPr>
                <w:rFonts w:asciiTheme="majorHAnsi" w:hAnsiTheme="majorHAnsi" w:cs="Arial"/>
                <w:i/>
                <w:sz w:val="20"/>
                <w:szCs w:val="20"/>
              </w:rPr>
              <w:t>.530.000.000,00)</w:t>
            </w:r>
          </w:p>
        </w:tc>
        <w:tc>
          <w:tcPr>
            <w:tcW w:w="1051" w:type="dxa"/>
            <w:tcBorders>
              <w:top w:val="single" w:sz="4" w:space="0" w:color="auto"/>
              <w:left w:val="nil"/>
              <w:bottom w:val="single" w:sz="4" w:space="0" w:color="auto"/>
              <w:right w:val="single" w:sz="4" w:space="0" w:color="auto"/>
            </w:tcBorders>
            <w:shd w:val="clear" w:color="auto" w:fill="auto"/>
            <w:noWrap/>
            <w:vAlign w:val="center"/>
            <w:hideMark/>
          </w:tcPr>
          <w:p w:rsidR="00A86955" w:rsidRPr="00D66919" w:rsidRDefault="00A86955" w:rsidP="000F1050">
            <w:pPr>
              <w:spacing w:after="0" w:line="240" w:lineRule="auto"/>
              <w:jc w:val="center"/>
              <w:rPr>
                <w:rFonts w:asciiTheme="majorHAnsi" w:hAnsiTheme="majorHAnsi" w:cs="Arial"/>
                <w:i/>
                <w:sz w:val="20"/>
                <w:szCs w:val="20"/>
              </w:rPr>
            </w:pPr>
            <w:r>
              <w:rPr>
                <w:rFonts w:asciiTheme="majorHAnsi" w:hAnsiTheme="majorHAnsi" w:cs="Arial"/>
                <w:i/>
                <w:sz w:val="20"/>
                <w:szCs w:val="20"/>
              </w:rPr>
              <w:t>(54</w:t>
            </w:r>
            <w:r w:rsidRPr="00D66919">
              <w:rPr>
                <w:rFonts w:asciiTheme="majorHAnsi" w:hAnsiTheme="majorHAnsi" w:cs="Arial"/>
                <w:i/>
                <w:sz w:val="20"/>
                <w:szCs w:val="20"/>
              </w:rPr>
              <w:t>,</w:t>
            </w:r>
            <w:r>
              <w:rPr>
                <w:rFonts w:asciiTheme="majorHAnsi" w:hAnsiTheme="majorHAnsi" w:cs="Arial"/>
                <w:i/>
                <w:sz w:val="20"/>
                <w:szCs w:val="20"/>
              </w:rPr>
              <w:t>06</w:t>
            </w:r>
            <w:r w:rsidRPr="00D66919">
              <w:rPr>
                <w:rFonts w:asciiTheme="majorHAnsi" w:hAnsiTheme="majorHAnsi" w:cs="Arial"/>
                <w:i/>
                <w:sz w:val="20"/>
                <w:szCs w:val="20"/>
              </w:rPr>
              <w:t>)</w:t>
            </w:r>
          </w:p>
        </w:tc>
      </w:tr>
      <w:tr w:rsidR="00A86955" w:rsidRPr="00573FF3" w:rsidTr="006A414B">
        <w:trPr>
          <w:trHeight w:val="340"/>
          <w:jc w:val="center"/>
        </w:trPr>
        <w:tc>
          <w:tcPr>
            <w:tcW w:w="61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6955" w:rsidRPr="001E6511" w:rsidRDefault="00A86955" w:rsidP="006A414B">
            <w:pPr>
              <w:spacing w:after="0" w:line="240" w:lineRule="auto"/>
              <w:rPr>
                <w:rFonts w:asciiTheme="majorHAnsi" w:hAnsiTheme="majorHAnsi" w:cs="Calibri"/>
                <w:i/>
                <w:sz w:val="20"/>
                <w:szCs w:val="20"/>
              </w:rPr>
            </w:pPr>
            <w:r w:rsidRPr="001E6511">
              <w:rPr>
                <w:rFonts w:asciiTheme="majorHAnsi" w:hAnsiTheme="majorHAnsi" w:cs="Calibri"/>
                <w:i/>
                <w:sz w:val="20"/>
                <w:szCs w:val="20"/>
              </w:rPr>
              <w:t>Belanja Bantuan Sosial</w:t>
            </w:r>
          </w:p>
        </w:tc>
        <w:tc>
          <w:tcPr>
            <w:tcW w:w="2310" w:type="dxa"/>
            <w:tcBorders>
              <w:top w:val="single" w:sz="4" w:space="0" w:color="auto"/>
              <w:left w:val="nil"/>
              <w:bottom w:val="single" w:sz="4" w:space="0" w:color="auto"/>
              <w:right w:val="single" w:sz="4" w:space="0" w:color="auto"/>
            </w:tcBorders>
            <w:shd w:val="clear" w:color="auto" w:fill="auto"/>
            <w:noWrap/>
            <w:vAlign w:val="center"/>
            <w:hideMark/>
          </w:tcPr>
          <w:p w:rsidR="00A86955" w:rsidRPr="00D66919" w:rsidRDefault="00A86955" w:rsidP="00A67B8B">
            <w:pPr>
              <w:spacing w:after="0" w:line="240" w:lineRule="auto"/>
              <w:jc w:val="right"/>
              <w:rPr>
                <w:rFonts w:asciiTheme="majorHAnsi" w:hAnsiTheme="majorHAnsi" w:cs="Arial"/>
                <w:i/>
                <w:sz w:val="20"/>
                <w:szCs w:val="20"/>
              </w:rPr>
            </w:pPr>
            <w:r w:rsidRPr="00D66919">
              <w:rPr>
                <w:rFonts w:asciiTheme="majorHAnsi" w:hAnsiTheme="majorHAnsi" w:cs="Arial"/>
                <w:i/>
                <w:sz w:val="20"/>
                <w:szCs w:val="20"/>
              </w:rPr>
              <w:t xml:space="preserve">3.401.458.640,00 </w:t>
            </w:r>
          </w:p>
        </w:tc>
        <w:tc>
          <w:tcPr>
            <w:tcW w:w="2310" w:type="dxa"/>
            <w:tcBorders>
              <w:top w:val="single" w:sz="4" w:space="0" w:color="auto"/>
              <w:left w:val="nil"/>
              <w:bottom w:val="single" w:sz="4" w:space="0" w:color="auto"/>
              <w:right w:val="single" w:sz="4" w:space="0" w:color="auto"/>
            </w:tcBorders>
            <w:shd w:val="clear" w:color="auto" w:fill="auto"/>
            <w:noWrap/>
            <w:vAlign w:val="center"/>
            <w:hideMark/>
          </w:tcPr>
          <w:p w:rsidR="00A86955" w:rsidRPr="00D66919" w:rsidRDefault="00A86955" w:rsidP="000F1050">
            <w:pPr>
              <w:spacing w:after="0" w:line="240" w:lineRule="auto"/>
              <w:jc w:val="right"/>
              <w:rPr>
                <w:rFonts w:asciiTheme="majorHAnsi" w:hAnsiTheme="majorHAnsi" w:cs="Arial"/>
                <w:i/>
                <w:sz w:val="20"/>
                <w:szCs w:val="20"/>
              </w:rPr>
            </w:pPr>
            <w:r>
              <w:rPr>
                <w:rFonts w:asciiTheme="majorHAnsi" w:hAnsiTheme="majorHAnsi" w:cs="Arial"/>
                <w:i/>
                <w:sz w:val="20"/>
                <w:szCs w:val="20"/>
              </w:rPr>
              <w:t>3</w:t>
            </w:r>
            <w:r w:rsidRPr="00D66919">
              <w:rPr>
                <w:rFonts w:asciiTheme="majorHAnsi" w:hAnsiTheme="majorHAnsi" w:cs="Arial"/>
                <w:i/>
                <w:sz w:val="20"/>
                <w:szCs w:val="20"/>
              </w:rPr>
              <w:t>.7</w:t>
            </w:r>
            <w:r>
              <w:rPr>
                <w:rFonts w:asciiTheme="majorHAnsi" w:hAnsiTheme="majorHAnsi" w:cs="Arial"/>
                <w:i/>
                <w:sz w:val="20"/>
                <w:szCs w:val="20"/>
              </w:rPr>
              <w:t>11</w:t>
            </w:r>
            <w:r w:rsidRPr="00D66919">
              <w:rPr>
                <w:rFonts w:asciiTheme="majorHAnsi" w:hAnsiTheme="majorHAnsi" w:cs="Arial"/>
                <w:i/>
                <w:sz w:val="20"/>
                <w:szCs w:val="20"/>
              </w:rPr>
              <w:t>.</w:t>
            </w:r>
            <w:r>
              <w:rPr>
                <w:rFonts w:asciiTheme="majorHAnsi" w:hAnsiTheme="majorHAnsi" w:cs="Arial"/>
                <w:i/>
                <w:sz w:val="20"/>
                <w:szCs w:val="20"/>
              </w:rPr>
              <w:t>8</w:t>
            </w:r>
            <w:r w:rsidRPr="00D66919">
              <w:rPr>
                <w:rFonts w:asciiTheme="majorHAnsi" w:hAnsiTheme="majorHAnsi" w:cs="Arial"/>
                <w:i/>
                <w:sz w:val="20"/>
                <w:szCs w:val="20"/>
              </w:rPr>
              <w:t xml:space="preserve">60.000,00 </w:t>
            </w:r>
          </w:p>
        </w:tc>
        <w:tc>
          <w:tcPr>
            <w:tcW w:w="2201" w:type="dxa"/>
            <w:tcBorders>
              <w:top w:val="single" w:sz="4" w:space="0" w:color="auto"/>
              <w:left w:val="nil"/>
              <w:bottom w:val="single" w:sz="4" w:space="0" w:color="auto"/>
              <w:right w:val="single" w:sz="4" w:space="0" w:color="auto"/>
            </w:tcBorders>
            <w:shd w:val="clear" w:color="auto" w:fill="auto"/>
            <w:noWrap/>
            <w:vAlign w:val="center"/>
            <w:hideMark/>
          </w:tcPr>
          <w:p w:rsidR="00A86955" w:rsidRPr="00D66919" w:rsidRDefault="00A86955" w:rsidP="000F1050">
            <w:pPr>
              <w:spacing w:after="0" w:line="240" w:lineRule="auto"/>
              <w:jc w:val="right"/>
              <w:rPr>
                <w:rFonts w:asciiTheme="majorHAnsi" w:hAnsiTheme="majorHAnsi" w:cs="Arial"/>
                <w:i/>
                <w:sz w:val="20"/>
                <w:szCs w:val="20"/>
              </w:rPr>
            </w:pPr>
            <w:r>
              <w:rPr>
                <w:rFonts w:asciiTheme="majorHAnsi" w:hAnsiTheme="majorHAnsi" w:cs="Arial"/>
                <w:i/>
                <w:sz w:val="20"/>
                <w:szCs w:val="20"/>
              </w:rPr>
              <w:t>310.401.360,00</w:t>
            </w:r>
          </w:p>
        </w:tc>
        <w:tc>
          <w:tcPr>
            <w:tcW w:w="1051" w:type="dxa"/>
            <w:tcBorders>
              <w:top w:val="single" w:sz="4" w:space="0" w:color="auto"/>
              <w:left w:val="nil"/>
              <w:bottom w:val="single" w:sz="4" w:space="0" w:color="auto"/>
              <w:right w:val="single" w:sz="4" w:space="0" w:color="auto"/>
            </w:tcBorders>
            <w:shd w:val="clear" w:color="auto" w:fill="auto"/>
            <w:noWrap/>
            <w:vAlign w:val="center"/>
            <w:hideMark/>
          </w:tcPr>
          <w:p w:rsidR="00A86955" w:rsidRPr="00D66919" w:rsidRDefault="00A86955" w:rsidP="000F1050">
            <w:pPr>
              <w:spacing w:after="0" w:line="240" w:lineRule="auto"/>
              <w:jc w:val="center"/>
              <w:rPr>
                <w:rFonts w:asciiTheme="majorHAnsi" w:hAnsiTheme="majorHAnsi" w:cs="Arial"/>
                <w:i/>
                <w:sz w:val="20"/>
                <w:szCs w:val="20"/>
              </w:rPr>
            </w:pPr>
            <w:r>
              <w:rPr>
                <w:rFonts w:asciiTheme="majorHAnsi" w:hAnsiTheme="majorHAnsi" w:cs="Arial"/>
                <w:i/>
                <w:sz w:val="20"/>
                <w:szCs w:val="20"/>
              </w:rPr>
              <w:t>9,13</w:t>
            </w:r>
          </w:p>
        </w:tc>
      </w:tr>
      <w:tr w:rsidR="00A86955" w:rsidRPr="00573FF3" w:rsidTr="006A414B">
        <w:trPr>
          <w:trHeight w:val="340"/>
          <w:jc w:val="center"/>
        </w:trPr>
        <w:tc>
          <w:tcPr>
            <w:tcW w:w="61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6955" w:rsidRPr="001E6511" w:rsidRDefault="00A86955" w:rsidP="006A414B">
            <w:pPr>
              <w:spacing w:after="0" w:line="240" w:lineRule="auto"/>
              <w:rPr>
                <w:rFonts w:asciiTheme="majorHAnsi" w:hAnsiTheme="majorHAnsi" w:cs="Calibri"/>
                <w:i/>
                <w:sz w:val="20"/>
                <w:szCs w:val="20"/>
              </w:rPr>
            </w:pPr>
            <w:r w:rsidRPr="001E6511">
              <w:rPr>
                <w:rFonts w:asciiTheme="majorHAnsi" w:hAnsiTheme="majorHAnsi" w:cs="Calibri"/>
                <w:i/>
                <w:sz w:val="20"/>
                <w:szCs w:val="20"/>
              </w:rPr>
              <w:t>Belanja Bantuan Keuangan Kepada Provinsi/Kabupaten/Kota, Pemerintah Desa dan Partai Politik</w:t>
            </w:r>
          </w:p>
        </w:tc>
        <w:tc>
          <w:tcPr>
            <w:tcW w:w="2310" w:type="dxa"/>
            <w:tcBorders>
              <w:top w:val="single" w:sz="4" w:space="0" w:color="auto"/>
              <w:left w:val="nil"/>
              <w:bottom w:val="single" w:sz="4" w:space="0" w:color="auto"/>
              <w:right w:val="single" w:sz="4" w:space="0" w:color="auto"/>
            </w:tcBorders>
            <w:shd w:val="clear" w:color="auto" w:fill="auto"/>
            <w:noWrap/>
            <w:vAlign w:val="center"/>
            <w:hideMark/>
          </w:tcPr>
          <w:p w:rsidR="00A86955" w:rsidRPr="00D66919" w:rsidRDefault="00A86955" w:rsidP="00A67B8B">
            <w:pPr>
              <w:spacing w:after="0" w:line="240" w:lineRule="auto"/>
              <w:jc w:val="right"/>
              <w:rPr>
                <w:rFonts w:asciiTheme="majorHAnsi" w:hAnsiTheme="majorHAnsi" w:cs="Arial"/>
                <w:i/>
                <w:sz w:val="20"/>
                <w:szCs w:val="20"/>
              </w:rPr>
            </w:pPr>
            <w:r w:rsidRPr="00D66919">
              <w:rPr>
                <w:rFonts w:asciiTheme="majorHAnsi" w:hAnsiTheme="majorHAnsi" w:cs="Arial"/>
                <w:i/>
                <w:sz w:val="20"/>
                <w:szCs w:val="20"/>
              </w:rPr>
              <w:t xml:space="preserve">57.656.599.600,00 </w:t>
            </w:r>
          </w:p>
        </w:tc>
        <w:tc>
          <w:tcPr>
            <w:tcW w:w="2310" w:type="dxa"/>
            <w:tcBorders>
              <w:top w:val="single" w:sz="4" w:space="0" w:color="auto"/>
              <w:left w:val="nil"/>
              <w:bottom w:val="single" w:sz="4" w:space="0" w:color="auto"/>
              <w:right w:val="single" w:sz="4" w:space="0" w:color="auto"/>
            </w:tcBorders>
            <w:shd w:val="clear" w:color="auto" w:fill="auto"/>
            <w:noWrap/>
            <w:vAlign w:val="center"/>
            <w:hideMark/>
          </w:tcPr>
          <w:p w:rsidR="00A86955" w:rsidRPr="00D66919" w:rsidRDefault="00A86955" w:rsidP="000F1050">
            <w:pPr>
              <w:spacing w:after="0" w:line="240" w:lineRule="auto"/>
              <w:jc w:val="right"/>
              <w:rPr>
                <w:rFonts w:asciiTheme="majorHAnsi" w:hAnsiTheme="majorHAnsi" w:cs="Arial"/>
                <w:i/>
                <w:sz w:val="20"/>
                <w:szCs w:val="20"/>
              </w:rPr>
            </w:pPr>
            <w:r>
              <w:rPr>
                <w:rFonts w:asciiTheme="majorHAnsi" w:hAnsiTheme="majorHAnsi" w:cs="Arial"/>
                <w:i/>
                <w:sz w:val="20"/>
                <w:szCs w:val="20"/>
              </w:rPr>
              <w:t>139.450.852.600,00</w:t>
            </w:r>
          </w:p>
        </w:tc>
        <w:tc>
          <w:tcPr>
            <w:tcW w:w="2201" w:type="dxa"/>
            <w:tcBorders>
              <w:top w:val="single" w:sz="4" w:space="0" w:color="auto"/>
              <w:left w:val="nil"/>
              <w:bottom w:val="single" w:sz="4" w:space="0" w:color="auto"/>
              <w:right w:val="single" w:sz="4" w:space="0" w:color="auto"/>
            </w:tcBorders>
            <w:shd w:val="clear" w:color="auto" w:fill="auto"/>
            <w:noWrap/>
            <w:vAlign w:val="center"/>
            <w:hideMark/>
          </w:tcPr>
          <w:p w:rsidR="00A86955" w:rsidRPr="00D66919" w:rsidRDefault="00A86955" w:rsidP="000F1050">
            <w:pPr>
              <w:spacing w:after="0" w:line="240" w:lineRule="auto"/>
              <w:jc w:val="right"/>
              <w:rPr>
                <w:rFonts w:asciiTheme="majorHAnsi" w:hAnsiTheme="majorHAnsi" w:cs="Arial"/>
                <w:i/>
                <w:sz w:val="20"/>
                <w:szCs w:val="20"/>
              </w:rPr>
            </w:pPr>
            <w:r>
              <w:rPr>
                <w:rFonts w:asciiTheme="majorHAnsi" w:hAnsiTheme="majorHAnsi" w:cs="Arial"/>
                <w:i/>
                <w:sz w:val="20"/>
                <w:szCs w:val="20"/>
              </w:rPr>
              <w:t>81.794.253.000,00</w:t>
            </w:r>
          </w:p>
        </w:tc>
        <w:tc>
          <w:tcPr>
            <w:tcW w:w="1051" w:type="dxa"/>
            <w:tcBorders>
              <w:top w:val="single" w:sz="4" w:space="0" w:color="auto"/>
              <w:left w:val="nil"/>
              <w:bottom w:val="single" w:sz="4" w:space="0" w:color="auto"/>
              <w:right w:val="single" w:sz="4" w:space="0" w:color="auto"/>
            </w:tcBorders>
            <w:shd w:val="clear" w:color="auto" w:fill="auto"/>
            <w:noWrap/>
            <w:vAlign w:val="center"/>
            <w:hideMark/>
          </w:tcPr>
          <w:p w:rsidR="00A86955" w:rsidRPr="00D66919" w:rsidRDefault="00A86955" w:rsidP="000F1050">
            <w:pPr>
              <w:spacing w:after="0" w:line="240" w:lineRule="auto"/>
              <w:jc w:val="center"/>
              <w:rPr>
                <w:rFonts w:asciiTheme="majorHAnsi" w:hAnsiTheme="majorHAnsi" w:cs="Arial"/>
                <w:i/>
                <w:color w:val="000000"/>
                <w:sz w:val="20"/>
                <w:szCs w:val="20"/>
              </w:rPr>
            </w:pPr>
            <w:r>
              <w:rPr>
                <w:rFonts w:asciiTheme="majorHAnsi" w:hAnsiTheme="majorHAnsi" w:cs="Arial"/>
                <w:i/>
                <w:color w:val="000000"/>
                <w:sz w:val="20"/>
                <w:szCs w:val="20"/>
              </w:rPr>
              <w:t>141,86</w:t>
            </w:r>
          </w:p>
        </w:tc>
      </w:tr>
      <w:tr w:rsidR="00A86955" w:rsidRPr="00573FF3" w:rsidTr="006A414B">
        <w:trPr>
          <w:trHeight w:val="340"/>
          <w:jc w:val="center"/>
        </w:trPr>
        <w:tc>
          <w:tcPr>
            <w:tcW w:w="6131" w:type="dxa"/>
            <w:tcBorders>
              <w:top w:val="single" w:sz="4" w:space="0" w:color="auto"/>
              <w:left w:val="single" w:sz="4" w:space="0" w:color="auto"/>
              <w:bottom w:val="double" w:sz="4" w:space="0" w:color="auto"/>
              <w:right w:val="single" w:sz="4" w:space="0" w:color="auto"/>
            </w:tcBorders>
            <w:shd w:val="clear" w:color="auto" w:fill="auto"/>
            <w:vAlign w:val="center"/>
            <w:hideMark/>
          </w:tcPr>
          <w:p w:rsidR="00A86955" w:rsidRPr="001E6511" w:rsidRDefault="00A86955" w:rsidP="006A414B">
            <w:pPr>
              <w:spacing w:after="0" w:line="240" w:lineRule="auto"/>
              <w:rPr>
                <w:rFonts w:asciiTheme="majorHAnsi" w:hAnsiTheme="majorHAnsi" w:cs="Calibri"/>
                <w:i/>
                <w:sz w:val="20"/>
                <w:szCs w:val="20"/>
              </w:rPr>
            </w:pPr>
            <w:r w:rsidRPr="001E6511">
              <w:rPr>
                <w:rFonts w:asciiTheme="majorHAnsi" w:hAnsiTheme="majorHAnsi" w:cs="Calibri"/>
                <w:i/>
                <w:sz w:val="20"/>
                <w:szCs w:val="20"/>
              </w:rPr>
              <w:t>Belanja Tidak Terduga</w:t>
            </w:r>
          </w:p>
        </w:tc>
        <w:tc>
          <w:tcPr>
            <w:tcW w:w="2310" w:type="dxa"/>
            <w:tcBorders>
              <w:top w:val="single" w:sz="4" w:space="0" w:color="auto"/>
              <w:left w:val="nil"/>
              <w:bottom w:val="double" w:sz="4" w:space="0" w:color="auto"/>
              <w:right w:val="single" w:sz="4" w:space="0" w:color="auto"/>
            </w:tcBorders>
            <w:shd w:val="clear" w:color="auto" w:fill="auto"/>
            <w:noWrap/>
            <w:vAlign w:val="center"/>
            <w:hideMark/>
          </w:tcPr>
          <w:p w:rsidR="00A86955" w:rsidRPr="00D66919" w:rsidRDefault="00A86955" w:rsidP="00A67B8B">
            <w:pPr>
              <w:spacing w:after="0" w:line="240" w:lineRule="auto"/>
              <w:jc w:val="right"/>
              <w:rPr>
                <w:rFonts w:asciiTheme="majorHAnsi" w:hAnsiTheme="majorHAnsi" w:cs="Arial"/>
                <w:i/>
                <w:sz w:val="20"/>
                <w:szCs w:val="20"/>
              </w:rPr>
            </w:pPr>
            <w:r w:rsidRPr="00D66919">
              <w:rPr>
                <w:rFonts w:asciiTheme="majorHAnsi" w:hAnsiTheme="majorHAnsi" w:cs="Arial"/>
                <w:i/>
                <w:sz w:val="20"/>
                <w:szCs w:val="20"/>
              </w:rPr>
              <w:t xml:space="preserve">2.000.000.000,00 </w:t>
            </w:r>
          </w:p>
        </w:tc>
        <w:tc>
          <w:tcPr>
            <w:tcW w:w="2310" w:type="dxa"/>
            <w:tcBorders>
              <w:top w:val="single" w:sz="4" w:space="0" w:color="auto"/>
              <w:left w:val="nil"/>
              <w:bottom w:val="double" w:sz="4" w:space="0" w:color="auto"/>
              <w:right w:val="single" w:sz="4" w:space="0" w:color="auto"/>
            </w:tcBorders>
            <w:shd w:val="clear" w:color="auto" w:fill="auto"/>
            <w:noWrap/>
            <w:vAlign w:val="center"/>
            <w:hideMark/>
          </w:tcPr>
          <w:p w:rsidR="00A86955" w:rsidRPr="00D66919" w:rsidRDefault="00A86955" w:rsidP="000F1050">
            <w:pPr>
              <w:spacing w:after="0" w:line="240" w:lineRule="auto"/>
              <w:jc w:val="right"/>
              <w:rPr>
                <w:rFonts w:asciiTheme="majorHAnsi" w:hAnsiTheme="majorHAnsi" w:cs="Arial"/>
                <w:i/>
                <w:sz w:val="20"/>
                <w:szCs w:val="20"/>
              </w:rPr>
            </w:pPr>
            <w:r w:rsidRPr="00D66919">
              <w:rPr>
                <w:rFonts w:asciiTheme="majorHAnsi" w:hAnsiTheme="majorHAnsi" w:cs="Arial"/>
                <w:i/>
                <w:sz w:val="20"/>
                <w:szCs w:val="20"/>
              </w:rPr>
              <w:t xml:space="preserve"> 2.000.000.000,00 </w:t>
            </w:r>
          </w:p>
        </w:tc>
        <w:tc>
          <w:tcPr>
            <w:tcW w:w="2201" w:type="dxa"/>
            <w:tcBorders>
              <w:top w:val="single" w:sz="4" w:space="0" w:color="auto"/>
              <w:left w:val="nil"/>
              <w:bottom w:val="double" w:sz="4" w:space="0" w:color="auto"/>
              <w:right w:val="single" w:sz="4" w:space="0" w:color="auto"/>
            </w:tcBorders>
            <w:shd w:val="clear" w:color="auto" w:fill="auto"/>
            <w:noWrap/>
            <w:vAlign w:val="center"/>
            <w:hideMark/>
          </w:tcPr>
          <w:p w:rsidR="00A86955" w:rsidRPr="00D66919" w:rsidRDefault="00A86955" w:rsidP="000F1050">
            <w:pPr>
              <w:spacing w:after="0" w:line="240" w:lineRule="auto"/>
              <w:jc w:val="right"/>
              <w:rPr>
                <w:rFonts w:asciiTheme="majorHAnsi" w:hAnsiTheme="majorHAnsi" w:cs="Arial"/>
                <w:i/>
                <w:sz w:val="20"/>
                <w:szCs w:val="20"/>
              </w:rPr>
            </w:pPr>
            <w:r w:rsidRPr="00D66919">
              <w:rPr>
                <w:rFonts w:asciiTheme="majorHAnsi" w:hAnsiTheme="majorHAnsi" w:cs="Arial"/>
                <w:i/>
                <w:sz w:val="20"/>
                <w:szCs w:val="20"/>
              </w:rPr>
              <w:t xml:space="preserve">0,00 </w:t>
            </w:r>
          </w:p>
        </w:tc>
        <w:tc>
          <w:tcPr>
            <w:tcW w:w="1051" w:type="dxa"/>
            <w:tcBorders>
              <w:top w:val="single" w:sz="4" w:space="0" w:color="auto"/>
              <w:left w:val="nil"/>
              <w:bottom w:val="double" w:sz="4" w:space="0" w:color="auto"/>
              <w:right w:val="single" w:sz="4" w:space="0" w:color="auto"/>
            </w:tcBorders>
            <w:shd w:val="clear" w:color="auto" w:fill="auto"/>
            <w:noWrap/>
            <w:vAlign w:val="center"/>
            <w:hideMark/>
          </w:tcPr>
          <w:p w:rsidR="00A86955" w:rsidRPr="00D66919" w:rsidRDefault="00A86955" w:rsidP="000F1050">
            <w:pPr>
              <w:spacing w:after="0" w:line="240" w:lineRule="auto"/>
              <w:jc w:val="center"/>
              <w:rPr>
                <w:rFonts w:asciiTheme="majorHAnsi" w:hAnsiTheme="majorHAnsi" w:cs="Arial"/>
                <w:i/>
                <w:sz w:val="20"/>
                <w:szCs w:val="20"/>
              </w:rPr>
            </w:pPr>
            <w:r w:rsidRPr="00D66919">
              <w:rPr>
                <w:rFonts w:asciiTheme="majorHAnsi" w:hAnsiTheme="majorHAnsi" w:cs="Arial"/>
                <w:i/>
                <w:sz w:val="20"/>
                <w:szCs w:val="20"/>
              </w:rPr>
              <w:t>0,00</w:t>
            </w:r>
          </w:p>
        </w:tc>
      </w:tr>
      <w:tr w:rsidR="00A86955" w:rsidRPr="00573FF3" w:rsidTr="006A414B">
        <w:trPr>
          <w:trHeight w:val="340"/>
          <w:jc w:val="center"/>
        </w:trPr>
        <w:tc>
          <w:tcPr>
            <w:tcW w:w="6131" w:type="dxa"/>
            <w:tcBorders>
              <w:top w:val="double" w:sz="4" w:space="0" w:color="auto"/>
              <w:left w:val="single" w:sz="4" w:space="0" w:color="auto"/>
              <w:bottom w:val="single" w:sz="4" w:space="0" w:color="auto"/>
              <w:right w:val="single" w:sz="4" w:space="0" w:color="auto"/>
            </w:tcBorders>
            <w:shd w:val="clear" w:color="auto" w:fill="auto"/>
            <w:vAlign w:val="center"/>
            <w:hideMark/>
          </w:tcPr>
          <w:p w:rsidR="00A86955" w:rsidRPr="001E6511" w:rsidRDefault="00A86955" w:rsidP="006A414B">
            <w:pPr>
              <w:spacing w:after="0" w:line="240" w:lineRule="auto"/>
              <w:rPr>
                <w:rFonts w:asciiTheme="majorHAnsi" w:hAnsiTheme="majorHAnsi" w:cs="Calibri"/>
                <w:b/>
                <w:bCs/>
                <w:sz w:val="20"/>
                <w:szCs w:val="20"/>
              </w:rPr>
            </w:pPr>
            <w:r w:rsidRPr="001E6511">
              <w:rPr>
                <w:rFonts w:asciiTheme="majorHAnsi" w:hAnsiTheme="majorHAnsi" w:cs="Tahoma"/>
                <w:b/>
                <w:bCs/>
                <w:sz w:val="20"/>
                <w:szCs w:val="20"/>
              </w:rPr>
              <w:t>Belanja Langsung</w:t>
            </w:r>
          </w:p>
        </w:tc>
        <w:tc>
          <w:tcPr>
            <w:tcW w:w="2310" w:type="dxa"/>
            <w:tcBorders>
              <w:top w:val="double" w:sz="4" w:space="0" w:color="auto"/>
              <w:left w:val="nil"/>
              <w:bottom w:val="single" w:sz="4" w:space="0" w:color="auto"/>
              <w:right w:val="single" w:sz="4" w:space="0" w:color="auto"/>
            </w:tcBorders>
            <w:shd w:val="clear" w:color="auto" w:fill="auto"/>
            <w:vAlign w:val="center"/>
            <w:hideMark/>
          </w:tcPr>
          <w:p w:rsidR="00A86955" w:rsidRPr="00D66919" w:rsidRDefault="00A86955" w:rsidP="00A67B8B">
            <w:pPr>
              <w:spacing w:after="0" w:line="240" w:lineRule="auto"/>
              <w:jc w:val="right"/>
              <w:rPr>
                <w:rFonts w:asciiTheme="majorHAnsi" w:hAnsiTheme="majorHAnsi" w:cs="Arial"/>
                <w:b/>
                <w:bCs/>
                <w:sz w:val="20"/>
                <w:szCs w:val="20"/>
              </w:rPr>
            </w:pPr>
            <w:r w:rsidRPr="00D66919">
              <w:rPr>
                <w:rFonts w:asciiTheme="majorHAnsi" w:hAnsiTheme="majorHAnsi" w:cs="Arial"/>
                <w:b/>
                <w:bCs/>
                <w:sz w:val="20"/>
                <w:szCs w:val="20"/>
              </w:rPr>
              <w:t xml:space="preserve">682.588.928.516,00 </w:t>
            </w:r>
          </w:p>
        </w:tc>
        <w:tc>
          <w:tcPr>
            <w:tcW w:w="2310" w:type="dxa"/>
            <w:tcBorders>
              <w:top w:val="double" w:sz="4" w:space="0" w:color="auto"/>
              <w:left w:val="nil"/>
              <w:bottom w:val="single" w:sz="4" w:space="0" w:color="auto"/>
              <w:right w:val="single" w:sz="4" w:space="0" w:color="auto"/>
            </w:tcBorders>
            <w:shd w:val="clear" w:color="auto" w:fill="auto"/>
            <w:noWrap/>
            <w:vAlign w:val="center"/>
            <w:hideMark/>
          </w:tcPr>
          <w:p w:rsidR="00A86955" w:rsidRPr="00D66919" w:rsidRDefault="00A86955" w:rsidP="000F1050">
            <w:pPr>
              <w:spacing w:after="0" w:line="240" w:lineRule="auto"/>
              <w:jc w:val="right"/>
              <w:rPr>
                <w:rFonts w:asciiTheme="majorHAnsi" w:hAnsiTheme="majorHAnsi" w:cs="Arial"/>
                <w:b/>
                <w:bCs/>
                <w:sz w:val="20"/>
                <w:szCs w:val="20"/>
              </w:rPr>
            </w:pPr>
            <w:r>
              <w:rPr>
                <w:rFonts w:asciiTheme="majorHAnsi" w:hAnsiTheme="majorHAnsi" w:cs="Arial"/>
                <w:b/>
                <w:bCs/>
                <w:sz w:val="20"/>
                <w:szCs w:val="20"/>
              </w:rPr>
              <w:t>659</w:t>
            </w:r>
            <w:r w:rsidRPr="00D66919">
              <w:rPr>
                <w:rFonts w:asciiTheme="majorHAnsi" w:hAnsiTheme="majorHAnsi" w:cs="Arial"/>
                <w:b/>
                <w:bCs/>
                <w:sz w:val="20"/>
                <w:szCs w:val="20"/>
              </w:rPr>
              <w:t>.</w:t>
            </w:r>
            <w:r>
              <w:rPr>
                <w:rFonts w:asciiTheme="majorHAnsi" w:hAnsiTheme="majorHAnsi" w:cs="Arial"/>
                <w:b/>
                <w:bCs/>
                <w:sz w:val="20"/>
                <w:szCs w:val="20"/>
              </w:rPr>
              <w:t>673</w:t>
            </w:r>
            <w:r w:rsidRPr="00D66919">
              <w:rPr>
                <w:rFonts w:asciiTheme="majorHAnsi" w:hAnsiTheme="majorHAnsi" w:cs="Arial"/>
                <w:b/>
                <w:bCs/>
                <w:sz w:val="20"/>
                <w:szCs w:val="20"/>
              </w:rPr>
              <w:t>.</w:t>
            </w:r>
            <w:r>
              <w:rPr>
                <w:rFonts w:asciiTheme="majorHAnsi" w:hAnsiTheme="majorHAnsi" w:cs="Arial"/>
                <w:b/>
                <w:bCs/>
                <w:sz w:val="20"/>
                <w:szCs w:val="20"/>
              </w:rPr>
              <w:t>323</w:t>
            </w:r>
            <w:r w:rsidRPr="00D66919">
              <w:rPr>
                <w:rFonts w:asciiTheme="majorHAnsi" w:hAnsiTheme="majorHAnsi" w:cs="Arial"/>
                <w:b/>
                <w:bCs/>
                <w:sz w:val="20"/>
                <w:szCs w:val="20"/>
              </w:rPr>
              <w:t>.</w:t>
            </w:r>
            <w:r>
              <w:rPr>
                <w:rFonts w:asciiTheme="majorHAnsi" w:hAnsiTheme="majorHAnsi" w:cs="Arial"/>
                <w:b/>
                <w:bCs/>
                <w:sz w:val="20"/>
                <w:szCs w:val="20"/>
              </w:rPr>
              <w:t>33</w:t>
            </w:r>
            <w:r w:rsidRPr="00D66919">
              <w:rPr>
                <w:rFonts w:asciiTheme="majorHAnsi" w:hAnsiTheme="majorHAnsi" w:cs="Arial"/>
                <w:b/>
                <w:bCs/>
                <w:sz w:val="20"/>
                <w:szCs w:val="20"/>
              </w:rPr>
              <w:t xml:space="preserve">5,00 </w:t>
            </w:r>
          </w:p>
        </w:tc>
        <w:tc>
          <w:tcPr>
            <w:tcW w:w="2201" w:type="dxa"/>
            <w:tcBorders>
              <w:top w:val="double" w:sz="4" w:space="0" w:color="auto"/>
              <w:left w:val="nil"/>
              <w:bottom w:val="single" w:sz="4" w:space="0" w:color="auto"/>
              <w:right w:val="single" w:sz="4" w:space="0" w:color="auto"/>
            </w:tcBorders>
            <w:shd w:val="clear" w:color="auto" w:fill="auto"/>
            <w:vAlign w:val="center"/>
            <w:hideMark/>
          </w:tcPr>
          <w:p w:rsidR="00A86955" w:rsidRPr="00D66919" w:rsidRDefault="00A86955" w:rsidP="000F1050">
            <w:pPr>
              <w:spacing w:after="0" w:line="240" w:lineRule="auto"/>
              <w:jc w:val="right"/>
              <w:rPr>
                <w:rFonts w:asciiTheme="majorHAnsi" w:hAnsiTheme="majorHAnsi" w:cs="Arial"/>
                <w:b/>
                <w:bCs/>
                <w:sz w:val="20"/>
                <w:szCs w:val="20"/>
              </w:rPr>
            </w:pPr>
            <w:r w:rsidRPr="00D66919">
              <w:rPr>
                <w:rFonts w:asciiTheme="majorHAnsi" w:hAnsiTheme="majorHAnsi" w:cs="Arial"/>
                <w:b/>
                <w:bCs/>
                <w:sz w:val="20"/>
                <w:szCs w:val="20"/>
              </w:rPr>
              <w:t>(</w:t>
            </w:r>
            <w:r>
              <w:rPr>
                <w:rFonts w:asciiTheme="majorHAnsi" w:hAnsiTheme="majorHAnsi" w:cs="Arial"/>
                <w:b/>
                <w:bCs/>
                <w:sz w:val="20"/>
                <w:szCs w:val="20"/>
              </w:rPr>
              <w:t>22</w:t>
            </w:r>
            <w:r w:rsidRPr="00D66919">
              <w:rPr>
                <w:rFonts w:asciiTheme="majorHAnsi" w:hAnsiTheme="majorHAnsi" w:cs="Arial"/>
                <w:b/>
                <w:bCs/>
                <w:sz w:val="20"/>
                <w:szCs w:val="20"/>
              </w:rPr>
              <w:t>.</w:t>
            </w:r>
            <w:r>
              <w:rPr>
                <w:rFonts w:asciiTheme="majorHAnsi" w:hAnsiTheme="majorHAnsi" w:cs="Arial"/>
                <w:b/>
                <w:bCs/>
                <w:sz w:val="20"/>
                <w:szCs w:val="20"/>
              </w:rPr>
              <w:t>915</w:t>
            </w:r>
            <w:r w:rsidRPr="00D66919">
              <w:rPr>
                <w:rFonts w:asciiTheme="majorHAnsi" w:hAnsiTheme="majorHAnsi" w:cs="Arial"/>
                <w:b/>
                <w:bCs/>
                <w:sz w:val="20"/>
                <w:szCs w:val="20"/>
              </w:rPr>
              <w:t>.6</w:t>
            </w:r>
            <w:r>
              <w:rPr>
                <w:rFonts w:asciiTheme="majorHAnsi" w:hAnsiTheme="majorHAnsi" w:cs="Arial"/>
                <w:b/>
                <w:bCs/>
                <w:sz w:val="20"/>
                <w:szCs w:val="20"/>
              </w:rPr>
              <w:t>05</w:t>
            </w:r>
            <w:r w:rsidRPr="00D66919">
              <w:rPr>
                <w:rFonts w:asciiTheme="majorHAnsi" w:hAnsiTheme="majorHAnsi" w:cs="Arial"/>
                <w:b/>
                <w:bCs/>
                <w:sz w:val="20"/>
                <w:szCs w:val="20"/>
              </w:rPr>
              <w:t>.</w:t>
            </w:r>
            <w:r>
              <w:rPr>
                <w:rFonts w:asciiTheme="majorHAnsi" w:hAnsiTheme="majorHAnsi" w:cs="Arial"/>
                <w:b/>
                <w:bCs/>
                <w:sz w:val="20"/>
                <w:szCs w:val="20"/>
              </w:rPr>
              <w:t>18</w:t>
            </w:r>
            <w:r w:rsidRPr="00D66919">
              <w:rPr>
                <w:rFonts w:asciiTheme="majorHAnsi" w:hAnsiTheme="majorHAnsi" w:cs="Arial"/>
                <w:b/>
                <w:bCs/>
                <w:sz w:val="20"/>
                <w:szCs w:val="20"/>
              </w:rPr>
              <w:t>1,00)</w:t>
            </w:r>
          </w:p>
        </w:tc>
        <w:tc>
          <w:tcPr>
            <w:tcW w:w="1051" w:type="dxa"/>
            <w:tcBorders>
              <w:top w:val="double" w:sz="4" w:space="0" w:color="auto"/>
              <w:left w:val="nil"/>
              <w:bottom w:val="single" w:sz="4" w:space="0" w:color="auto"/>
              <w:right w:val="single" w:sz="4" w:space="0" w:color="auto"/>
            </w:tcBorders>
            <w:shd w:val="clear" w:color="auto" w:fill="auto"/>
            <w:noWrap/>
            <w:vAlign w:val="center"/>
            <w:hideMark/>
          </w:tcPr>
          <w:p w:rsidR="00A86955" w:rsidRPr="00D66919" w:rsidRDefault="00A86955" w:rsidP="000F1050">
            <w:pPr>
              <w:spacing w:after="0" w:line="240" w:lineRule="auto"/>
              <w:jc w:val="center"/>
              <w:rPr>
                <w:rFonts w:asciiTheme="majorHAnsi" w:hAnsiTheme="majorHAnsi" w:cs="Arial"/>
                <w:b/>
                <w:bCs/>
                <w:sz w:val="20"/>
                <w:szCs w:val="20"/>
              </w:rPr>
            </w:pPr>
            <w:r w:rsidRPr="00D66919">
              <w:rPr>
                <w:rFonts w:asciiTheme="majorHAnsi" w:hAnsiTheme="majorHAnsi" w:cs="Arial"/>
                <w:b/>
                <w:bCs/>
                <w:sz w:val="20"/>
                <w:szCs w:val="20"/>
              </w:rPr>
              <w:t>(</w:t>
            </w:r>
            <w:r>
              <w:rPr>
                <w:rFonts w:asciiTheme="majorHAnsi" w:hAnsiTheme="majorHAnsi" w:cs="Arial"/>
                <w:b/>
                <w:bCs/>
                <w:sz w:val="20"/>
                <w:szCs w:val="20"/>
              </w:rPr>
              <w:t>3</w:t>
            </w:r>
            <w:r w:rsidRPr="00D66919">
              <w:rPr>
                <w:rFonts w:asciiTheme="majorHAnsi" w:hAnsiTheme="majorHAnsi" w:cs="Arial"/>
                <w:b/>
                <w:bCs/>
                <w:sz w:val="20"/>
                <w:szCs w:val="20"/>
              </w:rPr>
              <w:t>,</w:t>
            </w:r>
            <w:r>
              <w:rPr>
                <w:rFonts w:asciiTheme="majorHAnsi" w:hAnsiTheme="majorHAnsi" w:cs="Arial"/>
                <w:b/>
                <w:bCs/>
                <w:sz w:val="20"/>
                <w:szCs w:val="20"/>
              </w:rPr>
              <w:t>36</w:t>
            </w:r>
            <w:r w:rsidRPr="00D66919">
              <w:rPr>
                <w:rFonts w:asciiTheme="majorHAnsi" w:hAnsiTheme="majorHAnsi" w:cs="Arial"/>
                <w:b/>
                <w:bCs/>
                <w:sz w:val="20"/>
                <w:szCs w:val="20"/>
              </w:rPr>
              <w:t>)</w:t>
            </w:r>
          </w:p>
        </w:tc>
      </w:tr>
      <w:tr w:rsidR="00A86955" w:rsidRPr="00573FF3" w:rsidTr="006A414B">
        <w:trPr>
          <w:trHeight w:val="340"/>
          <w:jc w:val="center"/>
        </w:trPr>
        <w:tc>
          <w:tcPr>
            <w:tcW w:w="61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86955" w:rsidRPr="001E6511" w:rsidRDefault="00A86955" w:rsidP="006A414B">
            <w:pPr>
              <w:spacing w:after="0" w:line="240" w:lineRule="auto"/>
              <w:rPr>
                <w:rFonts w:asciiTheme="majorHAnsi" w:hAnsiTheme="majorHAnsi" w:cs="Calibri"/>
                <w:i/>
                <w:sz w:val="20"/>
                <w:szCs w:val="20"/>
              </w:rPr>
            </w:pPr>
            <w:r w:rsidRPr="001E6511">
              <w:rPr>
                <w:rFonts w:asciiTheme="majorHAnsi" w:hAnsiTheme="majorHAnsi" w:cs="Calibri"/>
                <w:i/>
                <w:sz w:val="20"/>
                <w:szCs w:val="20"/>
              </w:rPr>
              <w:t>Belanja Pegawai</w:t>
            </w:r>
          </w:p>
        </w:tc>
        <w:tc>
          <w:tcPr>
            <w:tcW w:w="2310" w:type="dxa"/>
            <w:tcBorders>
              <w:top w:val="single" w:sz="4" w:space="0" w:color="auto"/>
              <w:left w:val="nil"/>
              <w:bottom w:val="single" w:sz="4" w:space="0" w:color="auto"/>
              <w:right w:val="single" w:sz="4" w:space="0" w:color="auto"/>
            </w:tcBorders>
            <w:shd w:val="clear" w:color="auto" w:fill="auto"/>
            <w:vAlign w:val="center"/>
            <w:hideMark/>
          </w:tcPr>
          <w:p w:rsidR="00A86955" w:rsidRPr="00D66919" w:rsidRDefault="00A86955" w:rsidP="00A67B8B">
            <w:pPr>
              <w:spacing w:after="0" w:line="240" w:lineRule="auto"/>
              <w:jc w:val="right"/>
              <w:rPr>
                <w:rFonts w:asciiTheme="majorHAnsi" w:hAnsiTheme="majorHAnsi" w:cs="Arial"/>
                <w:i/>
                <w:color w:val="000000"/>
                <w:sz w:val="20"/>
                <w:szCs w:val="20"/>
              </w:rPr>
            </w:pPr>
            <w:r w:rsidRPr="00D66919">
              <w:rPr>
                <w:rFonts w:asciiTheme="majorHAnsi" w:hAnsiTheme="majorHAnsi" w:cs="Arial"/>
                <w:i/>
                <w:color w:val="000000"/>
                <w:sz w:val="20"/>
                <w:szCs w:val="20"/>
              </w:rPr>
              <w:t xml:space="preserve">55.222.237.000,00 </w:t>
            </w:r>
          </w:p>
        </w:tc>
        <w:tc>
          <w:tcPr>
            <w:tcW w:w="2310" w:type="dxa"/>
            <w:tcBorders>
              <w:top w:val="single" w:sz="4" w:space="0" w:color="auto"/>
              <w:left w:val="nil"/>
              <w:bottom w:val="single" w:sz="4" w:space="0" w:color="auto"/>
              <w:right w:val="single" w:sz="4" w:space="0" w:color="auto"/>
            </w:tcBorders>
            <w:shd w:val="clear" w:color="auto" w:fill="auto"/>
            <w:noWrap/>
            <w:vAlign w:val="center"/>
            <w:hideMark/>
          </w:tcPr>
          <w:p w:rsidR="00A86955" w:rsidRPr="00D66919" w:rsidRDefault="00A86955" w:rsidP="000F1050">
            <w:pPr>
              <w:spacing w:after="0" w:line="240" w:lineRule="auto"/>
              <w:jc w:val="right"/>
              <w:rPr>
                <w:rFonts w:asciiTheme="majorHAnsi" w:hAnsiTheme="majorHAnsi" w:cs="Arial"/>
                <w:i/>
                <w:color w:val="000000"/>
                <w:sz w:val="20"/>
                <w:szCs w:val="20"/>
              </w:rPr>
            </w:pPr>
            <w:r>
              <w:rPr>
                <w:rFonts w:asciiTheme="majorHAnsi" w:hAnsiTheme="majorHAnsi" w:cs="Arial"/>
                <w:i/>
                <w:color w:val="000000"/>
                <w:sz w:val="20"/>
                <w:szCs w:val="20"/>
              </w:rPr>
              <w:t>54.860.724.000</w:t>
            </w:r>
            <w:r w:rsidRPr="00D66919">
              <w:rPr>
                <w:rFonts w:asciiTheme="majorHAnsi" w:hAnsiTheme="majorHAnsi" w:cs="Arial"/>
                <w:i/>
                <w:color w:val="000000"/>
                <w:sz w:val="20"/>
                <w:szCs w:val="20"/>
              </w:rPr>
              <w:t xml:space="preserve">,00 </w:t>
            </w:r>
          </w:p>
        </w:tc>
        <w:tc>
          <w:tcPr>
            <w:tcW w:w="2201" w:type="dxa"/>
            <w:tcBorders>
              <w:top w:val="single" w:sz="4" w:space="0" w:color="auto"/>
              <w:left w:val="nil"/>
              <w:bottom w:val="single" w:sz="4" w:space="0" w:color="auto"/>
              <w:right w:val="single" w:sz="4" w:space="0" w:color="auto"/>
            </w:tcBorders>
            <w:shd w:val="clear" w:color="auto" w:fill="auto"/>
            <w:vAlign w:val="center"/>
            <w:hideMark/>
          </w:tcPr>
          <w:p w:rsidR="00A86955" w:rsidRPr="00D66919" w:rsidRDefault="00A86955" w:rsidP="000F1050">
            <w:pPr>
              <w:spacing w:after="0" w:line="240" w:lineRule="auto"/>
              <w:jc w:val="right"/>
              <w:rPr>
                <w:rFonts w:asciiTheme="majorHAnsi" w:hAnsiTheme="majorHAnsi" w:cs="Arial"/>
                <w:i/>
                <w:sz w:val="20"/>
                <w:szCs w:val="20"/>
              </w:rPr>
            </w:pPr>
            <w:r w:rsidRPr="00D66919">
              <w:rPr>
                <w:rFonts w:asciiTheme="majorHAnsi" w:hAnsiTheme="majorHAnsi" w:cs="Arial"/>
                <w:i/>
                <w:sz w:val="20"/>
                <w:szCs w:val="20"/>
              </w:rPr>
              <w:t>(</w:t>
            </w:r>
            <w:r>
              <w:rPr>
                <w:rFonts w:asciiTheme="majorHAnsi" w:hAnsiTheme="majorHAnsi" w:cs="Arial"/>
                <w:i/>
                <w:sz w:val="20"/>
                <w:szCs w:val="20"/>
              </w:rPr>
              <w:t>361.513.000</w:t>
            </w:r>
            <w:r w:rsidRPr="00D66919">
              <w:rPr>
                <w:rFonts w:asciiTheme="majorHAnsi" w:hAnsiTheme="majorHAnsi" w:cs="Arial"/>
                <w:i/>
                <w:sz w:val="20"/>
                <w:szCs w:val="20"/>
              </w:rPr>
              <w:t>,00)</w:t>
            </w:r>
          </w:p>
        </w:tc>
        <w:tc>
          <w:tcPr>
            <w:tcW w:w="1051" w:type="dxa"/>
            <w:tcBorders>
              <w:top w:val="single" w:sz="4" w:space="0" w:color="auto"/>
              <w:left w:val="nil"/>
              <w:bottom w:val="single" w:sz="4" w:space="0" w:color="auto"/>
              <w:right w:val="single" w:sz="4" w:space="0" w:color="auto"/>
            </w:tcBorders>
            <w:shd w:val="clear" w:color="auto" w:fill="auto"/>
            <w:noWrap/>
            <w:vAlign w:val="center"/>
            <w:hideMark/>
          </w:tcPr>
          <w:p w:rsidR="00A86955" w:rsidRPr="00D66919" w:rsidRDefault="00A86955" w:rsidP="000F1050">
            <w:pPr>
              <w:spacing w:after="0" w:line="240" w:lineRule="auto"/>
              <w:jc w:val="center"/>
              <w:rPr>
                <w:rFonts w:asciiTheme="majorHAnsi" w:hAnsiTheme="majorHAnsi" w:cs="Arial"/>
                <w:i/>
                <w:sz w:val="20"/>
                <w:szCs w:val="20"/>
              </w:rPr>
            </w:pPr>
            <w:r w:rsidRPr="00D66919">
              <w:rPr>
                <w:rFonts w:asciiTheme="majorHAnsi" w:hAnsiTheme="majorHAnsi" w:cs="Arial"/>
                <w:i/>
                <w:sz w:val="20"/>
                <w:szCs w:val="20"/>
              </w:rPr>
              <w:t>(0,</w:t>
            </w:r>
            <w:r>
              <w:rPr>
                <w:rFonts w:asciiTheme="majorHAnsi" w:hAnsiTheme="majorHAnsi" w:cs="Arial"/>
                <w:i/>
                <w:sz w:val="20"/>
                <w:szCs w:val="20"/>
              </w:rPr>
              <w:t>65</w:t>
            </w:r>
            <w:r w:rsidRPr="00D66919">
              <w:rPr>
                <w:rFonts w:asciiTheme="majorHAnsi" w:hAnsiTheme="majorHAnsi" w:cs="Arial"/>
                <w:i/>
                <w:sz w:val="20"/>
                <w:szCs w:val="20"/>
              </w:rPr>
              <w:t>)</w:t>
            </w:r>
          </w:p>
        </w:tc>
      </w:tr>
      <w:tr w:rsidR="00A86955" w:rsidRPr="00573FF3" w:rsidTr="006A414B">
        <w:trPr>
          <w:trHeight w:val="340"/>
          <w:jc w:val="center"/>
        </w:trPr>
        <w:tc>
          <w:tcPr>
            <w:tcW w:w="61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86955" w:rsidRPr="001E6511" w:rsidRDefault="00A86955" w:rsidP="006A414B">
            <w:pPr>
              <w:spacing w:after="0" w:line="240" w:lineRule="auto"/>
              <w:rPr>
                <w:rFonts w:asciiTheme="majorHAnsi" w:hAnsiTheme="majorHAnsi" w:cs="Calibri"/>
                <w:i/>
                <w:sz w:val="20"/>
                <w:szCs w:val="20"/>
              </w:rPr>
            </w:pPr>
            <w:r w:rsidRPr="001E6511">
              <w:rPr>
                <w:rFonts w:asciiTheme="majorHAnsi" w:hAnsiTheme="majorHAnsi" w:cs="Calibri"/>
                <w:i/>
                <w:sz w:val="20"/>
                <w:szCs w:val="20"/>
              </w:rPr>
              <w:t>Belanja Barang dan Jasa</w:t>
            </w:r>
          </w:p>
        </w:tc>
        <w:tc>
          <w:tcPr>
            <w:tcW w:w="2310" w:type="dxa"/>
            <w:tcBorders>
              <w:top w:val="single" w:sz="4" w:space="0" w:color="auto"/>
              <w:left w:val="nil"/>
              <w:bottom w:val="single" w:sz="4" w:space="0" w:color="auto"/>
              <w:right w:val="single" w:sz="4" w:space="0" w:color="auto"/>
            </w:tcBorders>
            <w:shd w:val="clear" w:color="auto" w:fill="auto"/>
            <w:vAlign w:val="center"/>
            <w:hideMark/>
          </w:tcPr>
          <w:p w:rsidR="00A86955" w:rsidRPr="00D66919" w:rsidRDefault="00A86955" w:rsidP="00A67B8B">
            <w:pPr>
              <w:spacing w:after="0" w:line="240" w:lineRule="auto"/>
              <w:jc w:val="right"/>
              <w:rPr>
                <w:rFonts w:asciiTheme="majorHAnsi" w:hAnsiTheme="majorHAnsi" w:cs="Arial"/>
                <w:i/>
                <w:sz w:val="20"/>
                <w:szCs w:val="20"/>
              </w:rPr>
            </w:pPr>
            <w:r w:rsidRPr="00D66919">
              <w:rPr>
                <w:rFonts w:asciiTheme="majorHAnsi" w:hAnsiTheme="majorHAnsi" w:cs="Arial"/>
                <w:i/>
                <w:sz w:val="20"/>
                <w:szCs w:val="20"/>
              </w:rPr>
              <w:t xml:space="preserve">244.729.386.742,00 </w:t>
            </w:r>
          </w:p>
        </w:tc>
        <w:tc>
          <w:tcPr>
            <w:tcW w:w="2310" w:type="dxa"/>
            <w:tcBorders>
              <w:top w:val="single" w:sz="4" w:space="0" w:color="auto"/>
              <w:left w:val="nil"/>
              <w:bottom w:val="single" w:sz="4" w:space="0" w:color="auto"/>
              <w:right w:val="single" w:sz="4" w:space="0" w:color="auto"/>
            </w:tcBorders>
            <w:shd w:val="clear" w:color="auto" w:fill="auto"/>
            <w:vAlign w:val="center"/>
            <w:hideMark/>
          </w:tcPr>
          <w:p w:rsidR="00A86955" w:rsidRPr="00D66919" w:rsidRDefault="00A86955" w:rsidP="000F1050">
            <w:pPr>
              <w:spacing w:after="0" w:line="240" w:lineRule="auto"/>
              <w:jc w:val="right"/>
              <w:rPr>
                <w:rFonts w:asciiTheme="majorHAnsi" w:hAnsiTheme="majorHAnsi" w:cs="Arial"/>
                <w:i/>
                <w:sz w:val="20"/>
                <w:szCs w:val="20"/>
              </w:rPr>
            </w:pPr>
            <w:r>
              <w:rPr>
                <w:rFonts w:asciiTheme="majorHAnsi" w:hAnsiTheme="majorHAnsi" w:cs="Arial"/>
                <w:i/>
                <w:sz w:val="20"/>
                <w:szCs w:val="20"/>
              </w:rPr>
              <w:t>201.740.293.766,00</w:t>
            </w:r>
          </w:p>
        </w:tc>
        <w:tc>
          <w:tcPr>
            <w:tcW w:w="2201" w:type="dxa"/>
            <w:tcBorders>
              <w:top w:val="single" w:sz="4" w:space="0" w:color="auto"/>
              <w:left w:val="nil"/>
              <w:bottom w:val="single" w:sz="4" w:space="0" w:color="auto"/>
              <w:right w:val="single" w:sz="4" w:space="0" w:color="auto"/>
            </w:tcBorders>
            <w:shd w:val="clear" w:color="auto" w:fill="auto"/>
            <w:vAlign w:val="center"/>
            <w:hideMark/>
          </w:tcPr>
          <w:p w:rsidR="00A86955" w:rsidRPr="00D66919" w:rsidRDefault="00A86955" w:rsidP="000F1050">
            <w:pPr>
              <w:spacing w:after="0" w:line="240" w:lineRule="auto"/>
              <w:jc w:val="right"/>
              <w:rPr>
                <w:rFonts w:asciiTheme="majorHAnsi" w:hAnsiTheme="majorHAnsi" w:cs="Arial"/>
                <w:i/>
                <w:sz w:val="20"/>
                <w:szCs w:val="20"/>
              </w:rPr>
            </w:pPr>
            <w:r w:rsidRPr="00D66919">
              <w:rPr>
                <w:rFonts w:asciiTheme="majorHAnsi" w:hAnsiTheme="majorHAnsi" w:cs="Arial"/>
                <w:i/>
                <w:sz w:val="20"/>
                <w:szCs w:val="20"/>
              </w:rPr>
              <w:t>(</w:t>
            </w:r>
            <w:r>
              <w:rPr>
                <w:rFonts w:asciiTheme="majorHAnsi" w:hAnsiTheme="majorHAnsi" w:cs="Arial"/>
                <w:i/>
                <w:sz w:val="20"/>
                <w:szCs w:val="20"/>
              </w:rPr>
              <w:t>42.989.092.976</w:t>
            </w:r>
            <w:r w:rsidRPr="00D66919">
              <w:rPr>
                <w:rFonts w:asciiTheme="majorHAnsi" w:hAnsiTheme="majorHAnsi" w:cs="Arial"/>
                <w:i/>
                <w:sz w:val="20"/>
                <w:szCs w:val="20"/>
              </w:rPr>
              <w:t>,00)</w:t>
            </w:r>
          </w:p>
        </w:tc>
        <w:tc>
          <w:tcPr>
            <w:tcW w:w="1051" w:type="dxa"/>
            <w:tcBorders>
              <w:top w:val="single" w:sz="4" w:space="0" w:color="auto"/>
              <w:left w:val="nil"/>
              <w:bottom w:val="single" w:sz="4" w:space="0" w:color="auto"/>
              <w:right w:val="single" w:sz="4" w:space="0" w:color="auto"/>
            </w:tcBorders>
            <w:shd w:val="clear" w:color="auto" w:fill="auto"/>
            <w:noWrap/>
            <w:vAlign w:val="center"/>
            <w:hideMark/>
          </w:tcPr>
          <w:p w:rsidR="00A86955" w:rsidRPr="00D66919" w:rsidRDefault="00A86955" w:rsidP="000F1050">
            <w:pPr>
              <w:spacing w:after="0" w:line="240" w:lineRule="auto"/>
              <w:jc w:val="center"/>
              <w:rPr>
                <w:rFonts w:asciiTheme="majorHAnsi" w:hAnsiTheme="majorHAnsi" w:cs="Arial"/>
                <w:i/>
                <w:sz w:val="20"/>
                <w:szCs w:val="20"/>
              </w:rPr>
            </w:pPr>
            <w:r w:rsidRPr="00D66919">
              <w:rPr>
                <w:rFonts w:asciiTheme="majorHAnsi" w:hAnsiTheme="majorHAnsi" w:cs="Arial"/>
                <w:i/>
                <w:sz w:val="20"/>
                <w:szCs w:val="20"/>
              </w:rPr>
              <w:t>(14,57)</w:t>
            </w:r>
          </w:p>
        </w:tc>
      </w:tr>
      <w:tr w:rsidR="00A86955" w:rsidRPr="00573FF3" w:rsidTr="00FE52B4">
        <w:trPr>
          <w:trHeight w:val="340"/>
          <w:jc w:val="center"/>
        </w:trPr>
        <w:tc>
          <w:tcPr>
            <w:tcW w:w="6131" w:type="dxa"/>
            <w:tcBorders>
              <w:top w:val="nil"/>
              <w:left w:val="single" w:sz="4" w:space="0" w:color="auto"/>
              <w:bottom w:val="single" w:sz="4" w:space="0" w:color="auto"/>
              <w:right w:val="single" w:sz="4" w:space="0" w:color="auto"/>
            </w:tcBorders>
            <w:shd w:val="clear" w:color="auto" w:fill="auto"/>
            <w:vAlign w:val="center"/>
            <w:hideMark/>
          </w:tcPr>
          <w:p w:rsidR="00A86955" w:rsidRPr="001E6511" w:rsidRDefault="00A86955" w:rsidP="006A414B">
            <w:pPr>
              <w:spacing w:after="0" w:line="240" w:lineRule="auto"/>
              <w:rPr>
                <w:rFonts w:asciiTheme="majorHAnsi" w:hAnsiTheme="majorHAnsi" w:cs="Calibri"/>
                <w:i/>
                <w:sz w:val="20"/>
                <w:szCs w:val="20"/>
              </w:rPr>
            </w:pPr>
            <w:r w:rsidRPr="001E6511">
              <w:rPr>
                <w:rFonts w:asciiTheme="majorHAnsi" w:hAnsiTheme="majorHAnsi" w:cs="Calibri"/>
                <w:i/>
                <w:sz w:val="20"/>
                <w:szCs w:val="20"/>
              </w:rPr>
              <w:t>Belanja Modal</w:t>
            </w:r>
          </w:p>
        </w:tc>
        <w:tc>
          <w:tcPr>
            <w:tcW w:w="2310" w:type="dxa"/>
            <w:tcBorders>
              <w:top w:val="nil"/>
              <w:left w:val="nil"/>
              <w:bottom w:val="single" w:sz="4" w:space="0" w:color="auto"/>
              <w:right w:val="single" w:sz="4" w:space="0" w:color="auto"/>
            </w:tcBorders>
            <w:shd w:val="clear" w:color="auto" w:fill="auto"/>
            <w:vAlign w:val="center"/>
            <w:hideMark/>
          </w:tcPr>
          <w:p w:rsidR="00A86955" w:rsidRPr="00D66919" w:rsidRDefault="00A86955" w:rsidP="00A67B8B">
            <w:pPr>
              <w:spacing w:after="0" w:line="240" w:lineRule="auto"/>
              <w:jc w:val="right"/>
              <w:rPr>
                <w:rFonts w:asciiTheme="majorHAnsi" w:hAnsiTheme="majorHAnsi" w:cs="Arial"/>
                <w:i/>
                <w:sz w:val="20"/>
                <w:szCs w:val="20"/>
              </w:rPr>
            </w:pPr>
            <w:r w:rsidRPr="00D66919">
              <w:rPr>
                <w:rFonts w:asciiTheme="majorHAnsi" w:hAnsiTheme="majorHAnsi" w:cs="Arial"/>
                <w:i/>
                <w:sz w:val="20"/>
                <w:szCs w:val="20"/>
              </w:rPr>
              <w:t xml:space="preserve">382.637.304.774,00 </w:t>
            </w:r>
          </w:p>
        </w:tc>
        <w:tc>
          <w:tcPr>
            <w:tcW w:w="2310" w:type="dxa"/>
            <w:tcBorders>
              <w:top w:val="nil"/>
              <w:left w:val="nil"/>
              <w:bottom w:val="single" w:sz="4" w:space="0" w:color="auto"/>
              <w:right w:val="single" w:sz="4" w:space="0" w:color="auto"/>
            </w:tcBorders>
            <w:shd w:val="clear" w:color="auto" w:fill="auto"/>
            <w:noWrap/>
            <w:vAlign w:val="center"/>
            <w:hideMark/>
          </w:tcPr>
          <w:p w:rsidR="00A86955" w:rsidRPr="00D66919" w:rsidRDefault="00A86955" w:rsidP="000F1050">
            <w:pPr>
              <w:spacing w:after="0" w:line="240" w:lineRule="auto"/>
              <w:jc w:val="right"/>
              <w:rPr>
                <w:rFonts w:asciiTheme="majorHAnsi" w:hAnsiTheme="majorHAnsi" w:cs="Arial"/>
                <w:i/>
                <w:sz w:val="20"/>
                <w:szCs w:val="20"/>
              </w:rPr>
            </w:pPr>
            <w:r>
              <w:rPr>
                <w:rFonts w:asciiTheme="majorHAnsi" w:hAnsiTheme="majorHAnsi" w:cs="Arial"/>
                <w:i/>
                <w:sz w:val="20"/>
                <w:szCs w:val="20"/>
              </w:rPr>
              <w:t>403.072.305.569,00</w:t>
            </w:r>
          </w:p>
        </w:tc>
        <w:tc>
          <w:tcPr>
            <w:tcW w:w="2201" w:type="dxa"/>
            <w:tcBorders>
              <w:top w:val="nil"/>
              <w:left w:val="nil"/>
              <w:bottom w:val="single" w:sz="4" w:space="0" w:color="auto"/>
              <w:right w:val="single" w:sz="4" w:space="0" w:color="auto"/>
            </w:tcBorders>
            <w:shd w:val="clear" w:color="auto" w:fill="auto"/>
            <w:vAlign w:val="center"/>
            <w:hideMark/>
          </w:tcPr>
          <w:p w:rsidR="00A86955" w:rsidRPr="00D66919" w:rsidRDefault="00A86955" w:rsidP="000F1050">
            <w:pPr>
              <w:spacing w:after="0" w:line="240" w:lineRule="auto"/>
              <w:jc w:val="right"/>
              <w:rPr>
                <w:rFonts w:asciiTheme="majorHAnsi" w:hAnsiTheme="majorHAnsi" w:cs="Arial"/>
                <w:i/>
                <w:sz w:val="20"/>
                <w:szCs w:val="20"/>
              </w:rPr>
            </w:pPr>
            <w:r w:rsidRPr="00D66919">
              <w:rPr>
                <w:rFonts w:asciiTheme="majorHAnsi" w:hAnsiTheme="majorHAnsi" w:cs="Arial"/>
                <w:i/>
                <w:sz w:val="20"/>
                <w:szCs w:val="20"/>
              </w:rPr>
              <w:t>(</w:t>
            </w:r>
            <w:r>
              <w:rPr>
                <w:rFonts w:asciiTheme="majorHAnsi" w:hAnsiTheme="majorHAnsi" w:cs="Arial"/>
                <w:i/>
                <w:sz w:val="20"/>
                <w:szCs w:val="20"/>
              </w:rPr>
              <w:t>20.435.000.795</w:t>
            </w:r>
            <w:r w:rsidRPr="00D66919">
              <w:rPr>
                <w:rFonts w:asciiTheme="majorHAnsi" w:hAnsiTheme="majorHAnsi" w:cs="Arial"/>
                <w:i/>
                <w:sz w:val="20"/>
                <w:szCs w:val="20"/>
              </w:rPr>
              <w:t>,00)</w:t>
            </w:r>
          </w:p>
        </w:tc>
        <w:tc>
          <w:tcPr>
            <w:tcW w:w="1051" w:type="dxa"/>
            <w:tcBorders>
              <w:top w:val="nil"/>
              <w:left w:val="nil"/>
              <w:bottom w:val="single" w:sz="4" w:space="0" w:color="auto"/>
              <w:right w:val="single" w:sz="4" w:space="0" w:color="auto"/>
            </w:tcBorders>
            <w:shd w:val="clear" w:color="auto" w:fill="auto"/>
            <w:noWrap/>
            <w:vAlign w:val="center"/>
            <w:hideMark/>
          </w:tcPr>
          <w:p w:rsidR="00A86955" w:rsidRPr="00D66919" w:rsidRDefault="00A86955" w:rsidP="000F1050">
            <w:pPr>
              <w:spacing w:after="0" w:line="240" w:lineRule="auto"/>
              <w:jc w:val="center"/>
              <w:rPr>
                <w:rFonts w:asciiTheme="majorHAnsi" w:hAnsiTheme="majorHAnsi" w:cs="Arial"/>
                <w:i/>
                <w:sz w:val="20"/>
                <w:szCs w:val="20"/>
              </w:rPr>
            </w:pPr>
            <w:r>
              <w:rPr>
                <w:rFonts w:asciiTheme="majorHAnsi" w:hAnsiTheme="majorHAnsi" w:cs="Arial"/>
                <w:i/>
                <w:sz w:val="20"/>
                <w:szCs w:val="20"/>
              </w:rPr>
              <w:t>5,34</w:t>
            </w:r>
          </w:p>
        </w:tc>
      </w:tr>
      <w:tr w:rsidR="0005437F" w:rsidRPr="00573FF3" w:rsidTr="00FE52B4">
        <w:trPr>
          <w:trHeight w:val="340"/>
          <w:jc w:val="center"/>
        </w:trPr>
        <w:tc>
          <w:tcPr>
            <w:tcW w:w="6131" w:type="dxa"/>
            <w:tcBorders>
              <w:top w:val="double" w:sz="4" w:space="0" w:color="auto"/>
              <w:left w:val="single" w:sz="4" w:space="0" w:color="auto"/>
              <w:bottom w:val="double" w:sz="4" w:space="0" w:color="auto"/>
              <w:right w:val="single" w:sz="4" w:space="0" w:color="auto"/>
            </w:tcBorders>
            <w:shd w:val="clear" w:color="auto" w:fill="auto"/>
            <w:vAlign w:val="center"/>
          </w:tcPr>
          <w:p w:rsidR="0005437F" w:rsidRPr="00FE52B4" w:rsidRDefault="0005437F" w:rsidP="00FE52B4">
            <w:pPr>
              <w:spacing w:after="0" w:line="240" w:lineRule="auto"/>
              <w:jc w:val="right"/>
              <w:rPr>
                <w:rFonts w:asciiTheme="majorHAnsi" w:hAnsiTheme="majorHAnsi" w:cs="Calibri"/>
                <w:b/>
                <w:sz w:val="20"/>
                <w:szCs w:val="20"/>
                <w:lang w:val="id-ID"/>
              </w:rPr>
            </w:pPr>
            <w:r>
              <w:rPr>
                <w:rFonts w:asciiTheme="majorHAnsi" w:hAnsiTheme="majorHAnsi" w:cs="Calibri"/>
                <w:b/>
                <w:sz w:val="20"/>
                <w:szCs w:val="20"/>
                <w:lang w:val="id-ID"/>
              </w:rPr>
              <w:t>SURPLUS / (DEFISIT)</w:t>
            </w:r>
          </w:p>
        </w:tc>
        <w:tc>
          <w:tcPr>
            <w:tcW w:w="2310" w:type="dxa"/>
            <w:tcBorders>
              <w:top w:val="double" w:sz="4" w:space="0" w:color="auto"/>
              <w:left w:val="nil"/>
              <w:bottom w:val="double" w:sz="4" w:space="0" w:color="auto"/>
              <w:right w:val="single" w:sz="4" w:space="0" w:color="auto"/>
            </w:tcBorders>
            <w:shd w:val="clear" w:color="auto" w:fill="auto"/>
            <w:vAlign w:val="center"/>
          </w:tcPr>
          <w:p w:rsidR="0005437F" w:rsidRPr="00FE52B4" w:rsidRDefault="0005437F" w:rsidP="006A414B">
            <w:pPr>
              <w:spacing w:after="0" w:line="240" w:lineRule="auto"/>
              <w:jc w:val="right"/>
              <w:rPr>
                <w:rFonts w:asciiTheme="majorHAnsi" w:hAnsiTheme="majorHAnsi" w:cs="Arial"/>
                <w:b/>
                <w:sz w:val="20"/>
                <w:szCs w:val="20"/>
                <w:lang w:val="id-ID"/>
              </w:rPr>
            </w:pPr>
            <w:r w:rsidRPr="00FE52B4">
              <w:rPr>
                <w:rFonts w:asciiTheme="majorHAnsi" w:hAnsiTheme="majorHAnsi" w:cs="Arial"/>
                <w:b/>
                <w:sz w:val="20"/>
                <w:szCs w:val="20"/>
                <w:lang w:val="id-ID"/>
              </w:rPr>
              <w:t>(</w:t>
            </w:r>
            <w:r>
              <w:rPr>
                <w:rFonts w:asciiTheme="majorHAnsi" w:hAnsiTheme="majorHAnsi" w:cs="Arial"/>
                <w:b/>
                <w:sz w:val="20"/>
                <w:szCs w:val="20"/>
                <w:lang w:val="id-ID"/>
              </w:rPr>
              <w:t>8.345.470.496,85)</w:t>
            </w:r>
          </w:p>
        </w:tc>
        <w:tc>
          <w:tcPr>
            <w:tcW w:w="2310" w:type="dxa"/>
            <w:tcBorders>
              <w:top w:val="double" w:sz="4" w:space="0" w:color="auto"/>
              <w:left w:val="nil"/>
              <w:bottom w:val="double" w:sz="4" w:space="0" w:color="auto"/>
              <w:right w:val="single" w:sz="4" w:space="0" w:color="auto"/>
            </w:tcBorders>
            <w:shd w:val="clear" w:color="auto" w:fill="auto"/>
            <w:noWrap/>
            <w:vAlign w:val="center"/>
          </w:tcPr>
          <w:p w:rsidR="0005437F" w:rsidRPr="002E522E" w:rsidRDefault="00A86955" w:rsidP="00A86955">
            <w:pPr>
              <w:spacing w:after="0" w:line="240" w:lineRule="auto"/>
              <w:jc w:val="right"/>
              <w:rPr>
                <w:rFonts w:asciiTheme="majorHAnsi" w:hAnsiTheme="majorHAnsi" w:cs="Arial"/>
                <w:b/>
                <w:bCs/>
                <w:sz w:val="20"/>
                <w:szCs w:val="20"/>
              </w:rPr>
            </w:pPr>
            <w:r>
              <w:rPr>
                <w:rFonts w:asciiTheme="majorHAnsi" w:hAnsiTheme="majorHAnsi" w:cs="Arial"/>
                <w:b/>
                <w:bCs/>
                <w:sz w:val="20"/>
                <w:szCs w:val="20"/>
              </w:rPr>
              <w:t>(67</w:t>
            </w:r>
            <w:r w:rsidR="005F2393">
              <w:rPr>
                <w:rFonts w:asciiTheme="majorHAnsi" w:hAnsiTheme="majorHAnsi" w:cs="Arial"/>
                <w:b/>
                <w:bCs/>
                <w:sz w:val="20"/>
                <w:szCs w:val="20"/>
              </w:rPr>
              <w:t>.843.750.000,00)</w:t>
            </w:r>
            <w:r w:rsidR="0005437F" w:rsidRPr="002E522E">
              <w:rPr>
                <w:rFonts w:asciiTheme="majorHAnsi" w:hAnsiTheme="majorHAnsi" w:cs="Arial"/>
                <w:b/>
                <w:bCs/>
                <w:sz w:val="20"/>
                <w:szCs w:val="20"/>
              </w:rPr>
              <w:t xml:space="preserve"> </w:t>
            </w:r>
          </w:p>
        </w:tc>
        <w:tc>
          <w:tcPr>
            <w:tcW w:w="2201" w:type="dxa"/>
            <w:tcBorders>
              <w:top w:val="double" w:sz="4" w:space="0" w:color="auto"/>
              <w:left w:val="nil"/>
              <w:bottom w:val="double" w:sz="4" w:space="0" w:color="auto"/>
              <w:right w:val="single" w:sz="4" w:space="0" w:color="auto"/>
            </w:tcBorders>
            <w:shd w:val="clear" w:color="auto" w:fill="auto"/>
            <w:vAlign w:val="center"/>
          </w:tcPr>
          <w:p w:rsidR="0005437F" w:rsidRPr="002E522E" w:rsidRDefault="005F2393" w:rsidP="00A86955">
            <w:pPr>
              <w:spacing w:after="0" w:line="240" w:lineRule="auto"/>
              <w:jc w:val="right"/>
              <w:rPr>
                <w:rFonts w:asciiTheme="majorHAnsi" w:hAnsiTheme="majorHAnsi" w:cs="Arial"/>
                <w:b/>
                <w:bCs/>
                <w:sz w:val="20"/>
                <w:szCs w:val="20"/>
              </w:rPr>
            </w:pPr>
            <w:r>
              <w:rPr>
                <w:rFonts w:asciiTheme="majorHAnsi" w:hAnsiTheme="majorHAnsi" w:cs="Arial"/>
                <w:b/>
                <w:bCs/>
                <w:sz w:val="20"/>
                <w:szCs w:val="20"/>
              </w:rPr>
              <w:t>(</w:t>
            </w:r>
            <w:r w:rsidR="00A86955">
              <w:rPr>
                <w:rFonts w:asciiTheme="majorHAnsi" w:hAnsiTheme="majorHAnsi" w:cs="Arial"/>
                <w:b/>
                <w:bCs/>
                <w:sz w:val="20"/>
                <w:szCs w:val="20"/>
              </w:rPr>
              <w:t>59</w:t>
            </w:r>
            <w:r>
              <w:rPr>
                <w:rFonts w:asciiTheme="majorHAnsi" w:hAnsiTheme="majorHAnsi" w:cs="Arial"/>
                <w:b/>
                <w:bCs/>
                <w:sz w:val="20"/>
                <w:szCs w:val="20"/>
              </w:rPr>
              <w:t>.498.279.503,15)</w:t>
            </w:r>
          </w:p>
        </w:tc>
        <w:tc>
          <w:tcPr>
            <w:tcW w:w="1051" w:type="dxa"/>
            <w:tcBorders>
              <w:top w:val="double" w:sz="4" w:space="0" w:color="auto"/>
              <w:left w:val="nil"/>
              <w:bottom w:val="double" w:sz="4" w:space="0" w:color="auto"/>
              <w:right w:val="single" w:sz="4" w:space="0" w:color="auto"/>
            </w:tcBorders>
            <w:shd w:val="clear" w:color="auto" w:fill="auto"/>
            <w:noWrap/>
            <w:vAlign w:val="center"/>
          </w:tcPr>
          <w:p w:rsidR="0005437F" w:rsidRPr="002E522E" w:rsidRDefault="00A86955" w:rsidP="00731811">
            <w:pPr>
              <w:spacing w:after="0" w:line="240" w:lineRule="auto"/>
              <w:jc w:val="center"/>
              <w:rPr>
                <w:rFonts w:asciiTheme="majorHAnsi" w:hAnsiTheme="majorHAnsi" w:cs="Arial"/>
                <w:b/>
                <w:bCs/>
                <w:sz w:val="20"/>
                <w:szCs w:val="20"/>
              </w:rPr>
            </w:pPr>
            <w:r>
              <w:rPr>
                <w:rFonts w:asciiTheme="majorHAnsi" w:hAnsiTheme="majorHAnsi" w:cs="Arial"/>
                <w:b/>
                <w:bCs/>
                <w:sz w:val="20"/>
                <w:szCs w:val="20"/>
              </w:rPr>
              <w:t>712,94</w:t>
            </w:r>
          </w:p>
        </w:tc>
      </w:tr>
      <w:tr w:rsidR="00321948" w:rsidRPr="00321948" w:rsidTr="00321948">
        <w:trPr>
          <w:jc w:val="center"/>
        </w:trPr>
        <w:tc>
          <w:tcPr>
            <w:tcW w:w="6131" w:type="dxa"/>
            <w:tcBorders>
              <w:top w:val="double" w:sz="4" w:space="0" w:color="auto"/>
              <w:left w:val="single" w:sz="4" w:space="0" w:color="auto"/>
              <w:bottom w:val="double" w:sz="4" w:space="0" w:color="auto"/>
              <w:right w:val="single" w:sz="4" w:space="0" w:color="auto"/>
            </w:tcBorders>
            <w:shd w:val="clear" w:color="auto" w:fill="D9D9D9" w:themeFill="background1" w:themeFillShade="D9"/>
            <w:vAlign w:val="center"/>
          </w:tcPr>
          <w:p w:rsidR="00321948" w:rsidRPr="00321948" w:rsidRDefault="00321948" w:rsidP="00FE52B4">
            <w:pPr>
              <w:spacing w:after="0" w:line="240" w:lineRule="auto"/>
              <w:jc w:val="right"/>
              <w:rPr>
                <w:rFonts w:asciiTheme="majorHAnsi" w:hAnsiTheme="majorHAnsi" w:cs="Calibri"/>
                <w:b/>
                <w:sz w:val="10"/>
                <w:szCs w:val="10"/>
                <w:lang w:val="id-ID"/>
              </w:rPr>
            </w:pPr>
          </w:p>
        </w:tc>
        <w:tc>
          <w:tcPr>
            <w:tcW w:w="2310" w:type="dxa"/>
            <w:tcBorders>
              <w:top w:val="double" w:sz="4" w:space="0" w:color="auto"/>
              <w:left w:val="nil"/>
              <w:bottom w:val="double" w:sz="4" w:space="0" w:color="auto"/>
              <w:right w:val="single" w:sz="4" w:space="0" w:color="auto"/>
            </w:tcBorders>
            <w:shd w:val="clear" w:color="auto" w:fill="D9D9D9" w:themeFill="background1" w:themeFillShade="D9"/>
            <w:vAlign w:val="center"/>
          </w:tcPr>
          <w:p w:rsidR="00321948" w:rsidRPr="00321948" w:rsidRDefault="00321948" w:rsidP="006A414B">
            <w:pPr>
              <w:spacing w:after="0" w:line="240" w:lineRule="auto"/>
              <w:jc w:val="right"/>
              <w:rPr>
                <w:rFonts w:asciiTheme="majorHAnsi" w:hAnsiTheme="majorHAnsi" w:cs="Arial"/>
                <w:b/>
                <w:sz w:val="10"/>
                <w:szCs w:val="10"/>
                <w:lang w:val="id-ID"/>
              </w:rPr>
            </w:pPr>
          </w:p>
        </w:tc>
        <w:tc>
          <w:tcPr>
            <w:tcW w:w="2310" w:type="dxa"/>
            <w:tcBorders>
              <w:top w:val="double" w:sz="4" w:space="0" w:color="auto"/>
              <w:left w:val="nil"/>
              <w:bottom w:val="double" w:sz="4" w:space="0" w:color="auto"/>
              <w:right w:val="single" w:sz="4" w:space="0" w:color="auto"/>
            </w:tcBorders>
            <w:shd w:val="clear" w:color="auto" w:fill="D9D9D9" w:themeFill="background1" w:themeFillShade="D9"/>
            <w:noWrap/>
            <w:vAlign w:val="center"/>
          </w:tcPr>
          <w:p w:rsidR="00321948" w:rsidRPr="00321948" w:rsidRDefault="00321948" w:rsidP="006A414B">
            <w:pPr>
              <w:spacing w:after="0" w:line="240" w:lineRule="auto"/>
              <w:jc w:val="right"/>
              <w:rPr>
                <w:rFonts w:asciiTheme="majorHAnsi" w:hAnsiTheme="majorHAnsi" w:cs="Arial"/>
                <w:b/>
                <w:sz w:val="10"/>
                <w:szCs w:val="10"/>
                <w:lang w:val="id-ID"/>
              </w:rPr>
            </w:pPr>
          </w:p>
        </w:tc>
        <w:tc>
          <w:tcPr>
            <w:tcW w:w="2201" w:type="dxa"/>
            <w:tcBorders>
              <w:top w:val="double" w:sz="4" w:space="0" w:color="auto"/>
              <w:left w:val="nil"/>
              <w:bottom w:val="double" w:sz="4" w:space="0" w:color="auto"/>
              <w:right w:val="single" w:sz="4" w:space="0" w:color="auto"/>
            </w:tcBorders>
            <w:shd w:val="clear" w:color="auto" w:fill="D9D9D9" w:themeFill="background1" w:themeFillShade="D9"/>
            <w:vAlign w:val="center"/>
          </w:tcPr>
          <w:p w:rsidR="00321948" w:rsidRPr="00321948" w:rsidRDefault="00321948" w:rsidP="006A414B">
            <w:pPr>
              <w:spacing w:after="0" w:line="240" w:lineRule="auto"/>
              <w:jc w:val="right"/>
              <w:rPr>
                <w:rFonts w:asciiTheme="majorHAnsi" w:hAnsiTheme="majorHAnsi" w:cs="Arial"/>
                <w:b/>
                <w:sz w:val="10"/>
                <w:szCs w:val="10"/>
                <w:lang w:val="id-ID"/>
              </w:rPr>
            </w:pPr>
          </w:p>
        </w:tc>
        <w:tc>
          <w:tcPr>
            <w:tcW w:w="1051" w:type="dxa"/>
            <w:tcBorders>
              <w:top w:val="double" w:sz="4" w:space="0" w:color="auto"/>
              <w:left w:val="nil"/>
              <w:bottom w:val="double" w:sz="4" w:space="0" w:color="auto"/>
              <w:right w:val="single" w:sz="4" w:space="0" w:color="auto"/>
            </w:tcBorders>
            <w:shd w:val="clear" w:color="auto" w:fill="D9D9D9" w:themeFill="background1" w:themeFillShade="D9"/>
            <w:noWrap/>
            <w:vAlign w:val="center"/>
          </w:tcPr>
          <w:p w:rsidR="00321948" w:rsidRPr="00321948" w:rsidRDefault="00321948" w:rsidP="00321948">
            <w:pPr>
              <w:spacing w:after="0" w:line="240" w:lineRule="auto"/>
              <w:rPr>
                <w:rFonts w:asciiTheme="majorHAnsi" w:hAnsiTheme="majorHAnsi" w:cs="Arial"/>
                <w:b/>
                <w:sz w:val="10"/>
                <w:szCs w:val="10"/>
                <w:lang w:val="id-ID"/>
              </w:rPr>
            </w:pPr>
          </w:p>
        </w:tc>
      </w:tr>
      <w:tr w:rsidR="00321948" w:rsidRPr="009153A4" w:rsidTr="006A414B">
        <w:trPr>
          <w:trHeight w:val="340"/>
          <w:jc w:val="center"/>
        </w:trPr>
        <w:tc>
          <w:tcPr>
            <w:tcW w:w="6131" w:type="dxa"/>
            <w:tcBorders>
              <w:top w:val="nil"/>
              <w:left w:val="single" w:sz="4" w:space="0" w:color="auto"/>
              <w:bottom w:val="double" w:sz="4" w:space="0" w:color="auto"/>
              <w:right w:val="single" w:sz="4" w:space="0" w:color="auto"/>
            </w:tcBorders>
            <w:shd w:val="clear" w:color="auto" w:fill="auto"/>
            <w:noWrap/>
            <w:vAlign w:val="center"/>
            <w:hideMark/>
          </w:tcPr>
          <w:p w:rsidR="00321948" w:rsidRPr="009153A4" w:rsidRDefault="00321948" w:rsidP="006A414B">
            <w:pPr>
              <w:spacing w:after="0" w:line="240" w:lineRule="auto"/>
              <w:rPr>
                <w:rFonts w:asciiTheme="majorHAnsi" w:hAnsiTheme="majorHAnsi" w:cs="Calibri"/>
                <w:b/>
                <w:bCs/>
                <w:sz w:val="20"/>
                <w:szCs w:val="20"/>
              </w:rPr>
            </w:pPr>
            <w:r w:rsidRPr="009153A4">
              <w:rPr>
                <w:rFonts w:asciiTheme="majorHAnsi" w:hAnsiTheme="majorHAnsi" w:cs="Tahoma"/>
                <w:b/>
                <w:bCs/>
                <w:sz w:val="20"/>
                <w:szCs w:val="20"/>
              </w:rPr>
              <w:t>PEMBIAYAAN DAERAH</w:t>
            </w:r>
          </w:p>
        </w:tc>
        <w:tc>
          <w:tcPr>
            <w:tcW w:w="2310" w:type="dxa"/>
            <w:tcBorders>
              <w:top w:val="nil"/>
              <w:left w:val="nil"/>
              <w:bottom w:val="double" w:sz="4" w:space="0" w:color="auto"/>
              <w:right w:val="single" w:sz="4" w:space="0" w:color="auto"/>
            </w:tcBorders>
            <w:shd w:val="clear" w:color="auto" w:fill="auto"/>
            <w:noWrap/>
            <w:vAlign w:val="center"/>
            <w:hideMark/>
          </w:tcPr>
          <w:p w:rsidR="00321948" w:rsidRPr="009153A4" w:rsidRDefault="00321948" w:rsidP="006A414B">
            <w:pPr>
              <w:spacing w:after="0" w:line="240" w:lineRule="auto"/>
              <w:jc w:val="right"/>
              <w:rPr>
                <w:rFonts w:asciiTheme="majorHAnsi" w:hAnsiTheme="majorHAnsi"/>
                <w:b/>
                <w:sz w:val="20"/>
                <w:szCs w:val="20"/>
              </w:rPr>
            </w:pPr>
          </w:p>
        </w:tc>
        <w:tc>
          <w:tcPr>
            <w:tcW w:w="2310" w:type="dxa"/>
            <w:tcBorders>
              <w:top w:val="nil"/>
              <w:left w:val="nil"/>
              <w:bottom w:val="double" w:sz="4" w:space="0" w:color="auto"/>
              <w:right w:val="single" w:sz="4" w:space="0" w:color="auto"/>
            </w:tcBorders>
            <w:shd w:val="clear" w:color="auto" w:fill="auto"/>
            <w:noWrap/>
            <w:vAlign w:val="center"/>
            <w:hideMark/>
          </w:tcPr>
          <w:p w:rsidR="00321948" w:rsidRPr="009153A4" w:rsidRDefault="00321948" w:rsidP="006A414B">
            <w:pPr>
              <w:spacing w:after="0" w:line="240" w:lineRule="auto"/>
              <w:jc w:val="right"/>
              <w:rPr>
                <w:rFonts w:asciiTheme="majorHAnsi" w:hAnsiTheme="majorHAnsi" w:cs="Calibri"/>
                <w:b/>
                <w:bCs/>
                <w:sz w:val="20"/>
                <w:szCs w:val="20"/>
                <w:lang w:val="id-ID"/>
              </w:rPr>
            </w:pPr>
          </w:p>
        </w:tc>
        <w:tc>
          <w:tcPr>
            <w:tcW w:w="2201" w:type="dxa"/>
            <w:tcBorders>
              <w:top w:val="nil"/>
              <w:left w:val="nil"/>
              <w:bottom w:val="double" w:sz="4" w:space="0" w:color="auto"/>
              <w:right w:val="single" w:sz="4" w:space="0" w:color="auto"/>
            </w:tcBorders>
            <w:shd w:val="clear" w:color="auto" w:fill="auto"/>
            <w:noWrap/>
            <w:vAlign w:val="center"/>
            <w:hideMark/>
          </w:tcPr>
          <w:p w:rsidR="00321948" w:rsidRPr="009153A4" w:rsidRDefault="00321948" w:rsidP="006A414B">
            <w:pPr>
              <w:spacing w:after="0" w:line="240" w:lineRule="auto"/>
              <w:jc w:val="right"/>
              <w:rPr>
                <w:rFonts w:asciiTheme="majorHAnsi" w:hAnsiTheme="majorHAnsi" w:cs="Calibri"/>
                <w:b/>
                <w:bCs/>
                <w:sz w:val="20"/>
                <w:szCs w:val="20"/>
                <w:lang w:val="id-ID"/>
              </w:rPr>
            </w:pPr>
          </w:p>
        </w:tc>
        <w:tc>
          <w:tcPr>
            <w:tcW w:w="1051" w:type="dxa"/>
            <w:tcBorders>
              <w:top w:val="nil"/>
              <w:left w:val="nil"/>
              <w:bottom w:val="double" w:sz="4" w:space="0" w:color="auto"/>
              <w:right w:val="single" w:sz="4" w:space="0" w:color="auto"/>
            </w:tcBorders>
            <w:shd w:val="clear" w:color="auto" w:fill="auto"/>
            <w:noWrap/>
            <w:vAlign w:val="center"/>
            <w:hideMark/>
          </w:tcPr>
          <w:p w:rsidR="00321948" w:rsidRPr="009153A4" w:rsidRDefault="00321948" w:rsidP="006A414B">
            <w:pPr>
              <w:spacing w:after="0" w:line="240" w:lineRule="auto"/>
              <w:jc w:val="center"/>
              <w:rPr>
                <w:rFonts w:asciiTheme="majorHAnsi" w:hAnsiTheme="majorHAnsi" w:cs="Calibri"/>
                <w:b/>
                <w:bCs/>
                <w:sz w:val="20"/>
                <w:szCs w:val="20"/>
                <w:lang w:val="id-ID"/>
              </w:rPr>
            </w:pPr>
          </w:p>
        </w:tc>
      </w:tr>
      <w:tr w:rsidR="00A86955" w:rsidRPr="00F90740" w:rsidTr="006A414B">
        <w:trPr>
          <w:trHeight w:val="340"/>
          <w:jc w:val="center"/>
        </w:trPr>
        <w:tc>
          <w:tcPr>
            <w:tcW w:w="6131" w:type="dxa"/>
            <w:tcBorders>
              <w:top w:val="double" w:sz="4" w:space="0" w:color="auto"/>
              <w:left w:val="single" w:sz="4" w:space="0" w:color="auto"/>
              <w:bottom w:val="single" w:sz="4" w:space="0" w:color="auto"/>
              <w:right w:val="single" w:sz="4" w:space="0" w:color="auto"/>
            </w:tcBorders>
            <w:shd w:val="clear" w:color="auto" w:fill="auto"/>
            <w:noWrap/>
            <w:vAlign w:val="center"/>
            <w:hideMark/>
          </w:tcPr>
          <w:p w:rsidR="00A86955" w:rsidRPr="009153A4" w:rsidRDefault="00A86955" w:rsidP="006A414B">
            <w:pPr>
              <w:spacing w:after="0" w:line="240" w:lineRule="auto"/>
              <w:rPr>
                <w:rFonts w:asciiTheme="majorHAnsi" w:hAnsiTheme="majorHAnsi" w:cs="Calibri"/>
                <w:b/>
                <w:bCs/>
                <w:sz w:val="20"/>
                <w:szCs w:val="20"/>
              </w:rPr>
            </w:pPr>
            <w:r w:rsidRPr="009153A4">
              <w:rPr>
                <w:rFonts w:asciiTheme="majorHAnsi" w:hAnsiTheme="majorHAnsi" w:cs="Tahoma"/>
                <w:b/>
                <w:bCs/>
                <w:sz w:val="20"/>
                <w:szCs w:val="20"/>
              </w:rPr>
              <w:t>Penerimaan Pembiayaan Daerah</w:t>
            </w:r>
          </w:p>
        </w:tc>
        <w:tc>
          <w:tcPr>
            <w:tcW w:w="2310" w:type="dxa"/>
            <w:tcBorders>
              <w:top w:val="double" w:sz="4" w:space="0" w:color="auto"/>
              <w:left w:val="nil"/>
              <w:bottom w:val="single" w:sz="4" w:space="0" w:color="auto"/>
              <w:right w:val="single" w:sz="4" w:space="0" w:color="auto"/>
            </w:tcBorders>
            <w:shd w:val="clear" w:color="auto" w:fill="auto"/>
            <w:noWrap/>
            <w:vAlign w:val="center"/>
            <w:hideMark/>
          </w:tcPr>
          <w:p w:rsidR="00A86955" w:rsidRPr="00F90740" w:rsidRDefault="00A86955" w:rsidP="006A414B">
            <w:pPr>
              <w:spacing w:after="0" w:line="240" w:lineRule="auto"/>
              <w:jc w:val="right"/>
              <w:rPr>
                <w:rFonts w:asciiTheme="majorHAnsi" w:hAnsiTheme="majorHAnsi"/>
                <w:b/>
                <w:sz w:val="20"/>
                <w:szCs w:val="20"/>
                <w:lang w:val="id-ID"/>
              </w:rPr>
            </w:pPr>
            <w:r>
              <w:rPr>
                <w:rFonts w:asciiTheme="majorHAnsi" w:hAnsiTheme="majorHAnsi"/>
                <w:b/>
                <w:sz w:val="20"/>
                <w:szCs w:val="20"/>
                <w:lang w:val="id-ID"/>
              </w:rPr>
              <w:t>16.345.470.496,85</w:t>
            </w:r>
          </w:p>
        </w:tc>
        <w:tc>
          <w:tcPr>
            <w:tcW w:w="2310" w:type="dxa"/>
            <w:tcBorders>
              <w:top w:val="double" w:sz="4" w:space="0" w:color="auto"/>
              <w:left w:val="nil"/>
              <w:bottom w:val="single" w:sz="4" w:space="0" w:color="auto"/>
              <w:right w:val="single" w:sz="4" w:space="0" w:color="auto"/>
            </w:tcBorders>
            <w:shd w:val="clear" w:color="auto" w:fill="auto"/>
            <w:noWrap/>
            <w:vAlign w:val="center"/>
            <w:hideMark/>
          </w:tcPr>
          <w:p w:rsidR="00A86955" w:rsidRPr="009153A4" w:rsidRDefault="00A86955" w:rsidP="000F1050">
            <w:pPr>
              <w:spacing w:after="0" w:line="240" w:lineRule="auto"/>
              <w:jc w:val="right"/>
              <w:rPr>
                <w:rFonts w:asciiTheme="majorHAnsi" w:hAnsiTheme="majorHAnsi" w:cs="Arial"/>
                <w:b/>
                <w:bCs/>
                <w:sz w:val="20"/>
                <w:szCs w:val="20"/>
              </w:rPr>
            </w:pPr>
            <w:r>
              <w:rPr>
                <w:rFonts w:asciiTheme="majorHAnsi" w:hAnsiTheme="majorHAnsi" w:cs="Arial"/>
                <w:b/>
                <w:bCs/>
                <w:sz w:val="20"/>
                <w:szCs w:val="20"/>
                <w:lang w:val="id-ID"/>
              </w:rPr>
              <w:t>78.843.750.000,00</w:t>
            </w:r>
            <w:r w:rsidRPr="009153A4">
              <w:rPr>
                <w:rFonts w:asciiTheme="majorHAnsi" w:hAnsiTheme="majorHAnsi" w:cs="Arial"/>
                <w:b/>
                <w:bCs/>
                <w:sz w:val="20"/>
                <w:szCs w:val="20"/>
              </w:rPr>
              <w:t xml:space="preserve"> </w:t>
            </w:r>
          </w:p>
        </w:tc>
        <w:tc>
          <w:tcPr>
            <w:tcW w:w="2201" w:type="dxa"/>
            <w:tcBorders>
              <w:top w:val="double" w:sz="4" w:space="0" w:color="auto"/>
              <w:left w:val="nil"/>
              <w:bottom w:val="single" w:sz="4" w:space="0" w:color="auto"/>
              <w:right w:val="single" w:sz="4" w:space="0" w:color="auto"/>
            </w:tcBorders>
            <w:shd w:val="clear" w:color="auto" w:fill="auto"/>
            <w:noWrap/>
            <w:vAlign w:val="center"/>
            <w:hideMark/>
          </w:tcPr>
          <w:p w:rsidR="00A86955" w:rsidRPr="009153A4" w:rsidRDefault="00A86955" w:rsidP="000F1050">
            <w:pPr>
              <w:spacing w:after="0" w:line="240" w:lineRule="auto"/>
              <w:jc w:val="right"/>
              <w:rPr>
                <w:rFonts w:asciiTheme="majorHAnsi" w:hAnsiTheme="majorHAnsi" w:cs="Arial"/>
                <w:b/>
                <w:bCs/>
                <w:sz w:val="20"/>
                <w:szCs w:val="20"/>
              </w:rPr>
            </w:pPr>
            <w:r>
              <w:rPr>
                <w:rFonts w:asciiTheme="majorHAnsi" w:hAnsiTheme="majorHAnsi" w:cs="Arial"/>
                <w:b/>
                <w:bCs/>
                <w:sz w:val="20"/>
                <w:szCs w:val="20"/>
                <w:lang w:val="id-ID"/>
              </w:rPr>
              <w:t>62.498.279.503,15</w:t>
            </w:r>
            <w:r w:rsidRPr="009153A4">
              <w:rPr>
                <w:rFonts w:asciiTheme="majorHAnsi" w:hAnsiTheme="majorHAnsi" w:cs="Arial"/>
                <w:b/>
                <w:bCs/>
                <w:sz w:val="20"/>
                <w:szCs w:val="20"/>
              </w:rPr>
              <w:t xml:space="preserve"> </w:t>
            </w:r>
          </w:p>
        </w:tc>
        <w:tc>
          <w:tcPr>
            <w:tcW w:w="1051" w:type="dxa"/>
            <w:tcBorders>
              <w:top w:val="double" w:sz="4" w:space="0" w:color="auto"/>
              <w:left w:val="nil"/>
              <w:bottom w:val="single" w:sz="4" w:space="0" w:color="auto"/>
              <w:right w:val="single" w:sz="4" w:space="0" w:color="auto"/>
            </w:tcBorders>
            <w:shd w:val="clear" w:color="auto" w:fill="auto"/>
            <w:noWrap/>
            <w:vAlign w:val="center"/>
            <w:hideMark/>
          </w:tcPr>
          <w:p w:rsidR="00A86955" w:rsidRPr="00F90740" w:rsidRDefault="00A86955" w:rsidP="000F1050">
            <w:pPr>
              <w:spacing w:after="0" w:line="240" w:lineRule="auto"/>
              <w:jc w:val="center"/>
              <w:rPr>
                <w:rFonts w:asciiTheme="majorHAnsi" w:hAnsiTheme="majorHAnsi" w:cs="Arial"/>
                <w:b/>
                <w:bCs/>
                <w:sz w:val="20"/>
                <w:szCs w:val="20"/>
                <w:lang w:val="id-ID"/>
              </w:rPr>
            </w:pPr>
            <w:r>
              <w:rPr>
                <w:rFonts w:asciiTheme="majorHAnsi" w:hAnsiTheme="majorHAnsi" w:cs="Arial"/>
                <w:b/>
                <w:bCs/>
                <w:sz w:val="20"/>
                <w:szCs w:val="20"/>
                <w:lang w:val="id-ID"/>
              </w:rPr>
              <w:t>382,36</w:t>
            </w:r>
          </w:p>
        </w:tc>
      </w:tr>
      <w:tr w:rsidR="00A86955" w:rsidRPr="00F90740" w:rsidTr="006A414B">
        <w:trPr>
          <w:trHeight w:val="340"/>
          <w:jc w:val="center"/>
        </w:trPr>
        <w:tc>
          <w:tcPr>
            <w:tcW w:w="61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6955" w:rsidRPr="009153A4" w:rsidRDefault="00A86955" w:rsidP="006A414B">
            <w:pPr>
              <w:spacing w:after="0" w:line="240" w:lineRule="auto"/>
              <w:rPr>
                <w:rFonts w:asciiTheme="majorHAnsi" w:hAnsiTheme="majorHAnsi" w:cs="Calibri"/>
                <w:i/>
                <w:sz w:val="20"/>
                <w:szCs w:val="20"/>
              </w:rPr>
            </w:pPr>
            <w:r w:rsidRPr="009153A4">
              <w:rPr>
                <w:rFonts w:asciiTheme="majorHAnsi" w:hAnsiTheme="majorHAnsi" w:cs="Calibri"/>
                <w:i/>
                <w:sz w:val="20"/>
                <w:szCs w:val="20"/>
              </w:rPr>
              <w:t>SiLPA Tahun Anggaran Sebelumnya</w:t>
            </w:r>
          </w:p>
        </w:tc>
        <w:tc>
          <w:tcPr>
            <w:tcW w:w="2310" w:type="dxa"/>
            <w:tcBorders>
              <w:top w:val="single" w:sz="4" w:space="0" w:color="auto"/>
              <w:left w:val="nil"/>
              <w:bottom w:val="single" w:sz="4" w:space="0" w:color="auto"/>
              <w:right w:val="single" w:sz="4" w:space="0" w:color="auto"/>
            </w:tcBorders>
            <w:shd w:val="clear" w:color="auto" w:fill="auto"/>
            <w:noWrap/>
            <w:vAlign w:val="center"/>
            <w:hideMark/>
          </w:tcPr>
          <w:p w:rsidR="00A86955" w:rsidRPr="00F90740" w:rsidRDefault="00A86955" w:rsidP="006A414B">
            <w:pPr>
              <w:spacing w:after="0" w:line="240" w:lineRule="auto"/>
              <w:jc w:val="right"/>
              <w:rPr>
                <w:rFonts w:asciiTheme="majorHAnsi" w:hAnsiTheme="majorHAnsi"/>
                <w:i/>
                <w:sz w:val="20"/>
                <w:szCs w:val="20"/>
                <w:lang w:val="id-ID"/>
              </w:rPr>
            </w:pPr>
            <w:r>
              <w:rPr>
                <w:rFonts w:asciiTheme="majorHAnsi" w:hAnsiTheme="majorHAnsi"/>
                <w:i/>
                <w:sz w:val="20"/>
                <w:szCs w:val="20"/>
                <w:lang w:val="id-ID"/>
              </w:rPr>
              <w:t>16.345.470.496,85</w:t>
            </w:r>
          </w:p>
        </w:tc>
        <w:tc>
          <w:tcPr>
            <w:tcW w:w="2310" w:type="dxa"/>
            <w:tcBorders>
              <w:top w:val="single" w:sz="4" w:space="0" w:color="auto"/>
              <w:left w:val="nil"/>
              <w:bottom w:val="single" w:sz="4" w:space="0" w:color="auto"/>
              <w:right w:val="single" w:sz="4" w:space="0" w:color="auto"/>
            </w:tcBorders>
            <w:shd w:val="clear" w:color="auto" w:fill="auto"/>
            <w:noWrap/>
            <w:vAlign w:val="center"/>
            <w:hideMark/>
          </w:tcPr>
          <w:p w:rsidR="00A86955" w:rsidRPr="009153A4" w:rsidRDefault="00A86955" w:rsidP="000F1050">
            <w:pPr>
              <w:spacing w:after="0" w:line="240" w:lineRule="auto"/>
              <w:jc w:val="right"/>
              <w:rPr>
                <w:rFonts w:asciiTheme="majorHAnsi" w:hAnsiTheme="majorHAnsi" w:cs="Arial"/>
                <w:i/>
                <w:sz w:val="20"/>
                <w:szCs w:val="20"/>
              </w:rPr>
            </w:pPr>
            <w:r>
              <w:rPr>
                <w:rFonts w:asciiTheme="majorHAnsi" w:hAnsiTheme="majorHAnsi" w:cs="Arial"/>
                <w:i/>
                <w:sz w:val="20"/>
                <w:szCs w:val="20"/>
                <w:lang w:val="id-ID"/>
              </w:rPr>
              <w:t>6.000.000.000,00</w:t>
            </w:r>
            <w:r w:rsidRPr="009153A4">
              <w:rPr>
                <w:rFonts w:asciiTheme="majorHAnsi" w:hAnsiTheme="majorHAnsi" w:cs="Arial"/>
                <w:i/>
                <w:sz w:val="20"/>
                <w:szCs w:val="20"/>
              </w:rPr>
              <w:t xml:space="preserve"> </w:t>
            </w:r>
          </w:p>
        </w:tc>
        <w:tc>
          <w:tcPr>
            <w:tcW w:w="2201" w:type="dxa"/>
            <w:tcBorders>
              <w:top w:val="single" w:sz="4" w:space="0" w:color="auto"/>
              <w:left w:val="nil"/>
              <w:bottom w:val="single" w:sz="4" w:space="0" w:color="auto"/>
              <w:right w:val="single" w:sz="4" w:space="0" w:color="auto"/>
            </w:tcBorders>
            <w:shd w:val="clear" w:color="auto" w:fill="auto"/>
            <w:noWrap/>
            <w:vAlign w:val="center"/>
            <w:hideMark/>
          </w:tcPr>
          <w:p w:rsidR="00A86955" w:rsidRPr="009153A4" w:rsidRDefault="00A86955" w:rsidP="000F1050">
            <w:pPr>
              <w:spacing w:after="0" w:line="240" w:lineRule="auto"/>
              <w:jc w:val="right"/>
              <w:rPr>
                <w:rFonts w:asciiTheme="majorHAnsi" w:hAnsiTheme="majorHAnsi" w:cs="Arial"/>
                <w:i/>
                <w:sz w:val="20"/>
                <w:szCs w:val="20"/>
              </w:rPr>
            </w:pPr>
            <w:r>
              <w:rPr>
                <w:rFonts w:asciiTheme="majorHAnsi" w:hAnsiTheme="majorHAnsi" w:cs="Arial"/>
                <w:i/>
                <w:sz w:val="20"/>
                <w:szCs w:val="20"/>
                <w:lang w:val="id-ID"/>
              </w:rPr>
              <w:t>(10.345.470.496,85)</w:t>
            </w:r>
            <w:r w:rsidRPr="009153A4">
              <w:rPr>
                <w:rFonts w:asciiTheme="majorHAnsi" w:hAnsiTheme="majorHAnsi" w:cs="Arial"/>
                <w:i/>
                <w:sz w:val="20"/>
                <w:szCs w:val="20"/>
              </w:rPr>
              <w:t xml:space="preserve"> </w:t>
            </w:r>
          </w:p>
        </w:tc>
        <w:tc>
          <w:tcPr>
            <w:tcW w:w="1051" w:type="dxa"/>
            <w:tcBorders>
              <w:top w:val="single" w:sz="4" w:space="0" w:color="auto"/>
              <w:left w:val="nil"/>
              <w:bottom w:val="single" w:sz="4" w:space="0" w:color="auto"/>
              <w:right w:val="single" w:sz="4" w:space="0" w:color="auto"/>
            </w:tcBorders>
            <w:shd w:val="clear" w:color="auto" w:fill="auto"/>
            <w:noWrap/>
            <w:vAlign w:val="center"/>
            <w:hideMark/>
          </w:tcPr>
          <w:p w:rsidR="00A86955" w:rsidRPr="00F90740" w:rsidRDefault="00A86955" w:rsidP="000F1050">
            <w:pPr>
              <w:spacing w:after="0" w:line="240" w:lineRule="auto"/>
              <w:jc w:val="center"/>
              <w:rPr>
                <w:rFonts w:asciiTheme="majorHAnsi" w:hAnsiTheme="majorHAnsi" w:cs="Arial"/>
                <w:i/>
                <w:sz w:val="20"/>
                <w:szCs w:val="20"/>
                <w:lang w:val="id-ID"/>
              </w:rPr>
            </w:pPr>
            <w:r>
              <w:rPr>
                <w:rFonts w:asciiTheme="majorHAnsi" w:hAnsiTheme="majorHAnsi" w:cs="Arial"/>
                <w:i/>
                <w:sz w:val="20"/>
                <w:szCs w:val="20"/>
                <w:lang w:val="id-ID"/>
              </w:rPr>
              <w:t>(63,29)</w:t>
            </w:r>
          </w:p>
        </w:tc>
      </w:tr>
      <w:tr w:rsidR="00A86955" w:rsidRPr="009153A4" w:rsidTr="006A414B">
        <w:trPr>
          <w:trHeight w:val="340"/>
          <w:jc w:val="center"/>
        </w:trPr>
        <w:tc>
          <w:tcPr>
            <w:tcW w:w="6131"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rsidR="00A86955" w:rsidRPr="009153A4" w:rsidRDefault="00A86955" w:rsidP="006A414B">
            <w:pPr>
              <w:spacing w:after="0" w:line="240" w:lineRule="auto"/>
              <w:rPr>
                <w:rFonts w:asciiTheme="majorHAnsi" w:hAnsiTheme="majorHAnsi" w:cs="Calibri"/>
                <w:i/>
                <w:sz w:val="20"/>
                <w:szCs w:val="20"/>
              </w:rPr>
            </w:pPr>
            <w:r w:rsidRPr="009153A4">
              <w:rPr>
                <w:rFonts w:asciiTheme="majorHAnsi" w:hAnsiTheme="majorHAnsi" w:cs="Calibri"/>
                <w:i/>
                <w:sz w:val="20"/>
                <w:szCs w:val="20"/>
              </w:rPr>
              <w:t>Penerimaan Pinjaman Dalam Daerah</w:t>
            </w:r>
          </w:p>
        </w:tc>
        <w:tc>
          <w:tcPr>
            <w:tcW w:w="2310" w:type="dxa"/>
            <w:tcBorders>
              <w:top w:val="single" w:sz="4" w:space="0" w:color="auto"/>
              <w:left w:val="nil"/>
              <w:bottom w:val="double" w:sz="4" w:space="0" w:color="auto"/>
              <w:right w:val="single" w:sz="4" w:space="0" w:color="auto"/>
            </w:tcBorders>
            <w:shd w:val="clear" w:color="auto" w:fill="auto"/>
            <w:noWrap/>
            <w:vAlign w:val="center"/>
            <w:hideMark/>
          </w:tcPr>
          <w:p w:rsidR="00A86955" w:rsidRPr="009153A4" w:rsidRDefault="00A86955" w:rsidP="006A414B">
            <w:pPr>
              <w:spacing w:after="0" w:line="240" w:lineRule="auto"/>
              <w:jc w:val="right"/>
              <w:rPr>
                <w:rFonts w:asciiTheme="majorHAnsi" w:hAnsiTheme="majorHAnsi"/>
                <w:i/>
                <w:sz w:val="20"/>
                <w:szCs w:val="20"/>
              </w:rPr>
            </w:pPr>
            <w:r w:rsidRPr="009153A4">
              <w:rPr>
                <w:rFonts w:asciiTheme="majorHAnsi" w:hAnsiTheme="majorHAnsi"/>
                <w:i/>
                <w:sz w:val="20"/>
                <w:szCs w:val="20"/>
              </w:rPr>
              <w:t>0,00</w:t>
            </w:r>
          </w:p>
        </w:tc>
        <w:tc>
          <w:tcPr>
            <w:tcW w:w="2310" w:type="dxa"/>
            <w:tcBorders>
              <w:top w:val="single" w:sz="4" w:space="0" w:color="auto"/>
              <w:left w:val="nil"/>
              <w:bottom w:val="double" w:sz="4" w:space="0" w:color="auto"/>
              <w:right w:val="single" w:sz="4" w:space="0" w:color="auto"/>
            </w:tcBorders>
            <w:shd w:val="clear" w:color="auto" w:fill="auto"/>
            <w:noWrap/>
            <w:vAlign w:val="center"/>
            <w:hideMark/>
          </w:tcPr>
          <w:p w:rsidR="00A86955" w:rsidRPr="009153A4" w:rsidRDefault="00A86955" w:rsidP="000F1050">
            <w:pPr>
              <w:spacing w:after="0" w:line="240" w:lineRule="auto"/>
              <w:jc w:val="right"/>
              <w:rPr>
                <w:rFonts w:asciiTheme="majorHAnsi" w:hAnsiTheme="majorHAnsi" w:cs="Arial"/>
                <w:i/>
                <w:sz w:val="20"/>
                <w:szCs w:val="20"/>
              </w:rPr>
            </w:pPr>
            <w:r>
              <w:rPr>
                <w:rFonts w:asciiTheme="majorHAnsi" w:hAnsiTheme="majorHAnsi" w:cs="Arial"/>
                <w:i/>
                <w:sz w:val="20"/>
                <w:szCs w:val="20"/>
                <w:lang w:val="id-ID"/>
              </w:rPr>
              <w:t>72.843.750</w:t>
            </w:r>
            <w:r w:rsidRPr="009153A4">
              <w:rPr>
                <w:rFonts w:asciiTheme="majorHAnsi" w:hAnsiTheme="majorHAnsi" w:cs="Arial"/>
                <w:i/>
                <w:sz w:val="20"/>
                <w:szCs w:val="20"/>
              </w:rPr>
              <w:t xml:space="preserve">.000,00 </w:t>
            </w:r>
          </w:p>
        </w:tc>
        <w:tc>
          <w:tcPr>
            <w:tcW w:w="2201" w:type="dxa"/>
            <w:tcBorders>
              <w:top w:val="single" w:sz="4" w:space="0" w:color="auto"/>
              <w:left w:val="nil"/>
              <w:bottom w:val="double" w:sz="4" w:space="0" w:color="auto"/>
              <w:right w:val="single" w:sz="4" w:space="0" w:color="auto"/>
            </w:tcBorders>
            <w:shd w:val="clear" w:color="auto" w:fill="auto"/>
            <w:noWrap/>
            <w:vAlign w:val="center"/>
            <w:hideMark/>
          </w:tcPr>
          <w:p w:rsidR="00A86955" w:rsidRPr="009153A4" w:rsidRDefault="00A86955" w:rsidP="000F1050">
            <w:pPr>
              <w:spacing w:after="0" w:line="240" w:lineRule="auto"/>
              <w:jc w:val="right"/>
              <w:rPr>
                <w:rFonts w:asciiTheme="majorHAnsi" w:hAnsiTheme="majorHAnsi" w:cs="Arial"/>
                <w:i/>
                <w:sz w:val="20"/>
                <w:szCs w:val="20"/>
              </w:rPr>
            </w:pPr>
            <w:r>
              <w:rPr>
                <w:rFonts w:asciiTheme="majorHAnsi" w:hAnsiTheme="majorHAnsi" w:cs="Arial"/>
                <w:i/>
                <w:sz w:val="20"/>
                <w:szCs w:val="20"/>
                <w:lang w:val="id-ID"/>
              </w:rPr>
              <w:t>72.843.750.000,00</w:t>
            </w:r>
            <w:r w:rsidRPr="009153A4">
              <w:rPr>
                <w:rFonts w:asciiTheme="majorHAnsi" w:hAnsiTheme="majorHAnsi" w:cs="Arial"/>
                <w:i/>
                <w:sz w:val="20"/>
                <w:szCs w:val="20"/>
              </w:rPr>
              <w:t xml:space="preserve"> </w:t>
            </w:r>
          </w:p>
        </w:tc>
        <w:tc>
          <w:tcPr>
            <w:tcW w:w="1051" w:type="dxa"/>
            <w:tcBorders>
              <w:top w:val="single" w:sz="4" w:space="0" w:color="auto"/>
              <w:left w:val="nil"/>
              <w:bottom w:val="double" w:sz="4" w:space="0" w:color="auto"/>
              <w:right w:val="single" w:sz="4" w:space="0" w:color="auto"/>
            </w:tcBorders>
            <w:shd w:val="clear" w:color="auto" w:fill="auto"/>
            <w:noWrap/>
            <w:vAlign w:val="center"/>
            <w:hideMark/>
          </w:tcPr>
          <w:p w:rsidR="00A86955" w:rsidRPr="009153A4" w:rsidRDefault="00A86955" w:rsidP="000F1050">
            <w:pPr>
              <w:spacing w:after="0" w:line="240" w:lineRule="auto"/>
              <w:jc w:val="center"/>
              <w:rPr>
                <w:rFonts w:asciiTheme="majorHAnsi" w:hAnsiTheme="majorHAnsi" w:cs="Arial"/>
                <w:i/>
                <w:sz w:val="20"/>
                <w:szCs w:val="20"/>
              </w:rPr>
            </w:pPr>
            <w:r>
              <w:rPr>
                <w:rFonts w:asciiTheme="majorHAnsi" w:hAnsiTheme="majorHAnsi" w:cs="Arial"/>
                <w:i/>
                <w:sz w:val="20"/>
                <w:szCs w:val="20"/>
                <w:lang w:val="id-ID"/>
              </w:rPr>
              <w:t>100</w:t>
            </w:r>
            <w:r w:rsidRPr="009153A4">
              <w:rPr>
                <w:rFonts w:asciiTheme="majorHAnsi" w:hAnsiTheme="majorHAnsi" w:cs="Arial"/>
                <w:i/>
                <w:sz w:val="20"/>
                <w:szCs w:val="20"/>
              </w:rPr>
              <w:t>,00</w:t>
            </w:r>
          </w:p>
        </w:tc>
      </w:tr>
      <w:tr w:rsidR="00A86955" w:rsidRPr="00F90740" w:rsidTr="006A414B">
        <w:trPr>
          <w:trHeight w:val="340"/>
          <w:jc w:val="center"/>
        </w:trPr>
        <w:tc>
          <w:tcPr>
            <w:tcW w:w="6131" w:type="dxa"/>
            <w:tcBorders>
              <w:top w:val="double" w:sz="4" w:space="0" w:color="auto"/>
              <w:left w:val="single" w:sz="4" w:space="0" w:color="auto"/>
              <w:bottom w:val="single" w:sz="4" w:space="0" w:color="auto"/>
              <w:right w:val="single" w:sz="4" w:space="0" w:color="auto"/>
            </w:tcBorders>
            <w:shd w:val="clear" w:color="auto" w:fill="auto"/>
            <w:vAlign w:val="center"/>
            <w:hideMark/>
          </w:tcPr>
          <w:p w:rsidR="00A86955" w:rsidRPr="009153A4" w:rsidRDefault="00A86955" w:rsidP="006A414B">
            <w:pPr>
              <w:spacing w:after="0" w:line="240" w:lineRule="auto"/>
              <w:rPr>
                <w:rFonts w:asciiTheme="majorHAnsi" w:hAnsiTheme="majorHAnsi" w:cs="Calibri"/>
                <w:b/>
                <w:bCs/>
                <w:sz w:val="20"/>
                <w:szCs w:val="20"/>
              </w:rPr>
            </w:pPr>
            <w:r w:rsidRPr="009153A4">
              <w:rPr>
                <w:rFonts w:asciiTheme="majorHAnsi" w:hAnsiTheme="majorHAnsi" w:cs="Tahoma"/>
                <w:b/>
                <w:bCs/>
                <w:sz w:val="20"/>
                <w:szCs w:val="20"/>
              </w:rPr>
              <w:t>Pengeluaran Pembiayaan Daerah</w:t>
            </w:r>
          </w:p>
        </w:tc>
        <w:tc>
          <w:tcPr>
            <w:tcW w:w="2310" w:type="dxa"/>
            <w:tcBorders>
              <w:top w:val="double" w:sz="4" w:space="0" w:color="auto"/>
              <w:left w:val="nil"/>
              <w:bottom w:val="single" w:sz="4" w:space="0" w:color="auto"/>
              <w:right w:val="single" w:sz="4" w:space="0" w:color="auto"/>
            </w:tcBorders>
            <w:shd w:val="clear" w:color="auto" w:fill="auto"/>
            <w:vAlign w:val="center"/>
            <w:hideMark/>
          </w:tcPr>
          <w:p w:rsidR="00A86955" w:rsidRPr="009153A4" w:rsidRDefault="00A86955" w:rsidP="006A414B">
            <w:pPr>
              <w:spacing w:after="0" w:line="240" w:lineRule="auto"/>
              <w:jc w:val="right"/>
              <w:rPr>
                <w:rFonts w:asciiTheme="majorHAnsi" w:hAnsiTheme="majorHAnsi"/>
                <w:b/>
                <w:sz w:val="20"/>
                <w:szCs w:val="20"/>
              </w:rPr>
            </w:pPr>
            <w:r>
              <w:rPr>
                <w:rFonts w:asciiTheme="majorHAnsi" w:hAnsiTheme="majorHAnsi"/>
                <w:b/>
                <w:sz w:val="20"/>
                <w:szCs w:val="20"/>
                <w:lang w:val="id-ID"/>
              </w:rPr>
              <w:t>8.0</w:t>
            </w:r>
            <w:r w:rsidRPr="009153A4">
              <w:rPr>
                <w:rFonts w:asciiTheme="majorHAnsi" w:hAnsiTheme="majorHAnsi"/>
                <w:b/>
                <w:sz w:val="20"/>
                <w:szCs w:val="20"/>
              </w:rPr>
              <w:t>00.000.000,00</w:t>
            </w:r>
          </w:p>
        </w:tc>
        <w:tc>
          <w:tcPr>
            <w:tcW w:w="2310" w:type="dxa"/>
            <w:tcBorders>
              <w:top w:val="double" w:sz="4" w:space="0" w:color="auto"/>
              <w:left w:val="nil"/>
              <w:bottom w:val="single" w:sz="4" w:space="0" w:color="auto"/>
              <w:right w:val="single" w:sz="4" w:space="0" w:color="auto"/>
            </w:tcBorders>
            <w:shd w:val="clear" w:color="auto" w:fill="auto"/>
            <w:noWrap/>
            <w:vAlign w:val="center"/>
            <w:hideMark/>
          </w:tcPr>
          <w:p w:rsidR="00A86955" w:rsidRPr="009153A4" w:rsidRDefault="00A86955" w:rsidP="000F1050">
            <w:pPr>
              <w:spacing w:after="0" w:line="240" w:lineRule="auto"/>
              <w:jc w:val="right"/>
              <w:rPr>
                <w:rFonts w:asciiTheme="majorHAnsi" w:hAnsiTheme="majorHAnsi"/>
                <w:b/>
                <w:sz w:val="20"/>
                <w:szCs w:val="20"/>
              </w:rPr>
            </w:pPr>
            <w:r>
              <w:rPr>
                <w:rFonts w:asciiTheme="majorHAnsi" w:hAnsiTheme="majorHAnsi"/>
                <w:b/>
                <w:sz w:val="20"/>
                <w:szCs w:val="20"/>
              </w:rPr>
              <w:t>11.0</w:t>
            </w:r>
            <w:r w:rsidRPr="009153A4">
              <w:rPr>
                <w:rFonts w:asciiTheme="majorHAnsi" w:hAnsiTheme="majorHAnsi"/>
                <w:b/>
                <w:sz w:val="20"/>
                <w:szCs w:val="20"/>
              </w:rPr>
              <w:t>00.000.000,00</w:t>
            </w:r>
          </w:p>
        </w:tc>
        <w:tc>
          <w:tcPr>
            <w:tcW w:w="2201" w:type="dxa"/>
            <w:tcBorders>
              <w:top w:val="double" w:sz="4" w:space="0" w:color="auto"/>
              <w:left w:val="nil"/>
              <w:bottom w:val="single" w:sz="4" w:space="0" w:color="auto"/>
              <w:right w:val="single" w:sz="4" w:space="0" w:color="auto"/>
            </w:tcBorders>
            <w:shd w:val="clear" w:color="auto" w:fill="auto"/>
            <w:noWrap/>
            <w:vAlign w:val="center"/>
            <w:hideMark/>
          </w:tcPr>
          <w:p w:rsidR="00A86955" w:rsidRPr="009153A4" w:rsidRDefault="00A86955" w:rsidP="000F1050">
            <w:pPr>
              <w:spacing w:after="0" w:line="240" w:lineRule="auto"/>
              <w:jc w:val="right"/>
              <w:rPr>
                <w:rFonts w:asciiTheme="majorHAnsi" w:hAnsiTheme="majorHAnsi" w:cs="Arial"/>
                <w:b/>
                <w:sz w:val="20"/>
                <w:szCs w:val="20"/>
              </w:rPr>
            </w:pPr>
            <w:r>
              <w:rPr>
                <w:rFonts w:asciiTheme="majorHAnsi" w:hAnsiTheme="majorHAnsi" w:cs="Arial"/>
                <w:b/>
                <w:sz w:val="20"/>
                <w:szCs w:val="20"/>
                <w:lang w:val="id-ID"/>
              </w:rPr>
              <w:t>48.0</w:t>
            </w:r>
            <w:r>
              <w:rPr>
                <w:rFonts w:asciiTheme="majorHAnsi" w:hAnsiTheme="majorHAnsi" w:cs="Arial"/>
                <w:b/>
                <w:sz w:val="20"/>
                <w:szCs w:val="20"/>
              </w:rPr>
              <w:t>00.000.00</w:t>
            </w:r>
            <w:r w:rsidRPr="009153A4">
              <w:rPr>
                <w:rFonts w:asciiTheme="majorHAnsi" w:hAnsiTheme="majorHAnsi" w:cs="Arial"/>
                <w:b/>
                <w:sz w:val="20"/>
                <w:szCs w:val="20"/>
              </w:rPr>
              <w:t xml:space="preserve">0,00 </w:t>
            </w:r>
          </w:p>
        </w:tc>
        <w:tc>
          <w:tcPr>
            <w:tcW w:w="1051" w:type="dxa"/>
            <w:tcBorders>
              <w:top w:val="double" w:sz="4" w:space="0" w:color="auto"/>
              <w:left w:val="nil"/>
              <w:bottom w:val="single" w:sz="4" w:space="0" w:color="auto"/>
              <w:right w:val="single" w:sz="4" w:space="0" w:color="auto"/>
            </w:tcBorders>
            <w:shd w:val="clear" w:color="auto" w:fill="auto"/>
            <w:noWrap/>
            <w:vAlign w:val="center"/>
            <w:hideMark/>
          </w:tcPr>
          <w:p w:rsidR="00A86955" w:rsidRPr="00F90740" w:rsidRDefault="00A86955" w:rsidP="000F1050">
            <w:pPr>
              <w:spacing w:after="0" w:line="240" w:lineRule="auto"/>
              <w:jc w:val="center"/>
              <w:rPr>
                <w:rFonts w:asciiTheme="majorHAnsi" w:hAnsiTheme="majorHAnsi" w:cs="Arial"/>
                <w:b/>
                <w:sz w:val="20"/>
                <w:szCs w:val="20"/>
                <w:lang w:val="id-ID"/>
              </w:rPr>
            </w:pPr>
            <w:r>
              <w:rPr>
                <w:rFonts w:asciiTheme="majorHAnsi" w:hAnsiTheme="majorHAnsi" w:cs="Arial"/>
                <w:b/>
                <w:sz w:val="20"/>
                <w:szCs w:val="20"/>
                <w:lang w:val="id-ID"/>
              </w:rPr>
              <w:t>600,00</w:t>
            </w:r>
          </w:p>
        </w:tc>
      </w:tr>
      <w:tr w:rsidR="00A86955" w:rsidRPr="00F90740" w:rsidTr="006A414B">
        <w:trPr>
          <w:trHeight w:val="340"/>
          <w:jc w:val="center"/>
        </w:trPr>
        <w:tc>
          <w:tcPr>
            <w:tcW w:w="61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6955" w:rsidRPr="009153A4" w:rsidRDefault="00A86955" w:rsidP="006A414B">
            <w:pPr>
              <w:spacing w:after="0" w:line="240" w:lineRule="auto"/>
              <w:rPr>
                <w:rFonts w:asciiTheme="majorHAnsi" w:hAnsiTheme="majorHAnsi" w:cs="Calibri"/>
                <w:i/>
                <w:sz w:val="20"/>
                <w:szCs w:val="20"/>
              </w:rPr>
            </w:pPr>
            <w:r w:rsidRPr="009153A4">
              <w:rPr>
                <w:rFonts w:asciiTheme="majorHAnsi" w:hAnsiTheme="majorHAnsi" w:cs="Calibri"/>
                <w:i/>
                <w:sz w:val="20"/>
                <w:szCs w:val="20"/>
              </w:rPr>
              <w:t>Penyertaan Modal/Investasi Pemerintah</w:t>
            </w:r>
          </w:p>
        </w:tc>
        <w:tc>
          <w:tcPr>
            <w:tcW w:w="2310" w:type="dxa"/>
            <w:tcBorders>
              <w:top w:val="single" w:sz="4" w:space="0" w:color="auto"/>
              <w:left w:val="nil"/>
              <w:bottom w:val="single" w:sz="4" w:space="0" w:color="auto"/>
              <w:right w:val="single" w:sz="4" w:space="0" w:color="auto"/>
            </w:tcBorders>
            <w:shd w:val="clear" w:color="auto" w:fill="auto"/>
            <w:noWrap/>
            <w:vAlign w:val="center"/>
            <w:hideMark/>
          </w:tcPr>
          <w:p w:rsidR="00A86955" w:rsidRPr="009153A4" w:rsidRDefault="00A86955" w:rsidP="006A414B">
            <w:pPr>
              <w:spacing w:after="0" w:line="240" w:lineRule="auto"/>
              <w:jc w:val="right"/>
              <w:rPr>
                <w:rFonts w:asciiTheme="majorHAnsi" w:hAnsiTheme="majorHAnsi"/>
                <w:i/>
                <w:sz w:val="20"/>
                <w:szCs w:val="20"/>
              </w:rPr>
            </w:pPr>
            <w:r>
              <w:rPr>
                <w:rFonts w:asciiTheme="majorHAnsi" w:hAnsiTheme="majorHAnsi"/>
                <w:i/>
                <w:sz w:val="20"/>
                <w:szCs w:val="20"/>
                <w:lang w:val="id-ID"/>
              </w:rPr>
              <w:t>8.000</w:t>
            </w:r>
            <w:r w:rsidRPr="009153A4">
              <w:rPr>
                <w:rFonts w:asciiTheme="majorHAnsi" w:hAnsiTheme="majorHAnsi"/>
                <w:i/>
                <w:sz w:val="20"/>
                <w:szCs w:val="20"/>
              </w:rPr>
              <w:t>.000.000,00</w:t>
            </w:r>
          </w:p>
        </w:tc>
        <w:tc>
          <w:tcPr>
            <w:tcW w:w="2310" w:type="dxa"/>
            <w:tcBorders>
              <w:top w:val="single" w:sz="4" w:space="0" w:color="auto"/>
              <w:left w:val="nil"/>
              <w:bottom w:val="single" w:sz="4" w:space="0" w:color="auto"/>
              <w:right w:val="single" w:sz="4" w:space="0" w:color="auto"/>
            </w:tcBorders>
            <w:shd w:val="clear" w:color="auto" w:fill="auto"/>
            <w:noWrap/>
            <w:vAlign w:val="center"/>
            <w:hideMark/>
          </w:tcPr>
          <w:p w:rsidR="00A86955" w:rsidRPr="009153A4" w:rsidRDefault="00A86955" w:rsidP="000F1050">
            <w:pPr>
              <w:spacing w:after="0" w:line="240" w:lineRule="auto"/>
              <w:jc w:val="right"/>
              <w:rPr>
                <w:rFonts w:asciiTheme="majorHAnsi" w:hAnsiTheme="majorHAnsi"/>
                <w:i/>
                <w:sz w:val="20"/>
                <w:szCs w:val="20"/>
              </w:rPr>
            </w:pPr>
            <w:r>
              <w:rPr>
                <w:rFonts w:asciiTheme="majorHAnsi" w:hAnsiTheme="majorHAnsi"/>
                <w:i/>
                <w:sz w:val="20"/>
                <w:szCs w:val="20"/>
              </w:rPr>
              <w:t>8.0</w:t>
            </w:r>
            <w:r w:rsidRPr="009153A4">
              <w:rPr>
                <w:rFonts w:asciiTheme="majorHAnsi" w:hAnsiTheme="majorHAnsi"/>
                <w:i/>
                <w:sz w:val="20"/>
                <w:szCs w:val="20"/>
              </w:rPr>
              <w:t>00.000.000,00</w:t>
            </w:r>
          </w:p>
        </w:tc>
        <w:tc>
          <w:tcPr>
            <w:tcW w:w="2201" w:type="dxa"/>
            <w:tcBorders>
              <w:top w:val="single" w:sz="4" w:space="0" w:color="auto"/>
              <w:left w:val="nil"/>
              <w:bottom w:val="single" w:sz="4" w:space="0" w:color="auto"/>
              <w:right w:val="single" w:sz="4" w:space="0" w:color="auto"/>
            </w:tcBorders>
            <w:shd w:val="clear" w:color="auto" w:fill="auto"/>
            <w:noWrap/>
            <w:vAlign w:val="center"/>
            <w:hideMark/>
          </w:tcPr>
          <w:p w:rsidR="00A86955" w:rsidRPr="009153A4" w:rsidRDefault="00A86955" w:rsidP="000F1050">
            <w:pPr>
              <w:spacing w:after="0" w:line="240" w:lineRule="auto"/>
              <w:jc w:val="right"/>
              <w:rPr>
                <w:rFonts w:asciiTheme="majorHAnsi" w:hAnsiTheme="majorHAnsi" w:cs="Arial"/>
                <w:i/>
                <w:sz w:val="20"/>
                <w:szCs w:val="20"/>
              </w:rPr>
            </w:pPr>
            <w:r w:rsidRPr="009153A4">
              <w:rPr>
                <w:rFonts w:asciiTheme="majorHAnsi" w:hAnsiTheme="majorHAnsi" w:cs="Arial"/>
                <w:i/>
                <w:sz w:val="20"/>
                <w:szCs w:val="20"/>
              </w:rPr>
              <w:t xml:space="preserve">0,00 </w:t>
            </w:r>
          </w:p>
        </w:tc>
        <w:tc>
          <w:tcPr>
            <w:tcW w:w="1051" w:type="dxa"/>
            <w:tcBorders>
              <w:top w:val="single" w:sz="4" w:space="0" w:color="auto"/>
              <w:left w:val="nil"/>
              <w:bottom w:val="single" w:sz="4" w:space="0" w:color="auto"/>
              <w:right w:val="single" w:sz="4" w:space="0" w:color="auto"/>
            </w:tcBorders>
            <w:shd w:val="clear" w:color="auto" w:fill="auto"/>
            <w:noWrap/>
            <w:vAlign w:val="center"/>
            <w:hideMark/>
          </w:tcPr>
          <w:p w:rsidR="00A86955" w:rsidRPr="00F90740" w:rsidRDefault="00A86955" w:rsidP="000F1050">
            <w:pPr>
              <w:spacing w:after="0" w:line="240" w:lineRule="auto"/>
              <w:jc w:val="center"/>
              <w:rPr>
                <w:rFonts w:asciiTheme="majorHAnsi" w:hAnsiTheme="majorHAnsi" w:cs="Arial"/>
                <w:i/>
                <w:sz w:val="20"/>
                <w:szCs w:val="20"/>
                <w:lang w:val="id-ID"/>
              </w:rPr>
            </w:pPr>
            <w:r>
              <w:rPr>
                <w:rFonts w:asciiTheme="majorHAnsi" w:hAnsiTheme="majorHAnsi" w:cs="Arial"/>
                <w:i/>
                <w:sz w:val="20"/>
                <w:szCs w:val="20"/>
                <w:lang w:val="id-ID"/>
              </w:rPr>
              <w:t>0,00</w:t>
            </w:r>
          </w:p>
        </w:tc>
      </w:tr>
      <w:tr w:rsidR="00A86955" w:rsidRPr="00F90740" w:rsidTr="006A414B">
        <w:trPr>
          <w:trHeight w:val="340"/>
          <w:jc w:val="center"/>
        </w:trPr>
        <w:tc>
          <w:tcPr>
            <w:tcW w:w="6131"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rsidR="00A86955" w:rsidRPr="00F90740" w:rsidRDefault="00A86955" w:rsidP="006A414B">
            <w:pPr>
              <w:spacing w:after="0" w:line="240" w:lineRule="auto"/>
              <w:rPr>
                <w:rFonts w:asciiTheme="majorHAnsi" w:hAnsiTheme="majorHAnsi" w:cs="Calibri"/>
                <w:i/>
                <w:sz w:val="20"/>
                <w:szCs w:val="20"/>
                <w:lang w:val="id-ID"/>
              </w:rPr>
            </w:pPr>
            <w:r>
              <w:rPr>
                <w:rFonts w:asciiTheme="majorHAnsi" w:hAnsiTheme="majorHAnsi" w:cs="Calibri"/>
                <w:i/>
                <w:sz w:val="20"/>
                <w:szCs w:val="20"/>
                <w:lang w:val="id-ID"/>
              </w:rPr>
              <w:t>Pembayaran Hutang Pemda kepada Pihak Ketiga</w:t>
            </w:r>
          </w:p>
        </w:tc>
        <w:tc>
          <w:tcPr>
            <w:tcW w:w="2310" w:type="dxa"/>
            <w:tcBorders>
              <w:top w:val="single" w:sz="4" w:space="0" w:color="auto"/>
              <w:left w:val="nil"/>
              <w:bottom w:val="double" w:sz="4" w:space="0" w:color="auto"/>
              <w:right w:val="single" w:sz="4" w:space="0" w:color="auto"/>
            </w:tcBorders>
            <w:shd w:val="clear" w:color="auto" w:fill="auto"/>
            <w:noWrap/>
            <w:vAlign w:val="center"/>
            <w:hideMark/>
          </w:tcPr>
          <w:p w:rsidR="00A86955" w:rsidRDefault="00A86955" w:rsidP="006A414B">
            <w:pPr>
              <w:spacing w:after="0" w:line="240" w:lineRule="auto"/>
              <w:jc w:val="right"/>
              <w:rPr>
                <w:rFonts w:asciiTheme="majorHAnsi" w:hAnsiTheme="majorHAnsi"/>
                <w:i/>
                <w:sz w:val="20"/>
                <w:szCs w:val="20"/>
                <w:lang w:val="id-ID"/>
              </w:rPr>
            </w:pPr>
            <w:r>
              <w:rPr>
                <w:rFonts w:asciiTheme="majorHAnsi" w:hAnsiTheme="majorHAnsi"/>
                <w:i/>
                <w:sz w:val="20"/>
                <w:szCs w:val="20"/>
                <w:lang w:val="id-ID"/>
              </w:rPr>
              <w:t>0,00</w:t>
            </w:r>
          </w:p>
        </w:tc>
        <w:tc>
          <w:tcPr>
            <w:tcW w:w="2310" w:type="dxa"/>
            <w:tcBorders>
              <w:top w:val="single" w:sz="4" w:space="0" w:color="auto"/>
              <w:left w:val="nil"/>
              <w:bottom w:val="double" w:sz="4" w:space="0" w:color="auto"/>
              <w:right w:val="single" w:sz="4" w:space="0" w:color="auto"/>
            </w:tcBorders>
            <w:shd w:val="clear" w:color="auto" w:fill="auto"/>
            <w:noWrap/>
            <w:vAlign w:val="center"/>
            <w:hideMark/>
          </w:tcPr>
          <w:p w:rsidR="00A86955" w:rsidRPr="00F90740" w:rsidRDefault="00A86955" w:rsidP="000F1050">
            <w:pPr>
              <w:spacing w:after="0" w:line="240" w:lineRule="auto"/>
              <w:jc w:val="right"/>
              <w:rPr>
                <w:rFonts w:asciiTheme="majorHAnsi" w:hAnsiTheme="majorHAnsi"/>
                <w:i/>
                <w:sz w:val="20"/>
                <w:szCs w:val="20"/>
                <w:lang w:val="id-ID"/>
              </w:rPr>
            </w:pPr>
            <w:r>
              <w:rPr>
                <w:rFonts w:asciiTheme="majorHAnsi" w:hAnsiTheme="majorHAnsi"/>
                <w:i/>
                <w:sz w:val="20"/>
                <w:szCs w:val="20"/>
              </w:rPr>
              <w:t>3</w:t>
            </w:r>
            <w:r>
              <w:rPr>
                <w:rFonts w:asciiTheme="majorHAnsi" w:hAnsiTheme="majorHAnsi"/>
                <w:i/>
                <w:sz w:val="20"/>
                <w:szCs w:val="20"/>
                <w:lang w:val="id-ID"/>
              </w:rPr>
              <w:t>.000.000.000,00</w:t>
            </w:r>
          </w:p>
        </w:tc>
        <w:tc>
          <w:tcPr>
            <w:tcW w:w="2201" w:type="dxa"/>
            <w:tcBorders>
              <w:top w:val="single" w:sz="4" w:space="0" w:color="auto"/>
              <w:left w:val="nil"/>
              <w:bottom w:val="double" w:sz="4" w:space="0" w:color="auto"/>
              <w:right w:val="single" w:sz="4" w:space="0" w:color="auto"/>
            </w:tcBorders>
            <w:shd w:val="clear" w:color="auto" w:fill="auto"/>
            <w:noWrap/>
            <w:vAlign w:val="center"/>
            <w:hideMark/>
          </w:tcPr>
          <w:p w:rsidR="00A86955" w:rsidRPr="00F90740" w:rsidRDefault="00A86955" w:rsidP="000F1050">
            <w:pPr>
              <w:spacing w:after="0" w:line="240" w:lineRule="auto"/>
              <w:jc w:val="right"/>
              <w:rPr>
                <w:rFonts w:asciiTheme="majorHAnsi" w:hAnsiTheme="majorHAnsi" w:cs="Arial"/>
                <w:i/>
                <w:sz w:val="20"/>
                <w:szCs w:val="20"/>
                <w:lang w:val="id-ID"/>
              </w:rPr>
            </w:pPr>
            <w:r>
              <w:rPr>
                <w:rFonts w:asciiTheme="majorHAnsi" w:hAnsiTheme="majorHAnsi" w:cs="Arial"/>
                <w:i/>
                <w:sz w:val="20"/>
                <w:szCs w:val="20"/>
              </w:rPr>
              <w:t>3</w:t>
            </w:r>
            <w:r>
              <w:rPr>
                <w:rFonts w:asciiTheme="majorHAnsi" w:hAnsiTheme="majorHAnsi" w:cs="Arial"/>
                <w:i/>
                <w:sz w:val="20"/>
                <w:szCs w:val="20"/>
                <w:lang w:val="id-ID"/>
              </w:rPr>
              <w:t>.000.000.000,00</w:t>
            </w:r>
          </w:p>
        </w:tc>
        <w:tc>
          <w:tcPr>
            <w:tcW w:w="1051" w:type="dxa"/>
            <w:tcBorders>
              <w:top w:val="single" w:sz="4" w:space="0" w:color="auto"/>
              <w:left w:val="nil"/>
              <w:bottom w:val="double" w:sz="4" w:space="0" w:color="auto"/>
              <w:right w:val="single" w:sz="4" w:space="0" w:color="auto"/>
            </w:tcBorders>
            <w:shd w:val="clear" w:color="auto" w:fill="auto"/>
            <w:noWrap/>
            <w:vAlign w:val="center"/>
            <w:hideMark/>
          </w:tcPr>
          <w:p w:rsidR="00A86955" w:rsidRPr="00F90740" w:rsidRDefault="00A86955" w:rsidP="000F1050">
            <w:pPr>
              <w:spacing w:after="0" w:line="240" w:lineRule="auto"/>
              <w:jc w:val="center"/>
              <w:rPr>
                <w:rFonts w:asciiTheme="majorHAnsi" w:hAnsiTheme="majorHAnsi" w:cs="Arial"/>
                <w:i/>
                <w:sz w:val="20"/>
                <w:szCs w:val="20"/>
                <w:lang w:val="id-ID"/>
              </w:rPr>
            </w:pPr>
            <w:r>
              <w:rPr>
                <w:rFonts w:asciiTheme="majorHAnsi" w:hAnsiTheme="majorHAnsi" w:cs="Arial"/>
                <w:i/>
                <w:sz w:val="20"/>
                <w:szCs w:val="20"/>
                <w:lang w:val="id-ID"/>
              </w:rPr>
              <w:t>100,00</w:t>
            </w:r>
          </w:p>
        </w:tc>
      </w:tr>
      <w:tr w:rsidR="00A86955" w:rsidRPr="00F90740" w:rsidTr="00321948">
        <w:trPr>
          <w:trHeight w:val="340"/>
          <w:jc w:val="center"/>
        </w:trPr>
        <w:tc>
          <w:tcPr>
            <w:tcW w:w="6131" w:type="dxa"/>
            <w:tcBorders>
              <w:top w:val="double" w:sz="4" w:space="0" w:color="auto"/>
              <w:left w:val="single" w:sz="4" w:space="0" w:color="auto"/>
              <w:bottom w:val="double" w:sz="4" w:space="0" w:color="auto"/>
              <w:right w:val="single" w:sz="4" w:space="0" w:color="auto"/>
            </w:tcBorders>
            <w:shd w:val="clear" w:color="auto" w:fill="auto"/>
            <w:noWrap/>
            <w:vAlign w:val="center"/>
            <w:hideMark/>
          </w:tcPr>
          <w:p w:rsidR="00A86955" w:rsidRPr="009153A4" w:rsidRDefault="00A86955" w:rsidP="006A414B">
            <w:pPr>
              <w:spacing w:after="0" w:line="240" w:lineRule="auto"/>
              <w:jc w:val="right"/>
              <w:rPr>
                <w:rFonts w:asciiTheme="majorHAnsi" w:hAnsiTheme="majorHAnsi" w:cs="Calibri"/>
                <w:b/>
                <w:sz w:val="20"/>
                <w:szCs w:val="20"/>
              </w:rPr>
            </w:pPr>
            <w:r w:rsidRPr="009153A4">
              <w:rPr>
                <w:rFonts w:asciiTheme="majorHAnsi" w:hAnsiTheme="majorHAnsi" w:cs="Calibri"/>
                <w:b/>
                <w:sz w:val="20"/>
                <w:szCs w:val="20"/>
              </w:rPr>
              <w:t>PEMBIAYAAN NETTO</w:t>
            </w:r>
          </w:p>
        </w:tc>
        <w:tc>
          <w:tcPr>
            <w:tcW w:w="2310" w:type="dxa"/>
            <w:tcBorders>
              <w:top w:val="double" w:sz="4" w:space="0" w:color="auto"/>
              <w:left w:val="nil"/>
              <w:bottom w:val="double" w:sz="4" w:space="0" w:color="auto"/>
              <w:right w:val="single" w:sz="4" w:space="0" w:color="auto"/>
            </w:tcBorders>
            <w:shd w:val="clear" w:color="auto" w:fill="auto"/>
            <w:noWrap/>
            <w:vAlign w:val="center"/>
            <w:hideMark/>
          </w:tcPr>
          <w:p w:rsidR="00A86955" w:rsidRPr="009153A4" w:rsidRDefault="00A86955" w:rsidP="006A414B">
            <w:pPr>
              <w:spacing w:after="0" w:line="240" w:lineRule="auto"/>
              <w:jc w:val="right"/>
              <w:rPr>
                <w:rFonts w:asciiTheme="majorHAnsi" w:hAnsiTheme="majorHAnsi"/>
                <w:b/>
                <w:sz w:val="20"/>
                <w:szCs w:val="20"/>
              </w:rPr>
            </w:pPr>
            <w:r>
              <w:rPr>
                <w:rFonts w:asciiTheme="majorHAnsi" w:hAnsiTheme="majorHAnsi"/>
                <w:b/>
                <w:sz w:val="20"/>
                <w:szCs w:val="20"/>
                <w:lang w:val="id-ID"/>
              </w:rPr>
              <w:t>8.345.470.496,85</w:t>
            </w:r>
          </w:p>
        </w:tc>
        <w:tc>
          <w:tcPr>
            <w:tcW w:w="2310" w:type="dxa"/>
            <w:tcBorders>
              <w:top w:val="double" w:sz="4" w:space="0" w:color="auto"/>
              <w:left w:val="nil"/>
              <w:bottom w:val="double" w:sz="4" w:space="0" w:color="auto"/>
              <w:right w:val="single" w:sz="4" w:space="0" w:color="auto"/>
            </w:tcBorders>
            <w:shd w:val="clear" w:color="auto" w:fill="auto"/>
            <w:noWrap/>
            <w:vAlign w:val="center"/>
            <w:hideMark/>
          </w:tcPr>
          <w:p w:rsidR="00A86955" w:rsidRPr="009153A4" w:rsidRDefault="00A86955" w:rsidP="000F1050">
            <w:pPr>
              <w:spacing w:after="0" w:line="240" w:lineRule="auto"/>
              <w:jc w:val="right"/>
              <w:rPr>
                <w:rFonts w:asciiTheme="majorHAnsi" w:hAnsiTheme="majorHAnsi" w:cs="Arial"/>
                <w:b/>
                <w:bCs/>
                <w:sz w:val="20"/>
                <w:szCs w:val="20"/>
              </w:rPr>
            </w:pPr>
            <w:r>
              <w:rPr>
                <w:rFonts w:asciiTheme="majorHAnsi" w:hAnsiTheme="majorHAnsi" w:cs="Arial"/>
                <w:b/>
                <w:bCs/>
                <w:sz w:val="20"/>
                <w:szCs w:val="20"/>
              </w:rPr>
              <w:t>67.843</w:t>
            </w:r>
            <w:r>
              <w:rPr>
                <w:rFonts w:asciiTheme="majorHAnsi" w:hAnsiTheme="majorHAnsi" w:cs="Arial"/>
                <w:b/>
                <w:bCs/>
                <w:sz w:val="20"/>
                <w:szCs w:val="20"/>
                <w:lang w:val="id-ID"/>
              </w:rPr>
              <w:t>.750.000,00</w:t>
            </w:r>
            <w:r w:rsidRPr="009153A4">
              <w:rPr>
                <w:rFonts w:asciiTheme="majorHAnsi" w:hAnsiTheme="majorHAnsi" w:cs="Arial"/>
                <w:b/>
                <w:bCs/>
                <w:sz w:val="20"/>
                <w:szCs w:val="20"/>
              </w:rPr>
              <w:t xml:space="preserve"> </w:t>
            </w:r>
          </w:p>
        </w:tc>
        <w:tc>
          <w:tcPr>
            <w:tcW w:w="2201" w:type="dxa"/>
            <w:tcBorders>
              <w:top w:val="double" w:sz="4" w:space="0" w:color="auto"/>
              <w:left w:val="nil"/>
              <w:bottom w:val="double" w:sz="4" w:space="0" w:color="auto"/>
              <w:right w:val="single" w:sz="4" w:space="0" w:color="auto"/>
            </w:tcBorders>
            <w:shd w:val="clear" w:color="auto" w:fill="auto"/>
            <w:noWrap/>
            <w:vAlign w:val="center"/>
            <w:hideMark/>
          </w:tcPr>
          <w:p w:rsidR="00A86955" w:rsidRPr="009153A4" w:rsidRDefault="00A86955" w:rsidP="000F1050">
            <w:pPr>
              <w:spacing w:after="0" w:line="240" w:lineRule="auto"/>
              <w:jc w:val="right"/>
              <w:rPr>
                <w:rFonts w:asciiTheme="majorHAnsi" w:hAnsiTheme="majorHAnsi" w:cs="Arial"/>
                <w:b/>
                <w:bCs/>
                <w:sz w:val="20"/>
                <w:szCs w:val="20"/>
              </w:rPr>
            </w:pPr>
            <w:r>
              <w:rPr>
                <w:rFonts w:asciiTheme="majorHAnsi" w:hAnsiTheme="majorHAnsi" w:cs="Arial"/>
                <w:b/>
                <w:bCs/>
                <w:sz w:val="20"/>
                <w:szCs w:val="20"/>
              </w:rPr>
              <w:t>59</w:t>
            </w:r>
            <w:r>
              <w:rPr>
                <w:rFonts w:asciiTheme="majorHAnsi" w:hAnsiTheme="majorHAnsi" w:cs="Arial"/>
                <w:b/>
                <w:bCs/>
                <w:sz w:val="20"/>
                <w:szCs w:val="20"/>
                <w:lang w:val="id-ID"/>
              </w:rPr>
              <w:t>.498.279.503,15</w:t>
            </w:r>
            <w:r w:rsidRPr="009153A4">
              <w:rPr>
                <w:rFonts w:asciiTheme="majorHAnsi" w:hAnsiTheme="majorHAnsi" w:cs="Arial"/>
                <w:b/>
                <w:bCs/>
                <w:sz w:val="20"/>
                <w:szCs w:val="20"/>
              </w:rPr>
              <w:t xml:space="preserve"> </w:t>
            </w:r>
          </w:p>
        </w:tc>
        <w:tc>
          <w:tcPr>
            <w:tcW w:w="1051" w:type="dxa"/>
            <w:tcBorders>
              <w:top w:val="double" w:sz="4" w:space="0" w:color="auto"/>
              <w:left w:val="nil"/>
              <w:bottom w:val="double" w:sz="4" w:space="0" w:color="auto"/>
              <w:right w:val="single" w:sz="4" w:space="0" w:color="auto"/>
            </w:tcBorders>
            <w:shd w:val="clear" w:color="auto" w:fill="auto"/>
            <w:noWrap/>
            <w:vAlign w:val="center"/>
            <w:hideMark/>
          </w:tcPr>
          <w:p w:rsidR="00A86955" w:rsidRPr="00A86955" w:rsidRDefault="00A86955" w:rsidP="000F1050">
            <w:pPr>
              <w:spacing w:after="0" w:line="240" w:lineRule="auto"/>
              <w:jc w:val="center"/>
              <w:rPr>
                <w:rFonts w:asciiTheme="majorHAnsi" w:hAnsiTheme="majorHAnsi" w:cs="Arial"/>
                <w:b/>
                <w:bCs/>
                <w:sz w:val="20"/>
                <w:szCs w:val="20"/>
              </w:rPr>
            </w:pPr>
            <w:r>
              <w:rPr>
                <w:rFonts w:asciiTheme="majorHAnsi" w:hAnsiTheme="majorHAnsi" w:cs="Arial"/>
                <w:b/>
                <w:bCs/>
                <w:sz w:val="20"/>
                <w:szCs w:val="20"/>
                <w:lang w:val="id-ID"/>
              </w:rPr>
              <w:t>7</w:t>
            </w:r>
            <w:r>
              <w:rPr>
                <w:rFonts w:asciiTheme="majorHAnsi" w:hAnsiTheme="majorHAnsi" w:cs="Arial"/>
                <w:b/>
                <w:bCs/>
                <w:sz w:val="20"/>
                <w:szCs w:val="20"/>
              </w:rPr>
              <w:t>12</w:t>
            </w:r>
            <w:r>
              <w:rPr>
                <w:rFonts w:asciiTheme="majorHAnsi" w:hAnsiTheme="majorHAnsi" w:cs="Arial"/>
                <w:b/>
                <w:bCs/>
                <w:sz w:val="20"/>
                <w:szCs w:val="20"/>
                <w:lang w:val="id-ID"/>
              </w:rPr>
              <w:t>,</w:t>
            </w:r>
            <w:r>
              <w:rPr>
                <w:rFonts w:asciiTheme="majorHAnsi" w:hAnsiTheme="majorHAnsi" w:cs="Arial"/>
                <w:b/>
                <w:bCs/>
                <w:sz w:val="20"/>
                <w:szCs w:val="20"/>
              </w:rPr>
              <w:t>94</w:t>
            </w:r>
          </w:p>
        </w:tc>
      </w:tr>
      <w:tr w:rsidR="00321948" w:rsidRPr="00F90740" w:rsidTr="00321948">
        <w:trPr>
          <w:trHeight w:val="340"/>
          <w:jc w:val="center"/>
        </w:trPr>
        <w:tc>
          <w:tcPr>
            <w:tcW w:w="6131" w:type="dxa"/>
            <w:tcBorders>
              <w:top w:val="double" w:sz="4" w:space="0" w:color="auto"/>
              <w:left w:val="single" w:sz="4" w:space="0" w:color="auto"/>
              <w:bottom w:val="double" w:sz="4" w:space="0" w:color="auto"/>
              <w:right w:val="single" w:sz="4" w:space="0" w:color="auto"/>
            </w:tcBorders>
            <w:shd w:val="clear" w:color="auto" w:fill="auto"/>
            <w:noWrap/>
            <w:vAlign w:val="center"/>
          </w:tcPr>
          <w:p w:rsidR="00321948" w:rsidRPr="00321948" w:rsidRDefault="00321948" w:rsidP="006A414B">
            <w:pPr>
              <w:spacing w:after="0" w:line="240" w:lineRule="auto"/>
              <w:jc w:val="right"/>
              <w:rPr>
                <w:rFonts w:asciiTheme="majorHAnsi" w:hAnsiTheme="majorHAnsi" w:cs="Calibri"/>
                <w:b/>
                <w:sz w:val="20"/>
                <w:szCs w:val="20"/>
                <w:lang w:val="id-ID"/>
              </w:rPr>
            </w:pPr>
            <w:r>
              <w:rPr>
                <w:rFonts w:asciiTheme="majorHAnsi" w:hAnsiTheme="majorHAnsi" w:cs="Calibri"/>
                <w:b/>
                <w:sz w:val="20"/>
                <w:szCs w:val="20"/>
                <w:lang w:val="id-ID"/>
              </w:rPr>
              <w:t>SILPA</w:t>
            </w:r>
          </w:p>
        </w:tc>
        <w:tc>
          <w:tcPr>
            <w:tcW w:w="2310" w:type="dxa"/>
            <w:tcBorders>
              <w:top w:val="double" w:sz="4" w:space="0" w:color="auto"/>
              <w:left w:val="nil"/>
              <w:bottom w:val="double" w:sz="4" w:space="0" w:color="auto"/>
              <w:right w:val="single" w:sz="4" w:space="0" w:color="auto"/>
            </w:tcBorders>
            <w:shd w:val="clear" w:color="auto" w:fill="auto"/>
            <w:noWrap/>
            <w:vAlign w:val="center"/>
          </w:tcPr>
          <w:p w:rsidR="00321948" w:rsidRDefault="00321948" w:rsidP="006A414B">
            <w:pPr>
              <w:spacing w:after="0" w:line="240" w:lineRule="auto"/>
              <w:jc w:val="right"/>
              <w:rPr>
                <w:rFonts w:asciiTheme="majorHAnsi" w:hAnsiTheme="majorHAnsi"/>
                <w:b/>
                <w:sz w:val="20"/>
                <w:szCs w:val="20"/>
                <w:lang w:val="id-ID"/>
              </w:rPr>
            </w:pPr>
            <w:r>
              <w:rPr>
                <w:rFonts w:asciiTheme="majorHAnsi" w:hAnsiTheme="majorHAnsi"/>
                <w:b/>
                <w:sz w:val="20"/>
                <w:szCs w:val="20"/>
                <w:lang w:val="id-ID"/>
              </w:rPr>
              <w:t>0,00</w:t>
            </w:r>
          </w:p>
        </w:tc>
        <w:tc>
          <w:tcPr>
            <w:tcW w:w="2310" w:type="dxa"/>
            <w:tcBorders>
              <w:top w:val="double" w:sz="4" w:space="0" w:color="auto"/>
              <w:left w:val="nil"/>
              <w:bottom w:val="double" w:sz="4" w:space="0" w:color="auto"/>
              <w:right w:val="single" w:sz="4" w:space="0" w:color="auto"/>
            </w:tcBorders>
            <w:shd w:val="clear" w:color="auto" w:fill="auto"/>
            <w:noWrap/>
            <w:vAlign w:val="center"/>
          </w:tcPr>
          <w:p w:rsidR="00321948" w:rsidRDefault="00321948" w:rsidP="006A414B">
            <w:pPr>
              <w:spacing w:after="0" w:line="240" w:lineRule="auto"/>
              <w:jc w:val="right"/>
              <w:rPr>
                <w:rFonts w:asciiTheme="majorHAnsi" w:hAnsiTheme="majorHAnsi" w:cs="Arial"/>
                <w:b/>
                <w:bCs/>
                <w:sz w:val="20"/>
                <w:szCs w:val="20"/>
                <w:lang w:val="id-ID"/>
              </w:rPr>
            </w:pPr>
            <w:r>
              <w:rPr>
                <w:rFonts w:asciiTheme="majorHAnsi" w:hAnsiTheme="majorHAnsi" w:cs="Arial"/>
                <w:b/>
                <w:bCs/>
                <w:sz w:val="20"/>
                <w:szCs w:val="20"/>
                <w:lang w:val="id-ID"/>
              </w:rPr>
              <w:t>0,00</w:t>
            </w:r>
          </w:p>
        </w:tc>
        <w:tc>
          <w:tcPr>
            <w:tcW w:w="2201" w:type="dxa"/>
            <w:tcBorders>
              <w:top w:val="double" w:sz="4" w:space="0" w:color="auto"/>
              <w:left w:val="nil"/>
              <w:bottom w:val="double" w:sz="4" w:space="0" w:color="auto"/>
              <w:right w:val="single" w:sz="4" w:space="0" w:color="auto"/>
            </w:tcBorders>
            <w:shd w:val="clear" w:color="auto" w:fill="auto"/>
            <w:noWrap/>
            <w:vAlign w:val="center"/>
          </w:tcPr>
          <w:p w:rsidR="00321948" w:rsidRPr="00321948" w:rsidRDefault="00321948" w:rsidP="006A414B">
            <w:pPr>
              <w:spacing w:after="0" w:line="240" w:lineRule="auto"/>
              <w:jc w:val="right"/>
              <w:rPr>
                <w:rFonts w:asciiTheme="majorHAnsi" w:hAnsiTheme="majorHAnsi" w:cs="Arial"/>
                <w:b/>
                <w:bCs/>
                <w:sz w:val="20"/>
                <w:szCs w:val="20"/>
                <w:lang w:val="id-ID"/>
              </w:rPr>
            </w:pPr>
            <w:r>
              <w:rPr>
                <w:rFonts w:asciiTheme="majorHAnsi" w:hAnsiTheme="majorHAnsi" w:cs="Arial"/>
                <w:b/>
                <w:bCs/>
                <w:sz w:val="20"/>
                <w:szCs w:val="20"/>
                <w:lang w:val="id-ID"/>
              </w:rPr>
              <w:t>0,00</w:t>
            </w:r>
          </w:p>
        </w:tc>
        <w:tc>
          <w:tcPr>
            <w:tcW w:w="1051" w:type="dxa"/>
            <w:tcBorders>
              <w:top w:val="double" w:sz="4" w:space="0" w:color="auto"/>
              <w:left w:val="nil"/>
              <w:bottom w:val="double" w:sz="4" w:space="0" w:color="auto"/>
              <w:right w:val="single" w:sz="4" w:space="0" w:color="auto"/>
            </w:tcBorders>
            <w:shd w:val="clear" w:color="auto" w:fill="auto"/>
            <w:noWrap/>
            <w:vAlign w:val="center"/>
          </w:tcPr>
          <w:p w:rsidR="00321948" w:rsidRDefault="00321948" w:rsidP="006A414B">
            <w:pPr>
              <w:spacing w:after="0" w:line="240" w:lineRule="auto"/>
              <w:jc w:val="center"/>
              <w:rPr>
                <w:rFonts w:asciiTheme="majorHAnsi" w:hAnsiTheme="majorHAnsi" w:cs="Arial"/>
                <w:b/>
                <w:bCs/>
                <w:sz w:val="20"/>
                <w:szCs w:val="20"/>
                <w:lang w:val="id-ID"/>
              </w:rPr>
            </w:pPr>
          </w:p>
        </w:tc>
      </w:tr>
    </w:tbl>
    <w:p w:rsidR="00FE52B4" w:rsidRPr="00321948" w:rsidRDefault="00FE52B4" w:rsidP="00321948">
      <w:pPr>
        <w:autoSpaceDE w:val="0"/>
        <w:autoSpaceDN w:val="0"/>
        <w:adjustRightInd w:val="0"/>
        <w:spacing w:after="0" w:line="360" w:lineRule="auto"/>
        <w:jc w:val="both"/>
        <w:rPr>
          <w:rFonts w:asciiTheme="majorHAnsi" w:hAnsiTheme="majorHAnsi"/>
          <w:sz w:val="4"/>
          <w:szCs w:val="4"/>
          <w:lang w:val="id-ID"/>
        </w:rPr>
      </w:pPr>
    </w:p>
    <w:sectPr w:rsidR="00FE52B4" w:rsidRPr="00321948" w:rsidSect="00DA324E">
      <w:footerReference w:type="default" r:id="rId13"/>
      <w:pgSz w:w="16840" w:h="12191" w:orient="landscape" w:code="9"/>
      <w:pgMar w:top="1701" w:right="1418" w:bottom="1418" w:left="1418" w:header="567" w:footer="567" w:gutter="0"/>
      <w:pgNumType w:start="5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529E8" w:rsidRDefault="00C529E8" w:rsidP="003B716D">
      <w:pPr>
        <w:spacing w:after="0" w:line="240" w:lineRule="auto"/>
      </w:pPr>
      <w:r>
        <w:separator/>
      </w:r>
    </w:p>
  </w:endnote>
  <w:endnote w:type="continuationSeparator" w:id="1">
    <w:p w:rsidR="00C529E8" w:rsidRDefault="00C529E8" w:rsidP="003B716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erlin Sans FB Demi">
    <w:panose1 w:val="020E0802020502020306"/>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KodchiangUPC">
    <w:panose1 w:val="02020603050405020304"/>
    <w:charset w:val="00"/>
    <w:family w:val="roman"/>
    <w:pitch w:val="variable"/>
    <w:sig w:usb0="01000007" w:usb1="00000002" w:usb2="00000000" w:usb3="00000000" w:csb0="00010001" w:csb1="00000000"/>
  </w:font>
  <w:font w:name="Footlight MT Light">
    <w:panose1 w:val="0204060206030A020304"/>
    <w:charset w:val="00"/>
    <w:family w:val="roman"/>
    <w:pitch w:val="variable"/>
    <w:sig w:usb0="00000003" w:usb1="00000000" w:usb2="00000000" w:usb3="00000000" w:csb0="00000001" w:csb1="00000000"/>
  </w:font>
  <w:font w:name="Franklin Gothic Book">
    <w:panose1 w:val="020B0503020102020204"/>
    <w:charset w:val="00"/>
    <w:family w:val="swiss"/>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9072" w:type="dxa"/>
      <w:tblInd w:w="108" w:type="dxa"/>
      <w:tblBorders>
        <w:top w:val="double" w:sz="4" w:space="0" w:color="auto"/>
        <w:left w:val="none" w:sz="0" w:space="0" w:color="auto"/>
        <w:bottom w:val="none" w:sz="0" w:space="0" w:color="auto"/>
        <w:right w:val="none" w:sz="0" w:space="0" w:color="auto"/>
        <w:insideV w:val="double" w:sz="4" w:space="0" w:color="auto"/>
      </w:tblBorders>
      <w:tblLook w:val="04A0"/>
    </w:tblPr>
    <w:tblGrid>
      <w:gridCol w:w="8364"/>
      <w:gridCol w:w="708"/>
    </w:tblGrid>
    <w:tr w:rsidR="00326A6A" w:rsidTr="00402A13">
      <w:tc>
        <w:tcPr>
          <w:tcW w:w="8364" w:type="dxa"/>
        </w:tcPr>
        <w:p w:rsidR="00326A6A" w:rsidRPr="00380A4C" w:rsidRDefault="00326A6A" w:rsidP="00402A13">
          <w:pPr>
            <w:pStyle w:val="Footer"/>
            <w:ind w:left="-108"/>
          </w:pPr>
          <w:r>
            <w:rPr>
              <w:rFonts w:ascii="Footlight MT Light" w:hAnsi="Footlight MT Light"/>
            </w:rPr>
            <w:t>Kebijakan Umum APBD T.A. 2016</w:t>
          </w:r>
        </w:p>
      </w:tc>
      <w:tc>
        <w:tcPr>
          <w:tcW w:w="708" w:type="dxa"/>
        </w:tcPr>
        <w:p w:rsidR="00326A6A" w:rsidRDefault="00326A6A" w:rsidP="00402A13">
          <w:pPr>
            <w:pStyle w:val="Footer"/>
            <w:ind w:right="-108"/>
            <w:jc w:val="right"/>
          </w:pPr>
          <w:r w:rsidRPr="00E61D3E">
            <w:t xml:space="preserve">Hal. </w:t>
          </w:r>
          <w:fldSimple w:instr=" PAGE   \* MERGEFORMAT ">
            <w:r w:rsidR="00136BD7">
              <w:rPr>
                <w:noProof/>
              </w:rPr>
              <w:t>31</w:t>
            </w:r>
          </w:fldSimple>
        </w:p>
      </w:tc>
    </w:tr>
  </w:tbl>
  <w:p w:rsidR="00326A6A" w:rsidRDefault="00326A6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14033" w:type="dxa"/>
      <w:tblInd w:w="108" w:type="dxa"/>
      <w:tblBorders>
        <w:top w:val="double" w:sz="4" w:space="0" w:color="auto"/>
        <w:left w:val="none" w:sz="0" w:space="0" w:color="auto"/>
        <w:bottom w:val="none" w:sz="0" w:space="0" w:color="auto"/>
        <w:right w:val="none" w:sz="0" w:space="0" w:color="auto"/>
        <w:insideV w:val="double" w:sz="4" w:space="0" w:color="auto"/>
      </w:tblBorders>
      <w:tblLook w:val="04A0"/>
    </w:tblPr>
    <w:tblGrid>
      <w:gridCol w:w="13325"/>
      <w:gridCol w:w="708"/>
    </w:tblGrid>
    <w:tr w:rsidR="00326A6A" w:rsidTr="003B716D">
      <w:tc>
        <w:tcPr>
          <w:tcW w:w="13325" w:type="dxa"/>
        </w:tcPr>
        <w:p w:rsidR="00326A6A" w:rsidRPr="00380A4C" w:rsidRDefault="00326A6A" w:rsidP="00402A13">
          <w:pPr>
            <w:pStyle w:val="Footer"/>
            <w:ind w:left="-108"/>
          </w:pPr>
          <w:r>
            <w:rPr>
              <w:rFonts w:ascii="Footlight MT Light" w:hAnsi="Footlight MT Light"/>
            </w:rPr>
            <w:t>Kebijakan Umum APBD T.A. 2016</w:t>
          </w:r>
        </w:p>
      </w:tc>
      <w:tc>
        <w:tcPr>
          <w:tcW w:w="708" w:type="dxa"/>
        </w:tcPr>
        <w:p w:rsidR="00326A6A" w:rsidRDefault="00326A6A" w:rsidP="00402A13">
          <w:pPr>
            <w:pStyle w:val="Footer"/>
            <w:ind w:right="-108"/>
            <w:jc w:val="right"/>
          </w:pPr>
          <w:r w:rsidRPr="00E61D3E">
            <w:t xml:space="preserve">Hal. </w:t>
          </w:r>
          <w:fldSimple w:instr=" PAGE   \* MERGEFORMAT ">
            <w:r w:rsidR="00136BD7">
              <w:rPr>
                <w:noProof/>
              </w:rPr>
              <w:t>32</w:t>
            </w:r>
          </w:fldSimple>
        </w:p>
      </w:tc>
    </w:tr>
  </w:tbl>
  <w:p w:rsidR="00326A6A" w:rsidRDefault="00326A6A">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9072" w:type="dxa"/>
      <w:tblInd w:w="108" w:type="dxa"/>
      <w:tblBorders>
        <w:top w:val="double" w:sz="4" w:space="0" w:color="auto"/>
        <w:left w:val="none" w:sz="0" w:space="0" w:color="auto"/>
        <w:bottom w:val="none" w:sz="0" w:space="0" w:color="auto"/>
        <w:right w:val="none" w:sz="0" w:space="0" w:color="auto"/>
        <w:insideV w:val="double" w:sz="4" w:space="0" w:color="auto"/>
      </w:tblBorders>
      <w:tblLook w:val="04A0"/>
    </w:tblPr>
    <w:tblGrid>
      <w:gridCol w:w="8364"/>
      <w:gridCol w:w="708"/>
    </w:tblGrid>
    <w:tr w:rsidR="00326A6A" w:rsidTr="003B716D">
      <w:tc>
        <w:tcPr>
          <w:tcW w:w="8364" w:type="dxa"/>
        </w:tcPr>
        <w:p w:rsidR="00326A6A" w:rsidRPr="00380A4C" w:rsidRDefault="00326A6A" w:rsidP="00402A13">
          <w:pPr>
            <w:pStyle w:val="Footer"/>
            <w:ind w:left="-108"/>
          </w:pPr>
          <w:r>
            <w:rPr>
              <w:rFonts w:ascii="Footlight MT Light" w:hAnsi="Footlight MT Light"/>
            </w:rPr>
            <w:t>Kebijakan Umum APBD T.A. 2016</w:t>
          </w:r>
        </w:p>
      </w:tc>
      <w:tc>
        <w:tcPr>
          <w:tcW w:w="708" w:type="dxa"/>
        </w:tcPr>
        <w:p w:rsidR="00326A6A" w:rsidRDefault="00326A6A" w:rsidP="00402A13">
          <w:pPr>
            <w:pStyle w:val="Footer"/>
            <w:ind w:right="-108"/>
            <w:jc w:val="right"/>
          </w:pPr>
          <w:r w:rsidRPr="00E61D3E">
            <w:t xml:space="preserve">Hal. </w:t>
          </w:r>
          <w:fldSimple w:instr=" PAGE   \* MERGEFORMAT ">
            <w:r w:rsidR="00136BD7">
              <w:rPr>
                <w:noProof/>
              </w:rPr>
              <w:t>45</w:t>
            </w:r>
          </w:fldSimple>
        </w:p>
      </w:tc>
    </w:tr>
  </w:tbl>
  <w:p w:rsidR="00326A6A" w:rsidRDefault="00326A6A">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14033" w:type="dxa"/>
      <w:tblInd w:w="108" w:type="dxa"/>
      <w:tblBorders>
        <w:top w:val="double" w:sz="4" w:space="0" w:color="auto"/>
        <w:left w:val="none" w:sz="0" w:space="0" w:color="auto"/>
        <w:bottom w:val="none" w:sz="0" w:space="0" w:color="auto"/>
        <w:right w:val="none" w:sz="0" w:space="0" w:color="auto"/>
        <w:insideV w:val="double" w:sz="4" w:space="0" w:color="auto"/>
      </w:tblBorders>
      <w:tblLook w:val="04A0"/>
    </w:tblPr>
    <w:tblGrid>
      <w:gridCol w:w="13325"/>
      <w:gridCol w:w="708"/>
    </w:tblGrid>
    <w:tr w:rsidR="00326A6A" w:rsidTr="00312236">
      <w:tc>
        <w:tcPr>
          <w:tcW w:w="13325" w:type="dxa"/>
        </w:tcPr>
        <w:p w:rsidR="00326A6A" w:rsidRPr="00380A4C" w:rsidRDefault="00326A6A" w:rsidP="00402A13">
          <w:pPr>
            <w:pStyle w:val="Footer"/>
            <w:ind w:left="-108"/>
          </w:pPr>
          <w:r>
            <w:rPr>
              <w:rFonts w:ascii="Footlight MT Light" w:hAnsi="Footlight MT Light"/>
            </w:rPr>
            <w:t>Kebijakan Umum APBD T.A. 2016</w:t>
          </w:r>
        </w:p>
      </w:tc>
      <w:tc>
        <w:tcPr>
          <w:tcW w:w="708" w:type="dxa"/>
        </w:tcPr>
        <w:p w:rsidR="00326A6A" w:rsidRDefault="00326A6A" w:rsidP="00402A13">
          <w:pPr>
            <w:pStyle w:val="Footer"/>
            <w:ind w:right="-108"/>
            <w:jc w:val="right"/>
          </w:pPr>
          <w:r w:rsidRPr="00E61D3E">
            <w:t xml:space="preserve">Hal. </w:t>
          </w:r>
          <w:fldSimple w:instr=" PAGE   \* MERGEFORMAT ">
            <w:r w:rsidR="00136BD7">
              <w:rPr>
                <w:noProof/>
              </w:rPr>
              <w:t>46</w:t>
            </w:r>
          </w:fldSimple>
        </w:p>
      </w:tc>
    </w:tr>
  </w:tbl>
  <w:p w:rsidR="00326A6A" w:rsidRDefault="00326A6A">
    <w:pPr>
      <w:pStyle w:val="Foote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9072" w:type="dxa"/>
      <w:tblInd w:w="108" w:type="dxa"/>
      <w:tblBorders>
        <w:top w:val="double" w:sz="4" w:space="0" w:color="auto"/>
        <w:left w:val="none" w:sz="0" w:space="0" w:color="auto"/>
        <w:bottom w:val="none" w:sz="0" w:space="0" w:color="auto"/>
        <w:right w:val="none" w:sz="0" w:space="0" w:color="auto"/>
        <w:insideV w:val="double" w:sz="4" w:space="0" w:color="auto"/>
      </w:tblBorders>
      <w:tblLook w:val="04A0"/>
    </w:tblPr>
    <w:tblGrid>
      <w:gridCol w:w="8364"/>
      <w:gridCol w:w="708"/>
    </w:tblGrid>
    <w:tr w:rsidR="00326A6A" w:rsidTr="00312236">
      <w:tc>
        <w:tcPr>
          <w:tcW w:w="8364" w:type="dxa"/>
        </w:tcPr>
        <w:p w:rsidR="00326A6A" w:rsidRPr="00380A4C" w:rsidRDefault="00326A6A" w:rsidP="00402A13">
          <w:pPr>
            <w:pStyle w:val="Footer"/>
            <w:ind w:left="-108"/>
          </w:pPr>
          <w:r>
            <w:rPr>
              <w:rFonts w:ascii="Footlight MT Light" w:hAnsi="Footlight MT Light"/>
            </w:rPr>
            <w:t>Kebijakan Umum APBD T.A. 2016</w:t>
          </w:r>
        </w:p>
      </w:tc>
      <w:tc>
        <w:tcPr>
          <w:tcW w:w="708" w:type="dxa"/>
        </w:tcPr>
        <w:p w:rsidR="00326A6A" w:rsidRDefault="00326A6A" w:rsidP="00402A13">
          <w:pPr>
            <w:pStyle w:val="Footer"/>
            <w:ind w:right="-108"/>
            <w:jc w:val="right"/>
          </w:pPr>
          <w:r w:rsidRPr="00E61D3E">
            <w:t xml:space="preserve">Hal. </w:t>
          </w:r>
          <w:fldSimple w:instr=" PAGE   \* MERGEFORMAT ">
            <w:r w:rsidR="00136BD7">
              <w:rPr>
                <w:noProof/>
              </w:rPr>
              <w:t>49</w:t>
            </w:r>
          </w:fldSimple>
        </w:p>
      </w:tc>
    </w:tr>
  </w:tbl>
  <w:p w:rsidR="00326A6A" w:rsidRDefault="00326A6A">
    <w:pPr>
      <w:pStyle w:val="Foote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14033" w:type="dxa"/>
      <w:tblInd w:w="108" w:type="dxa"/>
      <w:tblBorders>
        <w:top w:val="double" w:sz="4" w:space="0" w:color="auto"/>
        <w:left w:val="none" w:sz="0" w:space="0" w:color="auto"/>
        <w:bottom w:val="none" w:sz="0" w:space="0" w:color="auto"/>
        <w:right w:val="none" w:sz="0" w:space="0" w:color="auto"/>
        <w:insideV w:val="double" w:sz="4" w:space="0" w:color="auto"/>
      </w:tblBorders>
      <w:tblLook w:val="04A0"/>
    </w:tblPr>
    <w:tblGrid>
      <w:gridCol w:w="13325"/>
      <w:gridCol w:w="708"/>
    </w:tblGrid>
    <w:tr w:rsidR="00326A6A" w:rsidTr="00DA324E">
      <w:tc>
        <w:tcPr>
          <w:tcW w:w="13325" w:type="dxa"/>
        </w:tcPr>
        <w:p w:rsidR="00326A6A" w:rsidRPr="00380A4C" w:rsidRDefault="00326A6A" w:rsidP="00402A13">
          <w:pPr>
            <w:pStyle w:val="Footer"/>
            <w:ind w:left="-108"/>
          </w:pPr>
          <w:r>
            <w:rPr>
              <w:rFonts w:ascii="Footlight MT Light" w:hAnsi="Footlight MT Light"/>
            </w:rPr>
            <w:t>Kebijakan Umum APBD T.A. 2016</w:t>
          </w:r>
        </w:p>
      </w:tc>
      <w:tc>
        <w:tcPr>
          <w:tcW w:w="708" w:type="dxa"/>
        </w:tcPr>
        <w:p w:rsidR="00326A6A" w:rsidRDefault="00326A6A" w:rsidP="00402A13">
          <w:pPr>
            <w:pStyle w:val="Footer"/>
            <w:ind w:right="-108"/>
            <w:jc w:val="right"/>
          </w:pPr>
          <w:r w:rsidRPr="00E61D3E">
            <w:t xml:space="preserve">Hal. </w:t>
          </w:r>
          <w:fldSimple w:instr=" PAGE   \* MERGEFORMAT ">
            <w:r w:rsidR="00136BD7">
              <w:rPr>
                <w:noProof/>
              </w:rPr>
              <w:t>52</w:t>
            </w:r>
          </w:fldSimple>
        </w:p>
      </w:tc>
    </w:tr>
  </w:tbl>
  <w:p w:rsidR="00326A6A" w:rsidRDefault="00326A6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529E8" w:rsidRDefault="00C529E8" w:rsidP="003B716D">
      <w:pPr>
        <w:spacing w:after="0" w:line="240" w:lineRule="auto"/>
      </w:pPr>
      <w:r>
        <w:separator/>
      </w:r>
    </w:p>
  </w:footnote>
  <w:footnote w:type="continuationSeparator" w:id="1">
    <w:p w:rsidR="00C529E8" w:rsidRDefault="00C529E8" w:rsidP="003B716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83921"/>
    <w:multiLevelType w:val="hybridMultilevel"/>
    <w:tmpl w:val="3F028654"/>
    <w:lvl w:ilvl="0" w:tplc="CC58CC6E">
      <w:start w:val="1"/>
      <w:numFmt w:val="decimal"/>
      <w:lvlText w:val="%1."/>
      <w:lvlJc w:val="left"/>
      <w:pPr>
        <w:ind w:left="786"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1">
    <w:nsid w:val="047A669C"/>
    <w:multiLevelType w:val="hybridMultilevel"/>
    <w:tmpl w:val="65A01D2C"/>
    <w:lvl w:ilvl="0" w:tplc="92203994">
      <w:start w:val="1"/>
      <w:numFmt w:val="bullet"/>
      <w:lvlText w:val=""/>
      <w:lvlJc w:val="left"/>
      <w:pPr>
        <w:tabs>
          <w:tab w:val="num" w:pos="720"/>
        </w:tabs>
        <w:ind w:left="720" w:hanging="360"/>
      </w:pPr>
      <w:rPr>
        <w:rFonts w:ascii="Wingdings" w:hAnsi="Wingdings" w:hint="default"/>
      </w:rPr>
    </w:lvl>
    <w:lvl w:ilvl="1" w:tplc="2AE05398" w:tentative="1">
      <w:start w:val="1"/>
      <w:numFmt w:val="bullet"/>
      <w:lvlText w:val=""/>
      <w:lvlJc w:val="left"/>
      <w:pPr>
        <w:tabs>
          <w:tab w:val="num" w:pos="1440"/>
        </w:tabs>
        <w:ind w:left="1440" w:hanging="360"/>
      </w:pPr>
      <w:rPr>
        <w:rFonts w:ascii="Wingdings" w:hAnsi="Wingdings" w:hint="default"/>
      </w:rPr>
    </w:lvl>
    <w:lvl w:ilvl="2" w:tplc="863AF66C" w:tentative="1">
      <w:start w:val="1"/>
      <w:numFmt w:val="bullet"/>
      <w:lvlText w:val=""/>
      <w:lvlJc w:val="left"/>
      <w:pPr>
        <w:tabs>
          <w:tab w:val="num" w:pos="2160"/>
        </w:tabs>
        <w:ind w:left="2160" w:hanging="360"/>
      </w:pPr>
      <w:rPr>
        <w:rFonts w:ascii="Wingdings" w:hAnsi="Wingdings" w:hint="default"/>
      </w:rPr>
    </w:lvl>
    <w:lvl w:ilvl="3" w:tplc="49BAC2F0" w:tentative="1">
      <w:start w:val="1"/>
      <w:numFmt w:val="bullet"/>
      <w:lvlText w:val=""/>
      <w:lvlJc w:val="left"/>
      <w:pPr>
        <w:tabs>
          <w:tab w:val="num" w:pos="2880"/>
        </w:tabs>
        <w:ind w:left="2880" w:hanging="360"/>
      </w:pPr>
      <w:rPr>
        <w:rFonts w:ascii="Wingdings" w:hAnsi="Wingdings" w:hint="default"/>
      </w:rPr>
    </w:lvl>
    <w:lvl w:ilvl="4" w:tplc="119CD270" w:tentative="1">
      <w:start w:val="1"/>
      <w:numFmt w:val="bullet"/>
      <w:lvlText w:val=""/>
      <w:lvlJc w:val="left"/>
      <w:pPr>
        <w:tabs>
          <w:tab w:val="num" w:pos="3600"/>
        </w:tabs>
        <w:ind w:left="3600" w:hanging="360"/>
      </w:pPr>
      <w:rPr>
        <w:rFonts w:ascii="Wingdings" w:hAnsi="Wingdings" w:hint="default"/>
      </w:rPr>
    </w:lvl>
    <w:lvl w:ilvl="5" w:tplc="C2945EBC" w:tentative="1">
      <w:start w:val="1"/>
      <w:numFmt w:val="bullet"/>
      <w:lvlText w:val=""/>
      <w:lvlJc w:val="left"/>
      <w:pPr>
        <w:tabs>
          <w:tab w:val="num" w:pos="4320"/>
        </w:tabs>
        <w:ind w:left="4320" w:hanging="360"/>
      </w:pPr>
      <w:rPr>
        <w:rFonts w:ascii="Wingdings" w:hAnsi="Wingdings" w:hint="default"/>
      </w:rPr>
    </w:lvl>
    <w:lvl w:ilvl="6" w:tplc="EBF6D886" w:tentative="1">
      <w:start w:val="1"/>
      <w:numFmt w:val="bullet"/>
      <w:lvlText w:val=""/>
      <w:lvlJc w:val="left"/>
      <w:pPr>
        <w:tabs>
          <w:tab w:val="num" w:pos="5040"/>
        </w:tabs>
        <w:ind w:left="5040" w:hanging="360"/>
      </w:pPr>
      <w:rPr>
        <w:rFonts w:ascii="Wingdings" w:hAnsi="Wingdings" w:hint="default"/>
      </w:rPr>
    </w:lvl>
    <w:lvl w:ilvl="7" w:tplc="17C2F22E" w:tentative="1">
      <w:start w:val="1"/>
      <w:numFmt w:val="bullet"/>
      <w:lvlText w:val=""/>
      <w:lvlJc w:val="left"/>
      <w:pPr>
        <w:tabs>
          <w:tab w:val="num" w:pos="5760"/>
        </w:tabs>
        <w:ind w:left="5760" w:hanging="360"/>
      </w:pPr>
      <w:rPr>
        <w:rFonts w:ascii="Wingdings" w:hAnsi="Wingdings" w:hint="default"/>
      </w:rPr>
    </w:lvl>
    <w:lvl w:ilvl="8" w:tplc="86C01928" w:tentative="1">
      <w:start w:val="1"/>
      <w:numFmt w:val="bullet"/>
      <w:lvlText w:val=""/>
      <w:lvlJc w:val="left"/>
      <w:pPr>
        <w:tabs>
          <w:tab w:val="num" w:pos="6480"/>
        </w:tabs>
        <w:ind w:left="6480" w:hanging="360"/>
      </w:pPr>
      <w:rPr>
        <w:rFonts w:ascii="Wingdings" w:hAnsi="Wingdings" w:hint="default"/>
      </w:rPr>
    </w:lvl>
  </w:abstractNum>
  <w:abstractNum w:abstractNumId="2">
    <w:nsid w:val="05710042"/>
    <w:multiLevelType w:val="hybridMultilevel"/>
    <w:tmpl w:val="39BEA588"/>
    <w:lvl w:ilvl="0" w:tplc="F4D89490">
      <w:start w:val="1"/>
      <w:numFmt w:val="bullet"/>
      <w:lvlText w:val=""/>
      <w:lvlJc w:val="left"/>
      <w:pPr>
        <w:tabs>
          <w:tab w:val="num" w:pos="720"/>
        </w:tabs>
        <w:ind w:left="720" w:hanging="360"/>
      </w:pPr>
      <w:rPr>
        <w:rFonts w:ascii="Wingdings" w:hAnsi="Wingdings" w:hint="default"/>
      </w:rPr>
    </w:lvl>
    <w:lvl w:ilvl="1" w:tplc="CB1EDF9A" w:tentative="1">
      <w:start w:val="1"/>
      <w:numFmt w:val="bullet"/>
      <w:lvlText w:val=""/>
      <w:lvlJc w:val="left"/>
      <w:pPr>
        <w:tabs>
          <w:tab w:val="num" w:pos="1440"/>
        </w:tabs>
        <w:ind w:left="1440" w:hanging="360"/>
      </w:pPr>
      <w:rPr>
        <w:rFonts w:ascii="Wingdings" w:hAnsi="Wingdings" w:hint="default"/>
      </w:rPr>
    </w:lvl>
    <w:lvl w:ilvl="2" w:tplc="BCF2063C" w:tentative="1">
      <w:start w:val="1"/>
      <w:numFmt w:val="bullet"/>
      <w:lvlText w:val=""/>
      <w:lvlJc w:val="left"/>
      <w:pPr>
        <w:tabs>
          <w:tab w:val="num" w:pos="2160"/>
        </w:tabs>
        <w:ind w:left="2160" w:hanging="360"/>
      </w:pPr>
      <w:rPr>
        <w:rFonts w:ascii="Wingdings" w:hAnsi="Wingdings" w:hint="default"/>
      </w:rPr>
    </w:lvl>
    <w:lvl w:ilvl="3" w:tplc="9A7AC94C" w:tentative="1">
      <w:start w:val="1"/>
      <w:numFmt w:val="bullet"/>
      <w:lvlText w:val=""/>
      <w:lvlJc w:val="left"/>
      <w:pPr>
        <w:tabs>
          <w:tab w:val="num" w:pos="2880"/>
        </w:tabs>
        <w:ind w:left="2880" w:hanging="360"/>
      </w:pPr>
      <w:rPr>
        <w:rFonts w:ascii="Wingdings" w:hAnsi="Wingdings" w:hint="default"/>
      </w:rPr>
    </w:lvl>
    <w:lvl w:ilvl="4" w:tplc="F198E3BA" w:tentative="1">
      <w:start w:val="1"/>
      <w:numFmt w:val="bullet"/>
      <w:lvlText w:val=""/>
      <w:lvlJc w:val="left"/>
      <w:pPr>
        <w:tabs>
          <w:tab w:val="num" w:pos="3600"/>
        </w:tabs>
        <w:ind w:left="3600" w:hanging="360"/>
      </w:pPr>
      <w:rPr>
        <w:rFonts w:ascii="Wingdings" w:hAnsi="Wingdings" w:hint="default"/>
      </w:rPr>
    </w:lvl>
    <w:lvl w:ilvl="5" w:tplc="DAB4E356" w:tentative="1">
      <w:start w:val="1"/>
      <w:numFmt w:val="bullet"/>
      <w:lvlText w:val=""/>
      <w:lvlJc w:val="left"/>
      <w:pPr>
        <w:tabs>
          <w:tab w:val="num" w:pos="4320"/>
        </w:tabs>
        <w:ind w:left="4320" w:hanging="360"/>
      </w:pPr>
      <w:rPr>
        <w:rFonts w:ascii="Wingdings" w:hAnsi="Wingdings" w:hint="default"/>
      </w:rPr>
    </w:lvl>
    <w:lvl w:ilvl="6" w:tplc="FFA631A0" w:tentative="1">
      <w:start w:val="1"/>
      <w:numFmt w:val="bullet"/>
      <w:lvlText w:val=""/>
      <w:lvlJc w:val="left"/>
      <w:pPr>
        <w:tabs>
          <w:tab w:val="num" w:pos="5040"/>
        </w:tabs>
        <w:ind w:left="5040" w:hanging="360"/>
      </w:pPr>
      <w:rPr>
        <w:rFonts w:ascii="Wingdings" w:hAnsi="Wingdings" w:hint="default"/>
      </w:rPr>
    </w:lvl>
    <w:lvl w:ilvl="7" w:tplc="2F5C2EDE" w:tentative="1">
      <w:start w:val="1"/>
      <w:numFmt w:val="bullet"/>
      <w:lvlText w:val=""/>
      <w:lvlJc w:val="left"/>
      <w:pPr>
        <w:tabs>
          <w:tab w:val="num" w:pos="5760"/>
        </w:tabs>
        <w:ind w:left="5760" w:hanging="360"/>
      </w:pPr>
      <w:rPr>
        <w:rFonts w:ascii="Wingdings" w:hAnsi="Wingdings" w:hint="default"/>
      </w:rPr>
    </w:lvl>
    <w:lvl w:ilvl="8" w:tplc="44F270F2" w:tentative="1">
      <w:start w:val="1"/>
      <w:numFmt w:val="bullet"/>
      <w:lvlText w:val=""/>
      <w:lvlJc w:val="left"/>
      <w:pPr>
        <w:tabs>
          <w:tab w:val="num" w:pos="6480"/>
        </w:tabs>
        <w:ind w:left="6480" w:hanging="360"/>
      </w:pPr>
      <w:rPr>
        <w:rFonts w:ascii="Wingdings" w:hAnsi="Wingdings" w:hint="default"/>
      </w:rPr>
    </w:lvl>
  </w:abstractNum>
  <w:abstractNum w:abstractNumId="3">
    <w:nsid w:val="06E8279F"/>
    <w:multiLevelType w:val="hybridMultilevel"/>
    <w:tmpl w:val="8B3ACB54"/>
    <w:lvl w:ilvl="0" w:tplc="FED25122">
      <w:start w:val="1"/>
      <w:numFmt w:val="bullet"/>
      <w:lvlText w:val=""/>
      <w:lvlJc w:val="left"/>
      <w:pPr>
        <w:tabs>
          <w:tab w:val="num" w:pos="720"/>
        </w:tabs>
        <w:ind w:left="720" w:hanging="360"/>
      </w:pPr>
      <w:rPr>
        <w:rFonts w:ascii="Wingdings" w:hAnsi="Wingdings" w:hint="default"/>
      </w:rPr>
    </w:lvl>
    <w:lvl w:ilvl="1" w:tplc="E1C618B2" w:tentative="1">
      <w:start w:val="1"/>
      <w:numFmt w:val="bullet"/>
      <w:lvlText w:val=""/>
      <w:lvlJc w:val="left"/>
      <w:pPr>
        <w:tabs>
          <w:tab w:val="num" w:pos="1440"/>
        </w:tabs>
        <w:ind w:left="1440" w:hanging="360"/>
      </w:pPr>
      <w:rPr>
        <w:rFonts w:ascii="Wingdings" w:hAnsi="Wingdings" w:hint="default"/>
      </w:rPr>
    </w:lvl>
    <w:lvl w:ilvl="2" w:tplc="DD6AECC4" w:tentative="1">
      <w:start w:val="1"/>
      <w:numFmt w:val="bullet"/>
      <w:lvlText w:val=""/>
      <w:lvlJc w:val="left"/>
      <w:pPr>
        <w:tabs>
          <w:tab w:val="num" w:pos="2160"/>
        </w:tabs>
        <w:ind w:left="2160" w:hanging="360"/>
      </w:pPr>
      <w:rPr>
        <w:rFonts w:ascii="Wingdings" w:hAnsi="Wingdings" w:hint="default"/>
      </w:rPr>
    </w:lvl>
    <w:lvl w:ilvl="3" w:tplc="C5A0431E" w:tentative="1">
      <w:start w:val="1"/>
      <w:numFmt w:val="bullet"/>
      <w:lvlText w:val=""/>
      <w:lvlJc w:val="left"/>
      <w:pPr>
        <w:tabs>
          <w:tab w:val="num" w:pos="2880"/>
        </w:tabs>
        <w:ind w:left="2880" w:hanging="360"/>
      </w:pPr>
      <w:rPr>
        <w:rFonts w:ascii="Wingdings" w:hAnsi="Wingdings" w:hint="default"/>
      </w:rPr>
    </w:lvl>
    <w:lvl w:ilvl="4" w:tplc="269CBA64" w:tentative="1">
      <w:start w:val="1"/>
      <w:numFmt w:val="bullet"/>
      <w:lvlText w:val=""/>
      <w:lvlJc w:val="left"/>
      <w:pPr>
        <w:tabs>
          <w:tab w:val="num" w:pos="3600"/>
        </w:tabs>
        <w:ind w:left="3600" w:hanging="360"/>
      </w:pPr>
      <w:rPr>
        <w:rFonts w:ascii="Wingdings" w:hAnsi="Wingdings" w:hint="default"/>
      </w:rPr>
    </w:lvl>
    <w:lvl w:ilvl="5" w:tplc="16A65420" w:tentative="1">
      <w:start w:val="1"/>
      <w:numFmt w:val="bullet"/>
      <w:lvlText w:val=""/>
      <w:lvlJc w:val="left"/>
      <w:pPr>
        <w:tabs>
          <w:tab w:val="num" w:pos="4320"/>
        </w:tabs>
        <w:ind w:left="4320" w:hanging="360"/>
      </w:pPr>
      <w:rPr>
        <w:rFonts w:ascii="Wingdings" w:hAnsi="Wingdings" w:hint="default"/>
      </w:rPr>
    </w:lvl>
    <w:lvl w:ilvl="6" w:tplc="B9DE0D80" w:tentative="1">
      <w:start w:val="1"/>
      <w:numFmt w:val="bullet"/>
      <w:lvlText w:val=""/>
      <w:lvlJc w:val="left"/>
      <w:pPr>
        <w:tabs>
          <w:tab w:val="num" w:pos="5040"/>
        </w:tabs>
        <w:ind w:left="5040" w:hanging="360"/>
      </w:pPr>
      <w:rPr>
        <w:rFonts w:ascii="Wingdings" w:hAnsi="Wingdings" w:hint="default"/>
      </w:rPr>
    </w:lvl>
    <w:lvl w:ilvl="7" w:tplc="5DBEC302" w:tentative="1">
      <w:start w:val="1"/>
      <w:numFmt w:val="bullet"/>
      <w:lvlText w:val=""/>
      <w:lvlJc w:val="left"/>
      <w:pPr>
        <w:tabs>
          <w:tab w:val="num" w:pos="5760"/>
        </w:tabs>
        <w:ind w:left="5760" w:hanging="360"/>
      </w:pPr>
      <w:rPr>
        <w:rFonts w:ascii="Wingdings" w:hAnsi="Wingdings" w:hint="default"/>
      </w:rPr>
    </w:lvl>
    <w:lvl w:ilvl="8" w:tplc="9D7881BC" w:tentative="1">
      <w:start w:val="1"/>
      <w:numFmt w:val="bullet"/>
      <w:lvlText w:val=""/>
      <w:lvlJc w:val="left"/>
      <w:pPr>
        <w:tabs>
          <w:tab w:val="num" w:pos="6480"/>
        </w:tabs>
        <w:ind w:left="6480" w:hanging="360"/>
      </w:pPr>
      <w:rPr>
        <w:rFonts w:ascii="Wingdings" w:hAnsi="Wingdings" w:hint="default"/>
      </w:rPr>
    </w:lvl>
  </w:abstractNum>
  <w:abstractNum w:abstractNumId="4">
    <w:nsid w:val="07D772C0"/>
    <w:multiLevelType w:val="hybridMultilevel"/>
    <w:tmpl w:val="09CE7E1A"/>
    <w:lvl w:ilvl="0" w:tplc="14045464">
      <w:start w:val="1"/>
      <w:numFmt w:val="bullet"/>
      <w:lvlText w:val=""/>
      <w:lvlJc w:val="left"/>
      <w:pPr>
        <w:tabs>
          <w:tab w:val="num" w:pos="720"/>
        </w:tabs>
        <w:ind w:left="720" w:hanging="360"/>
      </w:pPr>
      <w:rPr>
        <w:rFonts w:ascii="Wingdings" w:hAnsi="Wingdings" w:hint="default"/>
      </w:rPr>
    </w:lvl>
    <w:lvl w:ilvl="1" w:tplc="F7984724" w:tentative="1">
      <w:start w:val="1"/>
      <w:numFmt w:val="bullet"/>
      <w:lvlText w:val=""/>
      <w:lvlJc w:val="left"/>
      <w:pPr>
        <w:tabs>
          <w:tab w:val="num" w:pos="1440"/>
        </w:tabs>
        <w:ind w:left="1440" w:hanging="360"/>
      </w:pPr>
      <w:rPr>
        <w:rFonts w:ascii="Wingdings" w:hAnsi="Wingdings" w:hint="default"/>
      </w:rPr>
    </w:lvl>
    <w:lvl w:ilvl="2" w:tplc="C5EC748A" w:tentative="1">
      <w:start w:val="1"/>
      <w:numFmt w:val="bullet"/>
      <w:lvlText w:val=""/>
      <w:lvlJc w:val="left"/>
      <w:pPr>
        <w:tabs>
          <w:tab w:val="num" w:pos="2160"/>
        </w:tabs>
        <w:ind w:left="2160" w:hanging="360"/>
      </w:pPr>
      <w:rPr>
        <w:rFonts w:ascii="Wingdings" w:hAnsi="Wingdings" w:hint="default"/>
      </w:rPr>
    </w:lvl>
    <w:lvl w:ilvl="3" w:tplc="419081CC" w:tentative="1">
      <w:start w:val="1"/>
      <w:numFmt w:val="bullet"/>
      <w:lvlText w:val=""/>
      <w:lvlJc w:val="left"/>
      <w:pPr>
        <w:tabs>
          <w:tab w:val="num" w:pos="2880"/>
        </w:tabs>
        <w:ind w:left="2880" w:hanging="360"/>
      </w:pPr>
      <w:rPr>
        <w:rFonts w:ascii="Wingdings" w:hAnsi="Wingdings" w:hint="default"/>
      </w:rPr>
    </w:lvl>
    <w:lvl w:ilvl="4" w:tplc="11D0D086" w:tentative="1">
      <w:start w:val="1"/>
      <w:numFmt w:val="bullet"/>
      <w:lvlText w:val=""/>
      <w:lvlJc w:val="left"/>
      <w:pPr>
        <w:tabs>
          <w:tab w:val="num" w:pos="3600"/>
        </w:tabs>
        <w:ind w:left="3600" w:hanging="360"/>
      </w:pPr>
      <w:rPr>
        <w:rFonts w:ascii="Wingdings" w:hAnsi="Wingdings" w:hint="default"/>
      </w:rPr>
    </w:lvl>
    <w:lvl w:ilvl="5" w:tplc="5340386C" w:tentative="1">
      <w:start w:val="1"/>
      <w:numFmt w:val="bullet"/>
      <w:lvlText w:val=""/>
      <w:lvlJc w:val="left"/>
      <w:pPr>
        <w:tabs>
          <w:tab w:val="num" w:pos="4320"/>
        </w:tabs>
        <w:ind w:left="4320" w:hanging="360"/>
      </w:pPr>
      <w:rPr>
        <w:rFonts w:ascii="Wingdings" w:hAnsi="Wingdings" w:hint="default"/>
      </w:rPr>
    </w:lvl>
    <w:lvl w:ilvl="6" w:tplc="E272B682" w:tentative="1">
      <w:start w:val="1"/>
      <w:numFmt w:val="bullet"/>
      <w:lvlText w:val=""/>
      <w:lvlJc w:val="left"/>
      <w:pPr>
        <w:tabs>
          <w:tab w:val="num" w:pos="5040"/>
        </w:tabs>
        <w:ind w:left="5040" w:hanging="360"/>
      </w:pPr>
      <w:rPr>
        <w:rFonts w:ascii="Wingdings" w:hAnsi="Wingdings" w:hint="default"/>
      </w:rPr>
    </w:lvl>
    <w:lvl w:ilvl="7" w:tplc="3410AC52" w:tentative="1">
      <w:start w:val="1"/>
      <w:numFmt w:val="bullet"/>
      <w:lvlText w:val=""/>
      <w:lvlJc w:val="left"/>
      <w:pPr>
        <w:tabs>
          <w:tab w:val="num" w:pos="5760"/>
        </w:tabs>
        <w:ind w:left="5760" w:hanging="360"/>
      </w:pPr>
      <w:rPr>
        <w:rFonts w:ascii="Wingdings" w:hAnsi="Wingdings" w:hint="default"/>
      </w:rPr>
    </w:lvl>
    <w:lvl w:ilvl="8" w:tplc="529825AE" w:tentative="1">
      <w:start w:val="1"/>
      <w:numFmt w:val="bullet"/>
      <w:lvlText w:val=""/>
      <w:lvlJc w:val="left"/>
      <w:pPr>
        <w:tabs>
          <w:tab w:val="num" w:pos="6480"/>
        </w:tabs>
        <w:ind w:left="6480" w:hanging="360"/>
      </w:pPr>
      <w:rPr>
        <w:rFonts w:ascii="Wingdings" w:hAnsi="Wingdings" w:hint="default"/>
      </w:rPr>
    </w:lvl>
  </w:abstractNum>
  <w:abstractNum w:abstractNumId="5">
    <w:nsid w:val="0AA45BB6"/>
    <w:multiLevelType w:val="hybridMultilevel"/>
    <w:tmpl w:val="40B4AC94"/>
    <w:lvl w:ilvl="0" w:tplc="167275D4">
      <w:start w:val="1"/>
      <w:numFmt w:val="bullet"/>
      <w:lvlText w:val=""/>
      <w:lvlJc w:val="left"/>
      <w:pPr>
        <w:tabs>
          <w:tab w:val="num" w:pos="720"/>
        </w:tabs>
        <w:ind w:left="720" w:hanging="360"/>
      </w:pPr>
      <w:rPr>
        <w:rFonts w:ascii="Wingdings" w:hAnsi="Wingdings" w:hint="default"/>
      </w:rPr>
    </w:lvl>
    <w:lvl w:ilvl="1" w:tplc="D73A5F98" w:tentative="1">
      <w:start w:val="1"/>
      <w:numFmt w:val="bullet"/>
      <w:lvlText w:val=""/>
      <w:lvlJc w:val="left"/>
      <w:pPr>
        <w:tabs>
          <w:tab w:val="num" w:pos="1440"/>
        </w:tabs>
        <w:ind w:left="1440" w:hanging="360"/>
      </w:pPr>
      <w:rPr>
        <w:rFonts w:ascii="Wingdings" w:hAnsi="Wingdings" w:hint="default"/>
      </w:rPr>
    </w:lvl>
    <w:lvl w:ilvl="2" w:tplc="D314533A" w:tentative="1">
      <w:start w:val="1"/>
      <w:numFmt w:val="bullet"/>
      <w:lvlText w:val=""/>
      <w:lvlJc w:val="left"/>
      <w:pPr>
        <w:tabs>
          <w:tab w:val="num" w:pos="2160"/>
        </w:tabs>
        <w:ind w:left="2160" w:hanging="360"/>
      </w:pPr>
      <w:rPr>
        <w:rFonts w:ascii="Wingdings" w:hAnsi="Wingdings" w:hint="default"/>
      </w:rPr>
    </w:lvl>
    <w:lvl w:ilvl="3" w:tplc="6BD06DD0" w:tentative="1">
      <w:start w:val="1"/>
      <w:numFmt w:val="bullet"/>
      <w:lvlText w:val=""/>
      <w:lvlJc w:val="left"/>
      <w:pPr>
        <w:tabs>
          <w:tab w:val="num" w:pos="2880"/>
        </w:tabs>
        <w:ind w:left="2880" w:hanging="360"/>
      </w:pPr>
      <w:rPr>
        <w:rFonts w:ascii="Wingdings" w:hAnsi="Wingdings" w:hint="default"/>
      </w:rPr>
    </w:lvl>
    <w:lvl w:ilvl="4" w:tplc="5FB893DE" w:tentative="1">
      <w:start w:val="1"/>
      <w:numFmt w:val="bullet"/>
      <w:lvlText w:val=""/>
      <w:lvlJc w:val="left"/>
      <w:pPr>
        <w:tabs>
          <w:tab w:val="num" w:pos="3600"/>
        </w:tabs>
        <w:ind w:left="3600" w:hanging="360"/>
      </w:pPr>
      <w:rPr>
        <w:rFonts w:ascii="Wingdings" w:hAnsi="Wingdings" w:hint="default"/>
      </w:rPr>
    </w:lvl>
    <w:lvl w:ilvl="5" w:tplc="547A20A8" w:tentative="1">
      <w:start w:val="1"/>
      <w:numFmt w:val="bullet"/>
      <w:lvlText w:val=""/>
      <w:lvlJc w:val="left"/>
      <w:pPr>
        <w:tabs>
          <w:tab w:val="num" w:pos="4320"/>
        </w:tabs>
        <w:ind w:left="4320" w:hanging="360"/>
      </w:pPr>
      <w:rPr>
        <w:rFonts w:ascii="Wingdings" w:hAnsi="Wingdings" w:hint="default"/>
      </w:rPr>
    </w:lvl>
    <w:lvl w:ilvl="6" w:tplc="382E94C4" w:tentative="1">
      <w:start w:val="1"/>
      <w:numFmt w:val="bullet"/>
      <w:lvlText w:val=""/>
      <w:lvlJc w:val="left"/>
      <w:pPr>
        <w:tabs>
          <w:tab w:val="num" w:pos="5040"/>
        </w:tabs>
        <w:ind w:left="5040" w:hanging="360"/>
      </w:pPr>
      <w:rPr>
        <w:rFonts w:ascii="Wingdings" w:hAnsi="Wingdings" w:hint="default"/>
      </w:rPr>
    </w:lvl>
    <w:lvl w:ilvl="7" w:tplc="ACFCBCF8" w:tentative="1">
      <w:start w:val="1"/>
      <w:numFmt w:val="bullet"/>
      <w:lvlText w:val=""/>
      <w:lvlJc w:val="left"/>
      <w:pPr>
        <w:tabs>
          <w:tab w:val="num" w:pos="5760"/>
        </w:tabs>
        <w:ind w:left="5760" w:hanging="360"/>
      </w:pPr>
      <w:rPr>
        <w:rFonts w:ascii="Wingdings" w:hAnsi="Wingdings" w:hint="default"/>
      </w:rPr>
    </w:lvl>
    <w:lvl w:ilvl="8" w:tplc="157EF302" w:tentative="1">
      <w:start w:val="1"/>
      <w:numFmt w:val="bullet"/>
      <w:lvlText w:val=""/>
      <w:lvlJc w:val="left"/>
      <w:pPr>
        <w:tabs>
          <w:tab w:val="num" w:pos="6480"/>
        </w:tabs>
        <w:ind w:left="6480" w:hanging="360"/>
      </w:pPr>
      <w:rPr>
        <w:rFonts w:ascii="Wingdings" w:hAnsi="Wingdings" w:hint="default"/>
      </w:rPr>
    </w:lvl>
  </w:abstractNum>
  <w:abstractNum w:abstractNumId="6">
    <w:nsid w:val="0D4C43D7"/>
    <w:multiLevelType w:val="hybridMultilevel"/>
    <w:tmpl w:val="2EB41AB4"/>
    <w:lvl w:ilvl="0" w:tplc="AB0C8268">
      <w:start w:val="1"/>
      <w:numFmt w:val="decimal"/>
      <w:lvlText w:val="%1."/>
      <w:lvlJc w:val="left"/>
      <w:pPr>
        <w:ind w:left="1211" w:hanging="360"/>
      </w:pPr>
      <w:rPr>
        <w:rFonts w:hint="default"/>
      </w:rPr>
    </w:lvl>
    <w:lvl w:ilvl="1" w:tplc="04210019" w:tentative="1">
      <w:start w:val="1"/>
      <w:numFmt w:val="lowerLetter"/>
      <w:lvlText w:val="%2."/>
      <w:lvlJc w:val="left"/>
      <w:pPr>
        <w:ind w:left="1931" w:hanging="360"/>
      </w:pPr>
    </w:lvl>
    <w:lvl w:ilvl="2" w:tplc="0421001B" w:tentative="1">
      <w:start w:val="1"/>
      <w:numFmt w:val="lowerRoman"/>
      <w:lvlText w:val="%3."/>
      <w:lvlJc w:val="right"/>
      <w:pPr>
        <w:ind w:left="2651" w:hanging="180"/>
      </w:pPr>
    </w:lvl>
    <w:lvl w:ilvl="3" w:tplc="0421000F" w:tentative="1">
      <w:start w:val="1"/>
      <w:numFmt w:val="decimal"/>
      <w:lvlText w:val="%4."/>
      <w:lvlJc w:val="left"/>
      <w:pPr>
        <w:ind w:left="3371" w:hanging="360"/>
      </w:pPr>
    </w:lvl>
    <w:lvl w:ilvl="4" w:tplc="04210019" w:tentative="1">
      <w:start w:val="1"/>
      <w:numFmt w:val="lowerLetter"/>
      <w:lvlText w:val="%5."/>
      <w:lvlJc w:val="left"/>
      <w:pPr>
        <w:ind w:left="4091" w:hanging="360"/>
      </w:pPr>
    </w:lvl>
    <w:lvl w:ilvl="5" w:tplc="0421001B" w:tentative="1">
      <w:start w:val="1"/>
      <w:numFmt w:val="lowerRoman"/>
      <w:lvlText w:val="%6."/>
      <w:lvlJc w:val="right"/>
      <w:pPr>
        <w:ind w:left="4811" w:hanging="180"/>
      </w:pPr>
    </w:lvl>
    <w:lvl w:ilvl="6" w:tplc="0421000F" w:tentative="1">
      <w:start w:val="1"/>
      <w:numFmt w:val="decimal"/>
      <w:lvlText w:val="%7."/>
      <w:lvlJc w:val="left"/>
      <w:pPr>
        <w:ind w:left="5531" w:hanging="360"/>
      </w:pPr>
    </w:lvl>
    <w:lvl w:ilvl="7" w:tplc="04210019" w:tentative="1">
      <w:start w:val="1"/>
      <w:numFmt w:val="lowerLetter"/>
      <w:lvlText w:val="%8."/>
      <w:lvlJc w:val="left"/>
      <w:pPr>
        <w:ind w:left="6251" w:hanging="360"/>
      </w:pPr>
    </w:lvl>
    <w:lvl w:ilvl="8" w:tplc="0421001B" w:tentative="1">
      <w:start w:val="1"/>
      <w:numFmt w:val="lowerRoman"/>
      <w:lvlText w:val="%9."/>
      <w:lvlJc w:val="right"/>
      <w:pPr>
        <w:ind w:left="6971" w:hanging="180"/>
      </w:pPr>
    </w:lvl>
  </w:abstractNum>
  <w:abstractNum w:abstractNumId="7">
    <w:nsid w:val="0ED77BA0"/>
    <w:multiLevelType w:val="hybridMultilevel"/>
    <w:tmpl w:val="E6086844"/>
    <w:lvl w:ilvl="0" w:tplc="6A8C1752">
      <w:start w:val="1"/>
      <w:numFmt w:val="upp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nsid w:val="110070AD"/>
    <w:multiLevelType w:val="hybridMultilevel"/>
    <w:tmpl w:val="77E27684"/>
    <w:lvl w:ilvl="0" w:tplc="F0604362">
      <w:start w:val="1"/>
      <w:numFmt w:val="upp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9">
    <w:nsid w:val="14D42F3E"/>
    <w:multiLevelType w:val="hybridMultilevel"/>
    <w:tmpl w:val="12CEEE30"/>
    <w:lvl w:ilvl="0" w:tplc="333E62CA">
      <w:start w:val="1"/>
      <w:numFmt w:val="bullet"/>
      <w:lvlText w:val=""/>
      <w:lvlJc w:val="left"/>
      <w:pPr>
        <w:tabs>
          <w:tab w:val="num" w:pos="720"/>
        </w:tabs>
        <w:ind w:left="720" w:hanging="360"/>
      </w:pPr>
      <w:rPr>
        <w:rFonts w:ascii="Wingdings" w:hAnsi="Wingdings" w:hint="default"/>
      </w:rPr>
    </w:lvl>
    <w:lvl w:ilvl="1" w:tplc="63A890FA" w:tentative="1">
      <w:start w:val="1"/>
      <w:numFmt w:val="bullet"/>
      <w:lvlText w:val=""/>
      <w:lvlJc w:val="left"/>
      <w:pPr>
        <w:tabs>
          <w:tab w:val="num" w:pos="1440"/>
        </w:tabs>
        <w:ind w:left="1440" w:hanging="360"/>
      </w:pPr>
      <w:rPr>
        <w:rFonts w:ascii="Wingdings" w:hAnsi="Wingdings" w:hint="default"/>
      </w:rPr>
    </w:lvl>
    <w:lvl w:ilvl="2" w:tplc="58960D60" w:tentative="1">
      <w:start w:val="1"/>
      <w:numFmt w:val="bullet"/>
      <w:lvlText w:val=""/>
      <w:lvlJc w:val="left"/>
      <w:pPr>
        <w:tabs>
          <w:tab w:val="num" w:pos="2160"/>
        </w:tabs>
        <w:ind w:left="2160" w:hanging="360"/>
      </w:pPr>
      <w:rPr>
        <w:rFonts w:ascii="Wingdings" w:hAnsi="Wingdings" w:hint="default"/>
      </w:rPr>
    </w:lvl>
    <w:lvl w:ilvl="3" w:tplc="5B009734" w:tentative="1">
      <w:start w:val="1"/>
      <w:numFmt w:val="bullet"/>
      <w:lvlText w:val=""/>
      <w:lvlJc w:val="left"/>
      <w:pPr>
        <w:tabs>
          <w:tab w:val="num" w:pos="2880"/>
        </w:tabs>
        <w:ind w:left="2880" w:hanging="360"/>
      </w:pPr>
      <w:rPr>
        <w:rFonts w:ascii="Wingdings" w:hAnsi="Wingdings" w:hint="default"/>
      </w:rPr>
    </w:lvl>
    <w:lvl w:ilvl="4" w:tplc="1E749B9E" w:tentative="1">
      <w:start w:val="1"/>
      <w:numFmt w:val="bullet"/>
      <w:lvlText w:val=""/>
      <w:lvlJc w:val="left"/>
      <w:pPr>
        <w:tabs>
          <w:tab w:val="num" w:pos="3600"/>
        </w:tabs>
        <w:ind w:left="3600" w:hanging="360"/>
      </w:pPr>
      <w:rPr>
        <w:rFonts w:ascii="Wingdings" w:hAnsi="Wingdings" w:hint="default"/>
      </w:rPr>
    </w:lvl>
    <w:lvl w:ilvl="5" w:tplc="95101562" w:tentative="1">
      <w:start w:val="1"/>
      <w:numFmt w:val="bullet"/>
      <w:lvlText w:val=""/>
      <w:lvlJc w:val="left"/>
      <w:pPr>
        <w:tabs>
          <w:tab w:val="num" w:pos="4320"/>
        </w:tabs>
        <w:ind w:left="4320" w:hanging="360"/>
      </w:pPr>
      <w:rPr>
        <w:rFonts w:ascii="Wingdings" w:hAnsi="Wingdings" w:hint="default"/>
      </w:rPr>
    </w:lvl>
    <w:lvl w:ilvl="6" w:tplc="B404B3DC" w:tentative="1">
      <w:start w:val="1"/>
      <w:numFmt w:val="bullet"/>
      <w:lvlText w:val=""/>
      <w:lvlJc w:val="left"/>
      <w:pPr>
        <w:tabs>
          <w:tab w:val="num" w:pos="5040"/>
        </w:tabs>
        <w:ind w:left="5040" w:hanging="360"/>
      </w:pPr>
      <w:rPr>
        <w:rFonts w:ascii="Wingdings" w:hAnsi="Wingdings" w:hint="default"/>
      </w:rPr>
    </w:lvl>
    <w:lvl w:ilvl="7" w:tplc="74987A70" w:tentative="1">
      <w:start w:val="1"/>
      <w:numFmt w:val="bullet"/>
      <w:lvlText w:val=""/>
      <w:lvlJc w:val="left"/>
      <w:pPr>
        <w:tabs>
          <w:tab w:val="num" w:pos="5760"/>
        </w:tabs>
        <w:ind w:left="5760" w:hanging="360"/>
      </w:pPr>
      <w:rPr>
        <w:rFonts w:ascii="Wingdings" w:hAnsi="Wingdings" w:hint="default"/>
      </w:rPr>
    </w:lvl>
    <w:lvl w:ilvl="8" w:tplc="8EDC3A02" w:tentative="1">
      <w:start w:val="1"/>
      <w:numFmt w:val="bullet"/>
      <w:lvlText w:val=""/>
      <w:lvlJc w:val="left"/>
      <w:pPr>
        <w:tabs>
          <w:tab w:val="num" w:pos="6480"/>
        </w:tabs>
        <w:ind w:left="6480" w:hanging="360"/>
      </w:pPr>
      <w:rPr>
        <w:rFonts w:ascii="Wingdings" w:hAnsi="Wingdings" w:hint="default"/>
      </w:rPr>
    </w:lvl>
  </w:abstractNum>
  <w:abstractNum w:abstractNumId="10">
    <w:nsid w:val="15A76A01"/>
    <w:multiLevelType w:val="hybridMultilevel"/>
    <w:tmpl w:val="DD4E9CFA"/>
    <w:lvl w:ilvl="0" w:tplc="618A5F14">
      <w:start w:val="1"/>
      <w:numFmt w:val="decimal"/>
      <w:lvlText w:val="%1."/>
      <w:lvlJc w:val="left"/>
      <w:pPr>
        <w:ind w:left="786"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11">
    <w:nsid w:val="190C230F"/>
    <w:multiLevelType w:val="hybridMultilevel"/>
    <w:tmpl w:val="40349DAE"/>
    <w:lvl w:ilvl="0" w:tplc="04210009">
      <w:start w:val="1"/>
      <w:numFmt w:val="bullet"/>
      <w:lvlText w:val=""/>
      <w:lvlJc w:val="left"/>
      <w:pPr>
        <w:ind w:left="720" w:hanging="360"/>
      </w:pPr>
      <w:rPr>
        <w:rFonts w:ascii="Wingdings" w:hAnsi="Wingding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2">
    <w:nsid w:val="1A0849FE"/>
    <w:multiLevelType w:val="hybridMultilevel"/>
    <w:tmpl w:val="D6029858"/>
    <w:lvl w:ilvl="0" w:tplc="04090011">
      <w:start w:val="1"/>
      <w:numFmt w:val="decimal"/>
      <w:lvlText w:val="%1)"/>
      <w:lvlJc w:val="left"/>
      <w:pPr>
        <w:ind w:left="1571" w:hanging="360"/>
      </w:pPr>
      <w:rPr>
        <w:rFonts w:hint="default"/>
        <w:b w:val="0"/>
        <w:i w:val="0"/>
        <w:sz w:val="24"/>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3">
    <w:nsid w:val="1BF1102A"/>
    <w:multiLevelType w:val="multilevel"/>
    <w:tmpl w:val="908E27A6"/>
    <w:lvl w:ilvl="0">
      <w:start w:val="4"/>
      <w:numFmt w:val="decimal"/>
      <w:lvlText w:val="%1."/>
      <w:lvlJc w:val="left"/>
      <w:pPr>
        <w:ind w:left="420" w:hanging="42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4">
    <w:nsid w:val="1CC30CFD"/>
    <w:multiLevelType w:val="hybridMultilevel"/>
    <w:tmpl w:val="0AFCD1E0"/>
    <w:lvl w:ilvl="0" w:tplc="284C5192">
      <w:start w:val="1"/>
      <w:numFmt w:val="bullet"/>
      <w:lvlText w:val=""/>
      <w:lvlJc w:val="left"/>
      <w:pPr>
        <w:tabs>
          <w:tab w:val="num" w:pos="720"/>
        </w:tabs>
        <w:ind w:left="720" w:hanging="360"/>
      </w:pPr>
      <w:rPr>
        <w:rFonts w:ascii="Wingdings" w:hAnsi="Wingdings" w:hint="default"/>
      </w:rPr>
    </w:lvl>
    <w:lvl w:ilvl="1" w:tplc="D334EC08" w:tentative="1">
      <w:start w:val="1"/>
      <w:numFmt w:val="bullet"/>
      <w:lvlText w:val=""/>
      <w:lvlJc w:val="left"/>
      <w:pPr>
        <w:tabs>
          <w:tab w:val="num" w:pos="1440"/>
        </w:tabs>
        <w:ind w:left="1440" w:hanging="360"/>
      </w:pPr>
      <w:rPr>
        <w:rFonts w:ascii="Wingdings" w:hAnsi="Wingdings" w:hint="default"/>
      </w:rPr>
    </w:lvl>
    <w:lvl w:ilvl="2" w:tplc="7C0C6B68" w:tentative="1">
      <w:start w:val="1"/>
      <w:numFmt w:val="bullet"/>
      <w:lvlText w:val=""/>
      <w:lvlJc w:val="left"/>
      <w:pPr>
        <w:tabs>
          <w:tab w:val="num" w:pos="2160"/>
        </w:tabs>
        <w:ind w:left="2160" w:hanging="360"/>
      </w:pPr>
      <w:rPr>
        <w:rFonts w:ascii="Wingdings" w:hAnsi="Wingdings" w:hint="default"/>
      </w:rPr>
    </w:lvl>
    <w:lvl w:ilvl="3" w:tplc="FDF8C234" w:tentative="1">
      <w:start w:val="1"/>
      <w:numFmt w:val="bullet"/>
      <w:lvlText w:val=""/>
      <w:lvlJc w:val="left"/>
      <w:pPr>
        <w:tabs>
          <w:tab w:val="num" w:pos="2880"/>
        </w:tabs>
        <w:ind w:left="2880" w:hanging="360"/>
      </w:pPr>
      <w:rPr>
        <w:rFonts w:ascii="Wingdings" w:hAnsi="Wingdings" w:hint="default"/>
      </w:rPr>
    </w:lvl>
    <w:lvl w:ilvl="4" w:tplc="F250A274" w:tentative="1">
      <w:start w:val="1"/>
      <w:numFmt w:val="bullet"/>
      <w:lvlText w:val=""/>
      <w:lvlJc w:val="left"/>
      <w:pPr>
        <w:tabs>
          <w:tab w:val="num" w:pos="3600"/>
        </w:tabs>
        <w:ind w:left="3600" w:hanging="360"/>
      </w:pPr>
      <w:rPr>
        <w:rFonts w:ascii="Wingdings" w:hAnsi="Wingdings" w:hint="default"/>
      </w:rPr>
    </w:lvl>
    <w:lvl w:ilvl="5" w:tplc="AADAF0A4" w:tentative="1">
      <w:start w:val="1"/>
      <w:numFmt w:val="bullet"/>
      <w:lvlText w:val=""/>
      <w:lvlJc w:val="left"/>
      <w:pPr>
        <w:tabs>
          <w:tab w:val="num" w:pos="4320"/>
        </w:tabs>
        <w:ind w:left="4320" w:hanging="360"/>
      </w:pPr>
      <w:rPr>
        <w:rFonts w:ascii="Wingdings" w:hAnsi="Wingdings" w:hint="default"/>
      </w:rPr>
    </w:lvl>
    <w:lvl w:ilvl="6" w:tplc="5E3ED656" w:tentative="1">
      <w:start w:val="1"/>
      <w:numFmt w:val="bullet"/>
      <w:lvlText w:val=""/>
      <w:lvlJc w:val="left"/>
      <w:pPr>
        <w:tabs>
          <w:tab w:val="num" w:pos="5040"/>
        </w:tabs>
        <w:ind w:left="5040" w:hanging="360"/>
      </w:pPr>
      <w:rPr>
        <w:rFonts w:ascii="Wingdings" w:hAnsi="Wingdings" w:hint="default"/>
      </w:rPr>
    </w:lvl>
    <w:lvl w:ilvl="7" w:tplc="39643470" w:tentative="1">
      <w:start w:val="1"/>
      <w:numFmt w:val="bullet"/>
      <w:lvlText w:val=""/>
      <w:lvlJc w:val="left"/>
      <w:pPr>
        <w:tabs>
          <w:tab w:val="num" w:pos="5760"/>
        </w:tabs>
        <w:ind w:left="5760" w:hanging="360"/>
      </w:pPr>
      <w:rPr>
        <w:rFonts w:ascii="Wingdings" w:hAnsi="Wingdings" w:hint="default"/>
      </w:rPr>
    </w:lvl>
    <w:lvl w:ilvl="8" w:tplc="0A3E4FD8" w:tentative="1">
      <w:start w:val="1"/>
      <w:numFmt w:val="bullet"/>
      <w:lvlText w:val=""/>
      <w:lvlJc w:val="left"/>
      <w:pPr>
        <w:tabs>
          <w:tab w:val="num" w:pos="6480"/>
        </w:tabs>
        <w:ind w:left="6480" w:hanging="360"/>
      </w:pPr>
      <w:rPr>
        <w:rFonts w:ascii="Wingdings" w:hAnsi="Wingdings" w:hint="default"/>
      </w:rPr>
    </w:lvl>
  </w:abstractNum>
  <w:abstractNum w:abstractNumId="15">
    <w:nsid w:val="1F0F3FAB"/>
    <w:multiLevelType w:val="hybridMultilevel"/>
    <w:tmpl w:val="B568F2DC"/>
    <w:lvl w:ilvl="0" w:tplc="8BCA42D0">
      <w:start w:val="1"/>
      <w:numFmt w:val="upperLetter"/>
      <w:lvlText w:val="%1."/>
      <w:lvlJc w:val="left"/>
      <w:pPr>
        <w:ind w:left="1069" w:hanging="360"/>
      </w:pPr>
      <w:rPr>
        <w:rFonts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16">
    <w:nsid w:val="230F1F01"/>
    <w:multiLevelType w:val="multilevel"/>
    <w:tmpl w:val="077C6B30"/>
    <w:lvl w:ilvl="0">
      <w:start w:val="1"/>
      <w:numFmt w:val="decimal"/>
      <w:lvlText w:val="%1."/>
      <w:lvlJc w:val="left"/>
      <w:pPr>
        <w:ind w:left="786" w:hanging="360"/>
      </w:pPr>
      <w:rPr>
        <w:rFonts w:hint="default"/>
      </w:rPr>
    </w:lvl>
    <w:lvl w:ilvl="1">
      <w:start w:val="2"/>
      <w:numFmt w:val="decimal"/>
      <w:isLgl/>
      <w:lvlText w:val="%1.%2."/>
      <w:lvlJc w:val="left"/>
      <w:pPr>
        <w:ind w:left="1146"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866" w:hanging="1440"/>
      </w:pPr>
      <w:rPr>
        <w:rFonts w:hint="default"/>
      </w:rPr>
    </w:lvl>
    <w:lvl w:ilvl="5">
      <w:start w:val="1"/>
      <w:numFmt w:val="decimal"/>
      <w:isLgl/>
      <w:lvlText w:val="%1.%2.%3.%4.%5.%6."/>
      <w:lvlJc w:val="left"/>
      <w:pPr>
        <w:ind w:left="1866" w:hanging="1440"/>
      </w:pPr>
      <w:rPr>
        <w:rFonts w:hint="default"/>
      </w:rPr>
    </w:lvl>
    <w:lvl w:ilvl="6">
      <w:start w:val="1"/>
      <w:numFmt w:val="decimal"/>
      <w:isLgl/>
      <w:lvlText w:val="%1.%2.%3.%4.%5.%6.%7."/>
      <w:lvlJc w:val="left"/>
      <w:pPr>
        <w:ind w:left="2226" w:hanging="1800"/>
      </w:pPr>
      <w:rPr>
        <w:rFonts w:hint="default"/>
      </w:rPr>
    </w:lvl>
    <w:lvl w:ilvl="7">
      <w:start w:val="1"/>
      <w:numFmt w:val="decimal"/>
      <w:isLgl/>
      <w:lvlText w:val="%1.%2.%3.%4.%5.%6.%7.%8."/>
      <w:lvlJc w:val="left"/>
      <w:pPr>
        <w:ind w:left="2226" w:hanging="1800"/>
      </w:pPr>
      <w:rPr>
        <w:rFonts w:hint="default"/>
      </w:rPr>
    </w:lvl>
    <w:lvl w:ilvl="8">
      <w:start w:val="1"/>
      <w:numFmt w:val="decimal"/>
      <w:isLgl/>
      <w:lvlText w:val="%1.%2.%3.%4.%5.%6.%7.%8.%9."/>
      <w:lvlJc w:val="left"/>
      <w:pPr>
        <w:ind w:left="2586" w:hanging="2160"/>
      </w:pPr>
      <w:rPr>
        <w:rFonts w:hint="default"/>
      </w:rPr>
    </w:lvl>
  </w:abstractNum>
  <w:abstractNum w:abstractNumId="17">
    <w:nsid w:val="263A4097"/>
    <w:multiLevelType w:val="hybridMultilevel"/>
    <w:tmpl w:val="4ED6E50E"/>
    <w:lvl w:ilvl="0" w:tplc="D854CF4A">
      <w:start w:val="1"/>
      <w:numFmt w:val="bullet"/>
      <w:lvlText w:val=""/>
      <w:lvlJc w:val="left"/>
      <w:pPr>
        <w:tabs>
          <w:tab w:val="num" w:pos="720"/>
        </w:tabs>
        <w:ind w:left="720" w:hanging="360"/>
      </w:pPr>
      <w:rPr>
        <w:rFonts w:ascii="Wingdings" w:hAnsi="Wingdings" w:hint="default"/>
      </w:rPr>
    </w:lvl>
    <w:lvl w:ilvl="1" w:tplc="F7FE875C" w:tentative="1">
      <w:start w:val="1"/>
      <w:numFmt w:val="bullet"/>
      <w:lvlText w:val=""/>
      <w:lvlJc w:val="left"/>
      <w:pPr>
        <w:tabs>
          <w:tab w:val="num" w:pos="1440"/>
        </w:tabs>
        <w:ind w:left="1440" w:hanging="360"/>
      </w:pPr>
      <w:rPr>
        <w:rFonts w:ascii="Wingdings" w:hAnsi="Wingdings" w:hint="default"/>
      </w:rPr>
    </w:lvl>
    <w:lvl w:ilvl="2" w:tplc="70EA3974" w:tentative="1">
      <w:start w:val="1"/>
      <w:numFmt w:val="bullet"/>
      <w:lvlText w:val=""/>
      <w:lvlJc w:val="left"/>
      <w:pPr>
        <w:tabs>
          <w:tab w:val="num" w:pos="2160"/>
        </w:tabs>
        <w:ind w:left="2160" w:hanging="360"/>
      </w:pPr>
      <w:rPr>
        <w:rFonts w:ascii="Wingdings" w:hAnsi="Wingdings" w:hint="default"/>
      </w:rPr>
    </w:lvl>
    <w:lvl w:ilvl="3" w:tplc="84EAA162" w:tentative="1">
      <w:start w:val="1"/>
      <w:numFmt w:val="bullet"/>
      <w:lvlText w:val=""/>
      <w:lvlJc w:val="left"/>
      <w:pPr>
        <w:tabs>
          <w:tab w:val="num" w:pos="2880"/>
        </w:tabs>
        <w:ind w:left="2880" w:hanging="360"/>
      </w:pPr>
      <w:rPr>
        <w:rFonts w:ascii="Wingdings" w:hAnsi="Wingdings" w:hint="default"/>
      </w:rPr>
    </w:lvl>
    <w:lvl w:ilvl="4" w:tplc="B894B2E0" w:tentative="1">
      <w:start w:val="1"/>
      <w:numFmt w:val="bullet"/>
      <w:lvlText w:val=""/>
      <w:lvlJc w:val="left"/>
      <w:pPr>
        <w:tabs>
          <w:tab w:val="num" w:pos="3600"/>
        </w:tabs>
        <w:ind w:left="3600" w:hanging="360"/>
      </w:pPr>
      <w:rPr>
        <w:rFonts w:ascii="Wingdings" w:hAnsi="Wingdings" w:hint="default"/>
      </w:rPr>
    </w:lvl>
    <w:lvl w:ilvl="5" w:tplc="AE7AF02C" w:tentative="1">
      <w:start w:val="1"/>
      <w:numFmt w:val="bullet"/>
      <w:lvlText w:val=""/>
      <w:lvlJc w:val="left"/>
      <w:pPr>
        <w:tabs>
          <w:tab w:val="num" w:pos="4320"/>
        </w:tabs>
        <w:ind w:left="4320" w:hanging="360"/>
      </w:pPr>
      <w:rPr>
        <w:rFonts w:ascii="Wingdings" w:hAnsi="Wingdings" w:hint="default"/>
      </w:rPr>
    </w:lvl>
    <w:lvl w:ilvl="6" w:tplc="6D1C53FA" w:tentative="1">
      <w:start w:val="1"/>
      <w:numFmt w:val="bullet"/>
      <w:lvlText w:val=""/>
      <w:lvlJc w:val="left"/>
      <w:pPr>
        <w:tabs>
          <w:tab w:val="num" w:pos="5040"/>
        </w:tabs>
        <w:ind w:left="5040" w:hanging="360"/>
      </w:pPr>
      <w:rPr>
        <w:rFonts w:ascii="Wingdings" w:hAnsi="Wingdings" w:hint="default"/>
      </w:rPr>
    </w:lvl>
    <w:lvl w:ilvl="7" w:tplc="2ADC84CA" w:tentative="1">
      <w:start w:val="1"/>
      <w:numFmt w:val="bullet"/>
      <w:lvlText w:val=""/>
      <w:lvlJc w:val="left"/>
      <w:pPr>
        <w:tabs>
          <w:tab w:val="num" w:pos="5760"/>
        </w:tabs>
        <w:ind w:left="5760" w:hanging="360"/>
      </w:pPr>
      <w:rPr>
        <w:rFonts w:ascii="Wingdings" w:hAnsi="Wingdings" w:hint="default"/>
      </w:rPr>
    </w:lvl>
    <w:lvl w:ilvl="8" w:tplc="B420BBE2" w:tentative="1">
      <w:start w:val="1"/>
      <w:numFmt w:val="bullet"/>
      <w:lvlText w:val=""/>
      <w:lvlJc w:val="left"/>
      <w:pPr>
        <w:tabs>
          <w:tab w:val="num" w:pos="6480"/>
        </w:tabs>
        <w:ind w:left="6480" w:hanging="360"/>
      </w:pPr>
      <w:rPr>
        <w:rFonts w:ascii="Wingdings" w:hAnsi="Wingdings" w:hint="default"/>
      </w:rPr>
    </w:lvl>
  </w:abstractNum>
  <w:abstractNum w:abstractNumId="18">
    <w:nsid w:val="32C268D8"/>
    <w:multiLevelType w:val="hybridMultilevel"/>
    <w:tmpl w:val="7CBA66C6"/>
    <w:lvl w:ilvl="0" w:tplc="9F18C7FA">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9">
    <w:nsid w:val="33242F4A"/>
    <w:multiLevelType w:val="hybridMultilevel"/>
    <w:tmpl w:val="D1763546"/>
    <w:lvl w:ilvl="0" w:tplc="79F4FFB0">
      <w:start w:val="1"/>
      <w:numFmt w:val="lowerLetter"/>
      <w:lvlText w:val="%1."/>
      <w:lvlJc w:val="left"/>
      <w:pPr>
        <w:ind w:left="1211" w:hanging="360"/>
      </w:pPr>
      <w:rPr>
        <w:rFonts w:ascii="Cambria" w:hAnsi="Cambria" w:hint="default"/>
        <w:b w:val="0"/>
        <w:i w:val="0"/>
        <w:color w:val="auto"/>
        <w:sz w:val="26"/>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0">
    <w:nsid w:val="33C01C3A"/>
    <w:multiLevelType w:val="hybridMultilevel"/>
    <w:tmpl w:val="2CE0E7DA"/>
    <w:lvl w:ilvl="0" w:tplc="FD0C722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1">
    <w:nsid w:val="38B70F00"/>
    <w:multiLevelType w:val="hybridMultilevel"/>
    <w:tmpl w:val="FCAE53F0"/>
    <w:lvl w:ilvl="0" w:tplc="BD76CE82">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nsid w:val="3B5855C4"/>
    <w:multiLevelType w:val="hybridMultilevel"/>
    <w:tmpl w:val="136A44E4"/>
    <w:lvl w:ilvl="0" w:tplc="76E4701C">
      <w:start w:val="1"/>
      <w:numFmt w:val="bullet"/>
      <w:lvlText w:val=""/>
      <w:lvlJc w:val="left"/>
      <w:pPr>
        <w:ind w:left="720" w:hanging="360"/>
      </w:pPr>
      <w:rPr>
        <w:rFonts w:ascii="Wingdings" w:hAnsi="Wingding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3">
    <w:nsid w:val="3C8C065F"/>
    <w:multiLevelType w:val="hybridMultilevel"/>
    <w:tmpl w:val="E872DB12"/>
    <w:lvl w:ilvl="0" w:tplc="983CD0AC">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4">
    <w:nsid w:val="41F81421"/>
    <w:multiLevelType w:val="hybridMultilevel"/>
    <w:tmpl w:val="B43AB426"/>
    <w:lvl w:ilvl="0" w:tplc="0421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5">
    <w:nsid w:val="43130349"/>
    <w:multiLevelType w:val="hybridMultilevel"/>
    <w:tmpl w:val="D5803C1A"/>
    <w:lvl w:ilvl="0" w:tplc="4C1404DC">
      <w:start w:val="1"/>
      <w:numFmt w:val="upperLetter"/>
      <w:lvlText w:val="%1."/>
      <w:lvlJc w:val="left"/>
      <w:pPr>
        <w:ind w:left="1069" w:hanging="360"/>
      </w:pPr>
      <w:rPr>
        <w:rFonts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26">
    <w:nsid w:val="48867F99"/>
    <w:multiLevelType w:val="hybridMultilevel"/>
    <w:tmpl w:val="AC78126A"/>
    <w:lvl w:ilvl="0" w:tplc="E71236B0">
      <w:start w:val="1"/>
      <w:numFmt w:val="bullet"/>
      <w:lvlText w:val=""/>
      <w:lvlJc w:val="left"/>
      <w:pPr>
        <w:tabs>
          <w:tab w:val="num" w:pos="720"/>
        </w:tabs>
        <w:ind w:left="720" w:hanging="360"/>
      </w:pPr>
      <w:rPr>
        <w:rFonts w:ascii="Wingdings" w:hAnsi="Wingdings" w:hint="default"/>
      </w:rPr>
    </w:lvl>
    <w:lvl w:ilvl="1" w:tplc="7638E81E" w:tentative="1">
      <w:start w:val="1"/>
      <w:numFmt w:val="bullet"/>
      <w:lvlText w:val=""/>
      <w:lvlJc w:val="left"/>
      <w:pPr>
        <w:tabs>
          <w:tab w:val="num" w:pos="1440"/>
        </w:tabs>
        <w:ind w:left="1440" w:hanging="360"/>
      </w:pPr>
      <w:rPr>
        <w:rFonts w:ascii="Wingdings" w:hAnsi="Wingdings" w:hint="default"/>
      </w:rPr>
    </w:lvl>
    <w:lvl w:ilvl="2" w:tplc="58A06592" w:tentative="1">
      <w:start w:val="1"/>
      <w:numFmt w:val="bullet"/>
      <w:lvlText w:val=""/>
      <w:lvlJc w:val="left"/>
      <w:pPr>
        <w:tabs>
          <w:tab w:val="num" w:pos="2160"/>
        </w:tabs>
        <w:ind w:left="2160" w:hanging="360"/>
      </w:pPr>
      <w:rPr>
        <w:rFonts w:ascii="Wingdings" w:hAnsi="Wingdings" w:hint="default"/>
      </w:rPr>
    </w:lvl>
    <w:lvl w:ilvl="3" w:tplc="EF44AA60" w:tentative="1">
      <w:start w:val="1"/>
      <w:numFmt w:val="bullet"/>
      <w:lvlText w:val=""/>
      <w:lvlJc w:val="left"/>
      <w:pPr>
        <w:tabs>
          <w:tab w:val="num" w:pos="2880"/>
        </w:tabs>
        <w:ind w:left="2880" w:hanging="360"/>
      </w:pPr>
      <w:rPr>
        <w:rFonts w:ascii="Wingdings" w:hAnsi="Wingdings" w:hint="default"/>
      </w:rPr>
    </w:lvl>
    <w:lvl w:ilvl="4" w:tplc="B4CEB09E" w:tentative="1">
      <w:start w:val="1"/>
      <w:numFmt w:val="bullet"/>
      <w:lvlText w:val=""/>
      <w:lvlJc w:val="left"/>
      <w:pPr>
        <w:tabs>
          <w:tab w:val="num" w:pos="3600"/>
        </w:tabs>
        <w:ind w:left="3600" w:hanging="360"/>
      </w:pPr>
      <w:rPr>
        <w:rFonts w:ascii="Wingdings" w:hAnsi="Wingdings" w:hint="default"/>
      </w:rPr>
    </w:lvl>
    <w:lvl w:ilvl="5" w:tplc="3C4CC2AA" w:tentative="1">
      <w:start w:val="1"/>
      <w:numFmt w:val="bullet"/>
      <w:lvlText w:val=""/>
      <w:lvlJc w:val="left"/>
      <w:pPr>
        <w:tabs>
          <w:tab w:val="num" w:pos="4320"/>
        </w:tabs>
        <w:ind w:left="4320" w:hanging="360"/>
      </w:pPr>
      <w:rPr>
        <w:rFonts w:ascii="Wingdings" w:hAnsi="Wingdings" w:hint="default"/>
      </w:rPr>
    </w:lvl>
    <w:lvl w:ilvl="6" w:tplc="8B54B73C" w:tentative="1">
      <w:start w:val="1"/>
      <w:numFmt w:val="bullet"/>
      <w:lvlText w:val=""/>
      <w:lvlJc w:val="left"/>
      <w:pPr>
        <w:tabs>
          <w:tab w:val="num" w:pos="5040"/>
        </w:tabs>
        <w:ind w:left="5040" w:hanging="360"/>
      </w:pPr>
      <w:rPr>
        <w:rFonts w:ascii="Wingdings" w:hAnsi="Wingdings" w:hint="default"/>
      </w:rPr>
    </w:lvl>
    <w:lvl w:ilvl="7" w:tplc="2F58B398" w:tentative="1">
      <w:start w:val="1"/>
      <w:numFmt w:val="bullet"/>
      <w:lvlText w:val=""/>
      <w:lvlJc w:val="left"/>
      <w:pPr>
        <w:tabs>
          <w:tab w:val="num" w:pos="5760"/>
        </w:tabs>
        <w:ind w:left="5760" w:hanging="360"/>
      </w:pPr>
      <w:rPr>
        <w:rFonts w:ascii="Wingdings" w:hAnsi="Wingdings" w:hint="default"/>
      </w:rPr>
    </w:lvl>
    <w:lvl w:ilvl="8" w:tplc="4DC286FE" w:tentative="1">
      <w:start w:val="1"/>
      <w:numFmt w:val="bullet"/>
      <w:lvlText w:val=""/>
      <w:lvlJc w:val="left"/>
      <w:pPr>
        <w:tabs>
          <w:tab w:val="num" w:pos="6480"/>
        </w:tabs>
        <w:ind w:left="6480" w:hanging="360"/>
      </w:pPr>
      <w:rPr>
        <w:rFonts w:ascii="Wingdings" w:hAnsi="Wingdings" w:hint="default"/>
      </w:rPr>
    </w:lvl>
  </w:abstractNum>
  <w:abstractNum w:abstractNumId="27">
    <w:nsid w:val="49A63919"/>
    <w:multiLevelType w:val="hybridMultilevel"/>
    <w:tmpl w:val="8254444A"/>
    <w:lvl w:ilvl="0" w:tplc="2B5E1D4C">
      <w:start w:val="1"/>
      <w:numFmt w:val="bullet"/>
      <w:lvlText w:val=""/>
      <w:lvlJc w:val="left"/>
      <w:pPr>
        <w:tabs>
          <w:tab w:val="num" w:pos="720"/>
        </w:tabs>
        <w:ind w:left="720" w:hanging="360"/>
      </w:pPr>
      <w:rPr>
        <w:rFonts w:ascii="Wingdings" w:hAnsi="Wingdings" w:hint="default"/>
      </w:rPr>
    </w:lvl>
    <w:lvl w:ilvl="1" w:tplc="4FC6C4D4" w:tentative="1">
      <w:start w:val="1"/>
      <w:numFmt w:val="bullet"/>
      <w:lvlText w:val=""/>
      <w:lvlJc w:val="left"/>
      <w:pPr>
        <w:tabs>
          <w:tab w:val="num" w:pos="1440"/>
        </w:tabs>
        <w:ind w:left="1440" w:hanging="360"/>
      </w:pPr>
      <w:rPr>
        <w:rFonts w:ascii="Wingdings" w:hAnsi="Wingdings" w:hint="default"/>
      </w:rPr>
    </w:lvl>
    <w:lvl w:ilvl="2" w:tplc="9856A63A" w:tentative="1">
      <w:start w:val="1"/>
      <w:numFmt w:val="bullet"/>
      <w:lvlText w:val=""/>
      <w:lvlJc w:val="left"/>
      <w:pPr>
        <w:tabs>
          <w:tab w:val="num" w:pos="2160"/>
        </w:tabs>
        <w:ind w:left="2160" w:hanging="360"/>
      </w:pPr>
      <w:rPr>
        <w:rFonts w:ascii="Wingdings" w:hAnsi="Wingdings" w:hint="default"/>
      </w:rPr>
    </w:lvl>
    <w:lvl w:ilvl="3" w:tplc="8B5A7D5C" w:tentative="1">
      <w:start w:val="1"/>
      <w:numFmt w:val="bullet"/>
      <w:lvlText w:val=""/>
      <w:lvlJc w:val="left"/>
      <w:pPr>
        <w:tabs>
          <w:tab w:val="num" w:pos="2880"/>
        </w:tabs>
        <w:ind w:left="2880" w:hanging="360"/>
      </w:pPr>
      <w:rPr>
        <w:rFonts w:ascii="Wingdings" w:hAnsi="Wingdings" w:hint="default"/>
      </w:rPr>
    </w:lvl>
    <w:lvl w:ilvl="4" w:tplc="CED44304" w:tentative="1">
      <w:start w:val="1"/>
      <w:numFmt w:val="bullet"/>
      <w:lvlText w:val=""/>
      <w:lvlJc w:val="left"/>
      <w:pPr>
        <w:tabs>
          <w:tab w:val="num" w:pos="3600"/>
        </w:tabs>
        <w:ind w:left="3600" w:hanging="360"/>
      </w:pPr>
      <w:rPr>
        <w:rFonts w:ascii="Wingdings" w:hAnsi="Wingdings" w:hint="default"/>
      </w:rPr>
    </w:lvl>
    <w:lvl w:ilvl="5" w:tplc="6164A93C" w:tentative="1">
      <w:start w:val="1"/>
      <w:numFmt w:val="bullet"/>
      <w:lvlText w:val=""/>
      <w:lvlJc w:val="left"/>
      <w:pPr>
        <w:tabs>
          <w:tab w:val="num" w:pos="4320"/>
        </w:tabs>
        <w:ind w:left="4320" w:hanging="360"/>
      </w:pPr>
      <w:rPr>
        <w:rFonts w:ascii="Wingdings" w:hAnsi="Wingdings" w:hint="default"/>
      </w:rPr>
    </w:lvl>
    <w:lvl w:ilvl="6" w:tplc="F63CFB48" w:tentative="1">
      <w:start w:val="1"/>
      <w:numFmt w:val="bullet"/>
      <w:lvlText w:val=""/>
      <w:lvlJc w:val="left"/>
      <w:pPr>
        <w:tabs>
          <w:tab w:val="num" w:pos="5040"/>
        </w:tabs>
        <w:ind w:left="5040" w:hanging="360"/>
      </w:pPr>
      <w:rPr>
        <w:rFonts w:ascii="Wingdings" w:hAnsi="Wingdings" w:hint="default"/>
      </w:rPr>
    </w:lvl>
    <w:lvl w:ilvl="7" w:tplc="C11868FC" w:tentative="1">
      <w:start w:val="1"/>
      <w:numFmt w:val="bullet"/>
      <w:lvlText w:val=""/>
      <w:lvlJc w:val="left"/>
      <w:pPr>
        <w:tabs>
          <w:tab w:val="num" w:pos="5760"/>
        </w:tabs>
        <w:ind w:left="5760" w:hanging="360"/>
      </w:pPr>
      <w:rPr>
        <w:rFonts w:ascii="Wingdings" w:hAnsi="Wingdings" w:hint="default"/>
      </w:rPr>
    </w:lvl>
    <w:lvl w:ilvl="8" w:tplc="2C82C36C" w:tentative="1">
      <w:start w:val="1"/>
      <w:numFmt w:val="bullet"/>
      <w:lvlText w:val=""/>
      <w:lvlJc w:val="left"/>
      <w:pPr>
        <w:tabs>
          <w:tab w:val="num" w:pos="6480"/>
        </w:tabs>
        <w:ind w:left="6480" w:hanging="360"/>
      </w:pPr>
      <w:rPr>
        <w:rFonts w:ascii="Wingdings" w:hAnsi="Wingdings" w:hint="default"/>
      </w:rPr>
    </w:lvl>
  </w:abstractNum>
  <w:abstractNum w:abstractNumId="28">
    <w:nsid w:val="4B45500E"/>
    <w:multiLevelType w:val="hybridMultilevel"/>
    <w:tmpl w:val="0100942E"/>
    <w:lvl w:ilvl="0" w:tplc="04210011">
      <w:start w:val="1"/>
      <w:numFmt w:val="decimal"/>
      <w:lvlText w:val="%1)"/>
      <w:lvlJc w:val="left"/>
      <w:pPr>
        <w:tabs>
          <w:tab w:val="num" w:pos="720"/>
        </w:tabs>
        <w:ind w:left="720" w:hanging="360"/>
      </w:pPr>
      <w:rPr>
        <w:rFonts w:hint="default"/>
      </w:rPr>
    </w:lvl>
    <w:lvl w:ilvl="1" w:tplc="2AE05398" w:tentative="1">
      <w:start w:val="1"/>
      <w:numFmt w:val="bullet"/>
      <w:lvlText w:val=""/>
      <w:lvlJc w:val="left"/>
      <w:pPr>
        <w:tabs>
          <w:tab w:val="num" w:pos="1440"/>
        </w:tabs>
        <w:ind w:left="1440" w:hanging="360"/>
      </w:pPr>
      <w:rPr>
        <w:rFonts w:ascii="Wingdings" w:hAnsi="Wingdings" w:hint="default"/>
      </w:rPr>
    </w:lvl>
    <w:lvl w:ilvl="2" w:tplc="863AF66C" w:tentative="1">
      <w:start w:val="1"/>
      <w:numFmt w:val="bullet"/>
      <w:lvlText w:val=""/>
      <w:lvlJc w:val="left"/>
      <w:pPr>
        <w:tabs>
          <w:tab w:val="num" w:pos="2160"/>
        </w:tabs>
        <w:ind w:left="2160" w:hanging="360"/>
      </w:pPr>
      <w:rPr>
        <w:rFonts w:ascii="Wingdings" w:hAnsi="Wingdings" w:hint="default"/>
      </w:rPr>
    </w:lvl>
    <w:lvl w:ilvl="3" w:tplc="49BAC2F0" w:tentative="1">
      <w:start w:val="1"/>
      <w:numFmt w:val="bullet"/>
      <w:lvlText w:val=""/>
      <w:lvlJc w:val="left"/>
      <w:pPr>
        <w:tabs>
          <w:tab w:val="num" w:pos="2880"/>
        </w:tabs>
        <w:ind w:left="2880" w:hanging="360"/>
      </w:pPr>
      <w:rPr>
        <w:rFonts w:ascii="Wingdings" w:hAnsi="Wingdings" w:hint="default"/>
      </w:rPr>
    </w:lvl>
    <w:lvl w:ilvl="4" w:tplc="119CD270" w:tentative="1">
      <w:start w:val="1"/>
      <w:numFmt w:val="bullet"/>
      <w:lvlText w:val=""/>
      <w:lvlJc w:val="left"/>
      <w:pPr>
        <w:tabs>
          <w:tab w:val="num" w:pos="3600"/>
        </w:tabs>
        <w:ind w:left="3600" w:hanging="360"/>
      </w:pPr>
      <w:rPr>
        <w:rFonts w:ascii="Wingdings" w:hAnsi="Wingdings" w:hint="default"/>
      </w:rPr>
    </w:lvl>
    <w:lvl w:ilvl="5" w:tplc="C2945EBC" w:tentative="1">
      <w:start w:val="1"/>
      <w:numFmt w:val="bullet"/>
      <w:lvlText w:val=""/>
      <w:lvlJc w:val="left"/>
      <w:pPr>
        <w:tabs>
          <w:tab w:val="num" w:pos="4320"/>
        </w:tabs>
        <w:ind w:left="4320" w:hanging="360"/>
      </w:pPr>
      <w:rPr>
        <w:rFonts w:ascii="Wingdings" w:hAnsi="Wingdings" w:hint="default"/>
      </w:rPr>
    </w:lvl>
    <w:lvl w:ilvl="6" w:tplc="EBF6D886" w:tentative="1">
      <w:start w:val="1"/>
      <w:numFmt w:val="bullet"/>
      <w:lvlText w:val=""/>
      <w:lvlJc w:val="left"/>
      <w:pPr>
        <w:tabs>
          <w:tab w:val="num" w:pos="5040"/>
        </w:tabs>
        <w:ind w:left="5040" w:hanging="360"/>
      </w:pPr>
      <w:rPr>
        <w:rFonts w:ascii="Wingdings" w:hAnsi="Wingdings" w:hint="default"/>
      </w:rPr>
    </w:lvl>
    <w:lvl w:ilvl="7" w:tplc="17C2F22E" w:tentative="1">
      <w:start w:val="1"/>
      <w:numFmt w:val="bullet"/>
      <w:lvlText w:val=""/>
      <w:lvlJc w:val="left"/>
      <w:pPr>
        <w:tabs>
          <w:tab w:val="num" w:pos="5760"/>
        </w:tabs>
        <w:ind w:left="5760" w:hanging="360"/>
      </w:pPr>
      <w:rPr>
        <w:rFonts w:ascii="Wingdings" w:hAnsi="Wingdings" w:hint="default"/>
      </w:rPr>
    </w:lvl>
    <w:lvl w:ilvl="8" w:tplc="86C01928" w:tentative="1">
      <w:start w:val="1"/>
      <w:numFmt w:val="bullet"/>
      <w:lvlText w:val=""/>
      <w:lvlJc w:val="left"/>
      <w:pPr>
        <w:tabs>
          <w:tab w:val="num" w:pos="6480"/>
        </w:tabs>
        <w:ind w:left="6480" w:hanging="360"/>
      </w:pPr>
      <w:rPr>
        <w:rFonts w:ascii="Wingdings" w:hAnsi="Wingdings" w:hint="default"/>
      </w:rPr>
    </w:lvl>
  </w:abstractNum>
  <w:abstractNum w:abstractNumId="29">
    <w:nsid w:val="4DF44910"/>
    <w:multiLevelType w:val="multilevel"/>
    <w:tmpl w:val="656EB7A2"/>
    <w:lvl w:ilvl="0">
      <w:start w:val="2"/>
      <w:numFmt w:val="decimal"/>
      <w:lvlText w:val="%1."/>
      <w:lvlJc w:val="left"/>
      <w:pPr>
        <w:ind w:left="420" w:hanging="42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0">
    <w:nsid w:val="4E670AA6"/>
    <w:multiLevelType w:val="hybridMultilevel"/>
    <w:tmpl w:val="7A322D90"/>
    <w:lvl w:ilvl="0" w:tplc="F4D2C7E8">
      <w:start w:val="1"/>
      <w:numFmt w:val="bullet"/>
      <w:lvlText w:val=""/>
      <w:lvlJc w:val="left"/>
      <w:pPr>
        <w:ind w:left="720" w:hanging="360"/>
      </w:pPr>
      <w:rPr>
        <w:rFonts w:ascii="Wingdings" w:hAnsi="Wingding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1">
    <w:nsid w:val="5216575F"/>
    <w:multiLevelType w:val="hybridMultilevel"/>
    <w:tmpl w:val="05FA9D86"/>
    <w:lvl w:ilvl="0" w:tplc="06C03DD8">
      <w:start w:val="1"/>
      <w:numFmt w:val="upperLetter"/>
      <w:lvlText w:val="%1."/>
      <w:lvlJc w:val="left"/>
      <w:pPr>
        <w:ind w:left="1713" w:hanging="360"/>
      </w:pPr>
      <w:rPr>
        <w:rFonts w:hint="default"/>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32">
    <w:nsid w:val="5AD13EDB"/>
    <w:multiLevelType w:val="hybridMultilevel"/>
    <w:tmpl w:val="69066B26"/>
    <w:lvl w:ilvl="0" w:tplc="F8289FA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3">
    <w:nsid w:val="5B64469B"/>
    <w:multiLevelType w:val="hybridMultilevel"/>
    <w:tmpl w:val="085E5366"/>
    <w:lvl w:ilvl="0" w:tplc="C4324998">
      <w:start w:val="1"/>
      <w:numFmt w:val="decimal"/>
      <w:lvlText w:val="%1."/>
      <w:lvlJc w:val="left"/>
      <w:pPr>
        <w:ind w:left="786" w:hanging="360"/>
      </w:pPr>
      <w:rPr>
        <w:rFonts w:ascii="Cambria" w:eastAsia="Times New Roman" w:hAnsi="Cambria" w:cs="Bookman Old Style"/>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4">
    <w:nsid w:val="5F126DFB"/>
    <w:multiLevelType w:val="hybridMultilevel"/>
    <w:tmpl w:val="F312A3EC"/>
    <w:lvl w:ilvl="0" w:tplc="118EBE38">
      <w:start w:val="1"/>
      <w:numFmt w:val="lowerLetter"/>
      <w:lvlText w:val="%1."/>
      <w:lvlJc w:val="left"/>
      <w:pPr>
        <w:ind w:left="786"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35">
    <w:nsid w:val="65286ED7"/>
    <w:multiLevelType w:val="hybridMultilevel"/>
    <w:tmpl w:val="53A8A9A8"/>
    <w:lvl w:ilvl="0" w:tplc="B5ECA214">
      <w:start w:val="1"/>
      <w:numFmt w:val="upp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6">
    <w:nsid w:val="66510915"/>
    <w:multiLevelType w:val="hybridMultilevel"/>
    <w:tmpl w:val="CC72BAA6"/>
    <w:lvl w:ilvl="0" w:tplc="06541D5C">
      <w:start w:val="1"/>
      <w:numFmt w:val="lowerLetter"/>
      <w:lvlText w:val="%1."/>
      <w:lvlJc w:val="left"/>
      <w:pPr>
        <w:ind w:left="1211" w:hanging="360"/>
      </w:pPr>
      <w:rPr>
        <w:rFonts w:cs="Bookman Old Style" w:hint="default"/>
        <w:color w:val="000000"/>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7">
    <w:nsid w:val="666B5C92"/>
    <w:multiLevelType w:val="hybridMultilevel"/>
    <w:tmpl w:val="ADC6F1FC"/>
    <w:lvl w:ilvl="0" w:tplc="5716696C">
      <w:start w:val="1"/>
      <w:numFmt w:val="lowerLetter"/>
      <w:lvlText w:val="%1."/>
      <w:lvlJc w:val="left"/>
      <w:pPr>
        <w:ind w:left="1211" w:hanging="360"/>
      </w:pPr>
      <w:rPr>
        <w:rFonts w:cs="Bookman Old Style" w:hint="default"/>
        <w:color w:val="000000"/>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8">
    <w:nsid w:val="66B86042"/>
    <w:multiLevelType w:val="hybridMultilevel"/>
    <w:tmpl w:val="3B127F4C"/>
    <w:lvl w:ilvl="0" w:tplc="2BF49234">
      <w:start w:val="1"/>
      <w:numFmt w:val="decimal"/>
      <w:lvlText w:val="%1)"/>
      <w:lvlJc w:val="left"/>
      <w:pPr>
        <w:ind w:left="1636" w:hanging="360"/>
      </w:pPr>
      <w:rPr>
        <w:rFonts w:cs="Bookman Old Style" w:hint="default"/>
        <w:color w:val="000000"/>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39">
    <w:nsid w:val="6C66645E"/>
    <w:multiLevelType w:val="hybridMultilevel"/>
    <w:tmpl w:val="9C9EC688"/>
    <w:lvl w:ilvl="0" w:tplc="CC92B2F2">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0">
    <w:nsid w:val="6E557686"/>
    <w:multiLevelType w:val="hybridMultilevel"/>
    <w:tmpl w:val="89669848"/>
    <w:lvl w:ilvl="0" w:tplc="2682A7E0">
      <w:start w:val="1"/>
      <w:numFmt w:val="bullet"/>
      <w:lvlText w:val=""/>
      <w:lvlJc w:val="left"/>
      <w:pPr>
        <w:ind w:left="720" w:hanging="360"/>
      </w:pPr>
      <w:rPr>
        <w:rFonts w:ascii="Wingdings" w:hAnsi="Wingding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41">
    <w:nsid w:val="77D91BDA"/>
    <w:multiLevelType w:val="hybridMultilevel"/>
    <w:tmpl w:val="B3F2DF64"/>
    <w:lvl w:ilvl="0" w:tplc="E4842188">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2">
    <w:nsid w:val="797D7A03"/>
    <w:multiLevelType w:val="hybridMultilevel"/>
    <w:tmpl w:val="298681A4"/>
    <w:lvl w:ilvl="0" w:tplc="0421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3">
    <w:nsid w:val="7EF24E81"/>
    <w:multiLevelType w:val="hybridMultilevel"/>
    <w:tmpl w:val="FDCC39C2"/>
    <w:lvl w:ilvl="0" w:tplc="04090011">
      <w:start w:val="1"/>
      <w:numFmt w:val="decimal"/>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44">
    <w:nsid w:val="7F32734D"/>
    <w:multiLevelType w:val="hybridMultilevel"/>
    <w:tmpl w:val="21A05170"/>
    <w:lvl w:ilvl="0" w:tplc="0421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5">
    <w:nsid w:val="7F5E1211"/>
    <w:multiLevelType w:val="hybridMultilevel"/>
    <w:tmpl w:val="9ABA7498"/>
    <w:lvl w:ilvl="0" w:tplc="4F7466FE">
      <w:start w:val="1"/>
      <w:numFmt w:val="decimal"/>
      <w:lvlText w:val="%1."/>
      <w:lvlJc w:val="left"/>
      <w:pPr>
        <w:ind w:left="785" w:hanging="360"/>
      </w:pPr>
      <w:rPr>
        <w:rFonts w:eastAsia="Times New Roman" w:cs="Arial" w:hint="default"/>
        <w:color w:val="auto"/>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num w:numId="1">
    <w:abstractNumId w:val="13"/>
  </w:num>
  <w:num w:numId="2">
    <w:abstractNumId w:val="6"/>
  </w:num>
  <w:num w:numId="3">
    <w:abstractNumId w:val="34"/>
  </w:num>
  <w:num w:numId="4">
    <w:abstractNumId w:val="8"/>
  </w:num>
  <w:num w:numId="5">
    <w:abstractNumId w:val="32"/>
  </w:num>
  <w:num w:numId="6">
    <w:abstractNumId w:val="20"/>
  </w:num>
  <w:num w:numId="7">
    <w:abstractNumId w:val="16"/>
  </w:num>
  <w:num w:numId="8">
    <w:abstractNumId w:val="35"/>
  </w:num>
  <w:num w:numId="9">
    <w:abstractNumId w:val="39"/>
  </w:num>
  <w:num w:numId="10">
    <w:abstractNumId w:val="18"/>
  </w:num>
  <w:num w:numId="11">
    <w:abstractNumId w:val="19"/>
  </w:num>
  <w:num w:numId="12">
    <w:abstractNumId w:val="33"/>
  </w:num>
  <w:num w:numId="13">
    <w:abstractNumId w:val="37"/>
  </w:num>
  <w:num w:numId="14">
    <w:abstractNumId w:val="41"/>
  </w:num>
  <w:num w:numId="15">
    <w:abstractNumId w:val="36"/>
  </w:num>
  <w:num w:numId="16">
    <w:abstractNumId w:val="29"/>
  </w:num>
  <w:num w:numId="17">
    <w:abstractNumId w:val="31"/>
  </w:num>
  <w:num w:numId="18">
    <w:abstractNumId w:val="12"/>
  </w:num>
  <w:num w:numId="19">
    <w:abstractNumId w:val="38"/>
  </w:num>
  <w:num w:numId="20">
    <w:abstractNumId w:val="43"/>
  </w:num>
  <w:num w:numId="21">
    <w:abstractNumId w:val="7"/>
  </w:num>
  <w:num w:numId="22">
    <w:abstractNumId w:val="23"/>
  </w:num>
  <w:num w:numId="23">
    <w:abstractNumId w:val="21"/>
  </w:num>
  <w:num w:numId="24">
    <w:abstractNumId w:val="45"/>
  </w:num>
  <w:num w:numId="25">
    <w:abstractNumId w:val="4"/>
  </w:num>
  <w:num w:numId="26">
    <w:abstractNumId w:val="24"/>
  </w:num>
  <w:num w:numId="27">
    <w:abstractNumId w:val="9"/>
  </w:num>
  <w:num w:numId="28">
    <w:abstractNumId w:val="42"/>
  </w:num>
  <w:num w:numId="29">
    <w:abstractNumId w:val="1"/>
  </w:num>
  <w:num w:numId="30">
    <w:abstractNumId w:val="28"/>
  </w:num>
  <w:num w:numId="31">
    <w:abstractNumId w:val="26"/>
  </w:num>
  <w:num w:numId="32">
    <w:abstractNumId w:val="17"/>
  </w:num>
  <w:num w:numId="33">
    <w:abstractNumId w:val="27"/>
  </w:num>
  <w:num w:numId="34">
    <w:abstractNumId w:val="3"/>
  </w:num>
  <w:num w:numId="35">
    <w:abstractNumId w:val="14"/>
  </w:num>
  <w:num w:numId="36">
    <w:abstractNumId w:val="5"/>
  </w:num>
  <w:num w:numId="37">
    <w:abstractNumId w:val="2"/>
  </w:num>
  <w:num w:numId="38">
    <w:abstractNumId w:val="44"/>
  </w:num>
  <w:num w:numId="39">
    <w:abstractNumId w:val="11"/>
  </w:num>
  <w:num w:numId="40">
    <w:abstractNumId w:val="30"/>
  </w:num>
  <w:num w:numId="41">
    <w:abstractNumId w:val="40"/>
  </w:num>
  <w:num w:numId="42">
    <w:abstractNumId w:val="22"/>
  </w:num>
  <w:num w:numId="43">
    <w:abstractNumId w:val="15"/>
  </w:num>
  <w:num w:numId="44">
    <w:abstractNumId w:val="25"/>
  </w:num>
  <w:num w:numId="45">
    <w:abstractNumId w:val="10"/>
  </w:num>
  <w:num w:numId="4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20"/>
  <w:characterSpacingControl w:val="doNotCompress"/>
  <w:footnotePr>
    <w:footnote w:id="0"/>
    <w:footnote w:id="1"/>
  </w:footnotePr>
  <w:endnotePr>
    <w:endnote w:id="0"/>
    <w:endnote w:id="1"/>
  </w:endnotePr>
  <w:compat/>
  <w:rsids>
    <w:rsidRoot w:val="003B716D"/>
    <w:rsid w:val="0003762C"/>
    <w:rsid w:val="0005220A"/>
    <w:rsid w:val="0005437F"/>
    <w:rsid w:val="000736D1"/>
    <w:rsid w:val="00136BD7"/>
    <w:rsid w:val="00147BA1"/>
    <w:rsid w:val="00165AD7"/>
    <w:rsid w:val="001678FF"/>
    <w:rsid w:val="001825E1"/>
    <w:rsid w:val="001907AC"/>
    <w:rsid w:val="001B0EDD"/>
    <w:rsid w:val="001E0C1C"/>
    <w:rsid w:val="001E3451"/>
    <w:rsid w:val="001F0B5D"/>
    <w:rsid w:val="00225368"/>
    <w:rsid w:val="00230D8F"/>
    <w:rsid w:val="002433D6"/>
    <w:rsid w:val="0027138E"/>
    <w:rsid w:val="00281B14"/>
    <w:rsid w:val="002A68B9"/>
    <w:rsid w:val="002B48DA"/>
    <w:rsid w:val="002B4A70"/>
    <w:rsid w:val="002B6110"/>
    <w:rsid w:val="002B72D1"/>
    <w:rsid w:val="002C4690"/>
    <w:rsid w:val="002D0A70"/>
    <w:rsid w:val="002D161C"/>
    <w:rsid w:val="002E1AE6"/>
    <w:rsid w:val="002E1CDC"/>
    <w:rsid w:val="002E522E"/>
    <w:rsid w:val="002E63C4"/>
    <w:rsid w:val="00306957"/>
    <w:rsid w:val="00311653"/>
    <w:rsid w:val="00312236"/>
    <w:rsid w:val="00321948"/>
    <w:rsid w:val="00326A6A"/>
    <w:rsid w:val="00355228"/>
    <w:rsid w:val="00360313"/>
    <w:rsid w:val="00376C92"/>
    <w:rsid w:val="00382A0C"/>
    <w:rsid w:val="00386F11"/>
    <w:rsid w:val="003A0E74"/>
    <w:rsid w:val="003A3B11"/>
    <w:rsid w:val="003B716D"/>
    <w:rsid w:val="003C25C3"/>
    <w:rsid w:val="003D2D74"/>
    <w:rsid w:val="003E42CC"/>
    <w:rsid w:val="00402A13"/>
    <w:rsid w:val="00440804"/>
    <w:rsid w:val="004458D9"/>
    <w:rsid w:val="00466A50"/>
    <w:rsid w:val="0047553C"/>
    <w:rsid w:val="00480C25"/>
    <w:rsid w:val="00496B32"/>
    <w:rsid w:val="004A4BB1"/>
    <w:rsid w:val="004C3769"/>
    <w:rsid w:val="004F229D"/>
    <w:rsid w:val="00500C7D"/>
    <w:rsid w:val="00500ECB"/>
    <w:rsid w:val="00506C9C"/>
    <w:rsid w:val="00547D8B"/>
    <w:rsid w:val="0057099A"/>
    <w:rsid w:val="005F0277"/>
    <w:rsid w:val="005F1B48"/>
    <w:rsid w:val="005F2393"/>
    <w:rsid w:val="005F46A2"/>
    <w:rsid w:val="0062315C"/>
    <w:rsid w:val="006505DC"/>
    <w:rsid w:val="0065401A"/>
    <w:rsid w:val="006A414B"/>
    <w:rsid w:val="007067E3"/>
    <w:rsid w:val="00731811"/>
    <w:rsid w:val="00745B6C"/>
    <w:rsid w:val="007553BE"/>
    <w:rsid w:val="0079129D"/>
    <w:rsid w:val="007C6523"/>
    <w:rsid w:val="007C7600"/>
    <w:rsid w:val="007D4FD6"/>
    <w:rsid w:val="00846E9E"/>
    <w:rsid w:val="008534F5"/>
    <w:rsid w:val="008539B8"/>
    <w:rsid w:val="008844A0"/>
    <w:rsid w:val="008869FC"/>
    <w:rsid w:val="00894364"/>
    <w:rsid w:val="008D4B21"/>
    <w:rsid w:val="008E0B26"/>
    <w:rsid w:val="008E3BCC"/>
    <w:rsid w:val="00910C88"/>
    <w:rsid w:val="00921274"/>
    <w:rsid w:val="00923052"/>
    <w:rsid w:val="009341B6"/>
    <w:rsid w:val="00942E76"/>
    <w:rsid w:val="009649EA"/>
    <w:rsid w:val="00977C9A"/>
    <w:rsid w:val="00986B20"/>
    <w:rsid w:val="00990B7A"/>
    <w:rsid w:val="009A42F6"/>
    <w:rsid w:val="009C4BC3"/>
    <w:rsid w:val="009D2099"/>
    <w:rsid w:val="00A005FA"/>
    <w:rsid w:val="00A07537"/>
    <w:rsid w:val="00A147EE"/>
    <w:rsid w:val="00A25A45"/>
    <w:rsid w:val="00A278F0"/>
    <w:rsid w:val="00A310E7"/>
    <w:rsid w:val="00A376CD"/>
    <w:rsid w:val="00A4289C"/>
    <w:rsid w:val="00A4324F"/>
    <w:rsid w:val="00A446C0"/>
    <w:rsid w:val="00A51FCA"/>
    <w:rsid w:val="00A5576A"/>
    <w:rsid w:val="00A86955"/>
    <w:rsid w:val="00AB3321"/>
    <w:rsid w:val="00AF30AE"/>
    <w:rsid w:val="00AF78B2"/>
    <w:rsid w:val="00B014C0"/>
    <w:rsid w:val="00B07CF4"/>
    <w:rsid w:val="00B12076"/>
    <w:rsid w:val="00B138B1"/>
    <w:rsid w:val="00B26E1D"/>
    <w:rsid w:val="00BB05C3"/>
    <w:rsid w:val="00BB1AEC"/>
    <w:rsid w:val="00BD7F27"/>
    <w:rsid w:val="00BE7769"/>
    <w:rsid w:val="00C4170B"/>
    <w:rsid w:val="00C529E8"/>
    <w:rsid w:val="00C555A5"/>
    <w:rsid w:val="00C655CB"/>
    <w:rsid w:val="00C66243"/>
    <w:rsid w:val="00C71654"/>
    <w:rsid w:val="00CD1E86"/>
    <w:rsid w:val="00D326AE"/>
    <w:rsid w:val="00D36421"/>
    <w:rsid w:val="00D37EFD"/>
    <w:rsid w:val="00D4215D"/>
    <w:rsid w:val="00D52A14"/>
    <w:rsid w:val="00D63964"/>
    <w:rsid w:val="00D65139"/>
    <w:rsid w:val="00D66919"/>
    <w:rsid w:val="00D70397"/>
    <w:rsid w:val="00D772C7"/>
    <w:rsid w:val="00DA324E"/>
    <w:rsid w:val="00DD7FC4"/>
    <w:rsid w:val="00DE472F"/>
    <w:rsid w:val="00E04E33"/>
    <w:rsid w:val="00E14CB1"/>
    <w:rsid w:val="00E175D9"/>
    <w:rsid w:val="00E5123F"/>
    <w:rsid w:val="00E708D8"/>
    <w:rsid w:val="00E974A1"/>
    <w:rsid w:val="00EA0732"/>
    <w:rsid w:val="00EC386B"/>
    <w:rsid w:val="00EC7E47"/>
    <w:rsid w:val="00EF3557"/>
    <w:rsid w:val="00EF5C6B"/>
    <w:rsid w:val="00F011DF"/>
    <w:rsid w:val="00F128CF"/>
    <w:rsid w:val="00F3206C"/>
    <w:rsid w:val="00F36CAB"/>
    <w:rsid w:val="00F43569"/>
    <w:rsid w:val="00F87565"/>
    <w:rsid w:val="00F90740"/>
    <w:rsid w:val="00F921DB"/>
    <w:rsid w:val="00FA2F77"/>
    <w:rsid w:val="00FD4CC5"/>
    <w:rsid w:val="00FE52B4"/>
    <w:rsid w:val="00FF3A6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716D"/>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3B716D"/>
    <w:pPr>
      <w:autoSpaceDE w:val="0"/>
      <w:autoSpaceDN w:val="0"/>
      <w:adjustRightInd w:val="0"/>
      <w:spacing w:after="0" w:line="240" w:lineRule="auto"/>
    </w:pPr>
    <w:rPr>
      <w:rFonts w:ascii="Arial" w:eastAsia="Times New Roman" w:hAnsi="Arial" w:cs="Arial"/>
      <w:color w:val="000000"/>
      <w:sz w:val="24"/>
      <w:szCs w:val="24"/>
    </w:rPr>
  </w:style>
  <w:style w:type="paragraph" w:styleId="ListParagraph">
    <w:name w:val="List Paragraph"/>
    <w:basedOn w:val="Normal"/>
    <w:link w:val="ListParagraphChar"/>
    <w:uiPriority w:val="34"/>
    <w:qFormat/>
    <w:rsid w:val="003B716D"/>
    <w:pPr>
      <w:ind w:left="720"/>
      <w:contextualSpacing/>
    </w:pPr>
  </w:style>
  <w:style w:type="paragraph" w:styleId="Header">
    <w:name w:val="header"/>
    <w:basedOn w:val="Normal"/>
    <w:link w:val="HeaderChar"/>
    <w:uiPriority w:val="99"/>
    <w:semiHidden/>
    <w:unhideWhenUsed/>
    <w:rsid w:val="003B716D"/>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3B716D"/>
    <w:rPr>
      <w:rFonts w:ascii="Calibri" w:eastAsia="Times New Roman" w:hAnsi="Calibri" w:cs="Times New Roman"/>
    </w:rPr>
  </w:style>
  <w:style w:type="paragraph" w:styleId="Footer">
    <w:name w:val="footer"/>
    <w:basedOn w:val="Normal"/>
    <w:link w:val="FooterChar"/>
    <w:uiPriority w:val="99"/>
    <w:unhideWhenUsed/>
    <w:rsid w:val="003B716D"/>
    <w:pPr>
      <w:tabs>
        <w:tab w:val="center" w:pos="4680"/>
        <w:tab w:val="right" w:pos="9360"/>
      </w:tabs>
      <w:spacing w:after="0" w:line="240" w:lineRule="auto"/>
    </w:pPr>
  </w:style>
  <w:style w:type="character" w:customStyle="1" w:styleId="FooterChar">
    <w:name w:val="Footer Char"/>
    <w:basedOn w:val="DefaultParagraphFont"/>
    <w:link w:val="Footer"/>
    <w:uiPriority w:val="99"/>
    <w:rsid w:val="003B716D"/>
    <w:rPr>
      <w:rFonts w:ascii="Calibri" w:eastAsia="Times New Roman" w:hAnsi="Calibri" w:cs="Times New Roman"/>
    </w:rPr>
  </w:style>
  <w:style w:type="table" w:styleId="TableGrid">
    <w:name w:val="Table Grid"/>
    <w:basedOn w:val="TableNormal"/>
    <w:uiPriority w:val="59"/>
    <w:rsid w:val="003B716D"/>
    <w:pPr>
      <w:spacing w:after="0" w:line="240" w:lineRule="auto"/>
    </w:pPr>
    <w:rPr>
      <w:rFonts w:ascii="Calibri" w:eastAsia="Times New Roman" w:hAnsi="Calibri" w:cs="Times New Roman"/>
      <w:sz w:val="20"/>
      <w:szCs w:val="20"/>
      <w:lang w:val="id-ID" w:eastAsia="id-ID"/>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ListParagraphChar">
    <w:name w:val="List Paragraph Char"/>
    <w:basedOn w:val="DefaultParagraphFont"/>
    <w:link w:val="ListParagraph"/>
    <w:uiPriority w:val="34"/>
    <w:locked/>
    <w:rsid w:val="00D326AE"/>
    <w:rPr>
      <w:rFonts w:ascii="Calibri" w:eastAsia="Times New Roman" w:hAnsi="Calibri" w:cs="Times New Roman"/>
    </w:rPr>
  </w:style>
</w:styles>
</file>

<file path=word/webSettings.xml><?xml version="1.0" encoding="utf-8"?>
<w:webSettings xmlns:r="http://schemas.openxmlformats.org/officeDocument/2006/relationships" xmlns:w="http://schemas.openxmlformats.org/wordprocessingml/2006/main">
  <w:divs>
    <w:div w:id="102772051">
      <w:bodyDiv w:val="1"/>
      <w:marLeft w:val="0"/>
      <w:marRight w:val="0"/>
      <w:marTop w:val="0"/>
      <w:marBottom w:val="0"/>
      <w:divBdr>
        <w:top w:val="none" w:sz="0" w:space="0" w:color="auto"/>
        <w:left w:val="none" w:sz="0" w:space="0" w:color="auto"/>
        <w:bottom w:val="none" w:sz="0" w:space="0" w:color="auto"/>
        <w:right w:val="none" w:sz="0" w:space="0" w:color="auto"/>
      </w:divBdr>
      <w:divsChild>
        <w:div w:id="568924720">
          <w:marLeft w:val="288"/>
          <w:marRight w:val="0"/>
          <w:marTop w:val="0"/>
          <w:marBottom w:val="0"/>
          <w:divBdr>
            <w:top w:val="none" w:sz="0" w:space="0" w:color="auto"/>
            <w:left w:val="none" w:sz="0" w:space="0" w:color="auto"/>
            <w:bottom w:val="none" w:sz="0" w:space="0" w:color="auto"/>
            <w:right w:val="none" w:sz="0" w:space="0" w:color="auto"/>
          </w:divBdr>
        </w:div>
        <w:div w:id="1138063791">
          <w:marLeft w:val="288"/>
          <w:marRight w:val="0"/>
          <w:marTop w:val="0"/>
          <w:marBottom w:val="0"/>
          <w:divBdr>
            <w:top w:val="none" w:sz="0" w:space="0" w:color="auto"/>
            <w:left w:val="none" w:sz="0" w:space="0" w:color="auto"/>
            <w:bottom w:val="none" w:sz="0" w:space="0" w:color="auto"/>
            <w:right w:val="none" w:sz="0" w:space="0" w:color="auto"/>
          </w:divBdr>
        </w:div>
        <w:div w:id="1431509685">
          <w:marLeft w:val="288"/>
          <w:marRight w:val="0"/>
          <w:marTop w:val="0"/>
          <w:marBottom w:val="0"/>
          <w:divBdr>
            <w:top w:val="none" w:sz="0" w:space="0" w:color="auto"/>
            <w:left w:val="none" w:sz="0" w:space="0" w:color="auto"/>
            <w:bottom w:val="none" w:sz="0" w:space="0" w:color="auto"/>
            <w:right w:val="none" w:sz="0" w:space="0" w:color="auto"/>
          </w:divBdr>
        </w:div>
        <w:div w:id="777213716">
          <w:marLeft w:val="288"/>
          <w:marRight w:val="0"/>
          <w:marTop w:val="0"/>
          <w:marBottom w:val="0"/>
          <w:divBdr>
            <w:top w:val="none" w:sz="0" w:space="0" w:color="auto"/>
            <w:left w:val="none" w:sz="0" w:space="0" w:color="auto"/>
            <w:bottom w:val="none" w:sz="0" w:space="0" w:color="auto"/>
            <w:right w:val="none" w:sz="0" w:space="0" w:color="auto"/>
          </w:divBdr>
        </w:div>
        <w:div w:id="792482972">
          <w:marLeft w:val="288"/>
          <w:marRight w:val="0"/>
          <w:marTop w:val="0"/>
          <w:marBottom w:val="0"/>
          <w:divBdr>
            <w:top w:val="none" w:sz="0" w:space="0" w:color="auto"/>
            <w:left w:val="none" w:sz="0" w:space="0" w:color="auto"/>
            <w:bottom w:val="none" w:sz="0" w:space="0" w:color="auto"/>
            <w:right w:val="none" w:sz="0" w:space="0" w:color="auto"/>
          </w:divBdr>
        </w:div>
        <w:div w:id="335572968">
          <w:marLeft w:val="288"/>
          <w:marRight w:val="0"/>
          <w:marTop w:val="0"/>
          <w:marBottom w:val="0"/>
          <w:divBdr>
            <w:top w:val="none" w:sz="0" w:space="0" w:color="auto"/>
            <w:left w:val="none" w:sz="0" w:space="0" w:color="auto"/>
            <w:bottom w:val="none" w:sz="0" w:space="0" w:color="auto"/>
            <w:right w:val="none" w:sz="0" w:space="0" w:color="auto"/>
          </w:divBdr>
        </w:div>
        <w:div w:id="1061825622">
          <w:marLeft w:val="288"/>
          <w:marRight w:val="0"/>
          <w:marTop w:val="0"/>
          <w:marBottom w:val="0"/>
          <w:divBdr>
            <w:top w:val="none" w:sz="0" w:space="0" w:color="auto"/>
            <w:left w:val="none" w:sz="0" w:space="0" w:color="auto"/>
            <w:bottom w:val="none" w:sz="0" w:space="0" w:color="auto"/>
            <w:right w:val="none" w:sz="0" w:space="0" w:color="auto"/>
          </w:divBdr>
        </w:div>
      </w:divsChild>
    </w:div>
    <w:div w:id="475801361">
      <w:bodyDiv w:val="1"/>
      <w:marLeft w:val="0"/>
      <w:marRight w:val="0"/>
      <w:marTop w:val="0"/>
      <w:marBottom w:val="0"/>
      <w:divBdr>
        <w:top w:val="none" w:sz="0" w:space="0" w:color="auto"/>
        <w:left w:val="none" w:sz="0" w:space="0" w:color="auto"/>
        <w:bottom w:val="none" w:sz="0" w:space="0" w:color="auto"/>
        <w:right w:val="none" w:sz="0" w:space="0" w:color="auto"/>
      </w:divBdr>
      <w:divsChild>
        <w:div w:id="1208025910">
          <w:marLeft w:val="288"/>
          <w:marRight w:val="0"/>
          <w:marTop w:val="0"/>
          <w:marBottom w:val="0"/>
          <w:divBdr>
            <w:top w:val="none" w:sz="0" w:space="0" w:color="auto"/>
            <w:left w:val="none" w:sz="0" w:space="0" w:color="auto"/>
            <w:bottom w:val="none" w:sz="0" w:space="0" w:color="auto"/>
            <w:right w:val="none" w:sz="0" w:space="0" w:color="auto"/>
          </w:divBdr>
        </w:div>
        <w:div w:id="848982780">
          <w:marLeft w:val="288"/>
          <w:marRight w:val="0"/>
          <w:marTop w:val="0"/>
          <w:marBottom w:val="0"/>
          <w:divBdr>
            <w:top w:val="none" w:sz="0" w:space="0" w:color="auto"/>
            <w:left w:val="none" w:sz="0" w:space="0" w:color="auto"/>
            <w:bottom w:val="none" w:sz="0" w:space="0" w:color="auto"/>
            <w:right w:val="none" w:sz="0" w:space="0" w:color="auto"/>
          </w:divBdr>
        </w:div>
        <w:div w:id="1585409152">
          <w:marLeft w:val="288"/>
          <w:marRight w:val="0"/>
          <w:marTop w:val="0"/>
          <w:marBottom w:val="0"/>
          <w:divBdr>
            <w:top w:val="none" w:sz="0" w:space="0" w:color="auto"/>
            <w:left w:val="none" w:sz="0" w:space="0" w:color="auto"/>
            <w:bottom w:val="none" w:sz="0" w:space="0" w:color="auto"/>
            <w:right w:val="none" w:sz="0" w:space="0" w:color="auto"/>
          </w:divBdr>
        </w:div>
      </w:divsChild>
    </w:div>
    <w:div w:id="623271020">
      <w:bodyDiv w:val="1"/>
      <w:marLeft w:val="0"/>
      <w:marRight w:val="0"/>
      <w:marTop w:val="0"/>
      <w:marBottom w:val="0"/>
      <w:divBdr>
        <w:top w:val="none" w:sz="0" w:space="0" w:color="auto"/>
        <w:left w:val="none" w:sz="0" w:space="0" w:color="auto"/>
        <w:bottom w:val="none" w:sz="0" w:space="0" w:color="auto"/>
        <w:right w:val="none" w:sz="0" w:space="0" w:color="auto"/>
      </w:divBdr>
      <w:divsChild>
        <w:div w:id="1479297923">
          <w:marLeft w:val="288"/>
          <w:marRight w:val="0"/>
          <w:marTop w:val="0"/>
          <w:marBottom w:val="0"/>
          <w:divBdr>
            <w:top w:val="none" w:sz="0" w:space="0" w:color="auto"/>
            <w:left w:val="none" w:sz="0" w:space="0" w:color="auto"/>
            <w:bottom w:val="none" w:sz="0" w:space="0" w:color="auto"/>
            <w:right w:val="none" w:sz="0" w:space="0" w:color="auto"/>
          </w:divBdr>
        </w:div>
        <w:div w:id="127935969">
          <w:marLeft w:val="288"/>
          <w:marRight w:val="0"/>
          <w:marTop w:val="0"/>
          <w:marBottom w:val="0"/>
          <w:divBdr>
            <w:top w:val="none" w:sz="0" w:space="0" w:color="auto"/>
            <w:left w:val="none" w:sz="0" w:space="0" w:color="auto"/>
            <w:bottom w:val="none" w:sz="0" w:space="0" w:color="auto"/>
            <w:right w:val="none" w:sz="0" w:space="0" w:color="auto"/>
          </w:divBdr>
        </w:div>
        <w:div w:id="897669448">
          <w:marLeft w:val="288"/>
          <w:marRight w:val="0"/>
          <w:marTop w:val="0"/>
          <w:marBottom w:val="0"/>
          <w:divBdr>
            <w:top w:val="none" w:sz="0" w:space="0" w:color="auto"/>
            <w:left w:val="none" w:sz="0" w:space="0" w:color="auto"/>
            <w:bottom w:val="none" w:sz="0" w:space="0" w:color="auto"/>
            <w:right w:val="none" w:sz="0" w:space="0" w:color="auto"/>
          </w:divBdr>
        </w:div>
        <w:div w:id="1064379496">
          <w:marLeft w:val="288"/>
          <w:marRight w:val="0"/>
          <w:marTop w:val="0"/>
          <w:marBottom w:val="0"/>
          <w:divBdr>
            <w:top w:val="none" w:sz="0" w:space="0" w:color="auto"/>
            <w:left w:val="none" w:sz="0" w:space="0" w:color="auto"/>
            <w:bottom w:val="none" w:sz="0" w:space="0" w:color="auto"/>
            <w:right w:val="none" w:sz="0" w:space="0" w:color="auto"/>
          </w:divBdr>
        </w:div>
        <w:div w:id="778917325">
          <w:marLeft w:val="288"/>
          <w:marRight w:val="0"/>
          <w:marTop w:val="0"/>
          <w:marBottom w:val="0"/>
          <w:divBdr>
            <w:top w:val="none" w:sz="0" w:space="0" w:color="auto"/>
            <w:left w:val="none" w:sz="0" w:space="0" w:color="auto"/>
            <w:bottom w:val="none" w:sz="0" w:space="0" w:color="auto"/>
            <w:right w:val="none" w:sz="0" w:space="0" w:color="auto"/>
          </w:divBdr>
        </w:div>
        <w:div w:id="672414855">
          <w:marLeft w:val="288"/>
          <w:marRight w:val="0"/>
          <w:marTop w:val="0"/>
          <w:marBottom w:val="0"/>
          <w:divBdr>
            <w:top w:val="none" w:sz="0" w:space="0" w:color="auto"/>
            <w:left w:val="none" w:sz="0" w:space="0" w:color="auto"/>
            <w:bottom w:val="none" w:sz="0" w:space="0" w:color="auto"/>
            <w:right w:val="none" w:sz="0" w:space="0" w:color="auto"/>
          </w:divBdr>
        </w:div>
      </w:divsChild>
    </w:div>
    <w:div w:id="711727745">
      <w:bodyDiv w:val="1"/>
      <w:marLeft w:val="0"/>
      <w:marRight w:val="0"/>
      <w:marTop w:val="0"/>
      <w:marBottom w:val="0"/>
      <w:divBdr>
        <w:top w:val="none" w:sz="0" w:space="0" w:color="auto"/>
        <w:left w:val="none" w:sz="0" w:space="0" w:color="auto"/>
        <w:bottom w:val="none" w:sz="0" w:space="0" w:color="auto"/>
        <w:right w:val="none" w:sz="0" w:space="0" w:color="auto"/>
      </w:divBdr>
    </w:div>
    <w:div w:id="784466010">
      <w:bodyDiv w:val="1"/>
      <w:marLeft w:val="0"/>
      <w:marRight w:val="0"/>
      <w:marTop w:val="0"/>
      <w:marBottom w:val="0"/>
      <w:divBdr>
        <w:top w:val="none" w:sz="0" w:space="0" w:color="auto"/>
        <w:left w:val="none" w:sz="0" w:space="0" w:color="auto"/>
        <w:bottom w:val="none" w:sz="0" w:space="0" w:color="auto"/>
        <w:right w:val="none" w:sz="0" w:space="0" w:color="auto"/>
      </w:divBdr>
      <w:divsChild>
        <w:div w:id="1098452775">
          <w:marLeft w:val="288"/>
          <w:marRight w:val="0"/>
          <w:marTop w:val="240"/>
          <w:marBottom w:val="0"/>
          <w:divBdr>
            <w:top w:val="none" w:sz="0" w:space="0" w:color="auto"/>
            <w:left w:val="none" w:sz="0" w:space="0" w:color="auto"/>
            <w:bottom w:val="none" w:sz="0" w:space="0" w:color="auto"/>
            <w:right w:val="none" w:sz="0" w:space="0" w:color="auto"/>
          </w:divBdr>
        </w:div>
        <w:div w:id="1532913882">
          <w:marLeft w:val="288"/>
          <w:marRight w:val="0"/>
          <w:marTop w:val="0"/>
          <w:marBottom w:val="0"/>
          <w:divBdr>
            <w:top w:val="none" w:sz="0" w:space="0" w:color="auto"/>
            <w:left w:val="none" w:sz="0" w:space="0" w:color="auto"/>
            <w:bottom w:val="none" w:sz="0" w:space="0" w:color="auto"/>
            <w:right w:val="none" w:sz="0" w:space="0" w:color="auto"/>
          </w:divBdr>
        </w:div>
        <w:div w:id="141773549">
          <w:marLeft w:val="288"/>
          <w:marRight w:val="0"/>
          <w:marTop w:val="0"/>
          <w:marBottom w:val="0"/>
          <w:divBdr>
            <w:top w:val="none" w:sz="0" w:space="0" w:color="auto"/>
            <w:left w:val="none" w:sz="0" w:space="0" w:color="auto"/>
            <w:bottom w:val="none" w:sz="0" w:space="0" w:color="auto"/>
            <w:right w:val="none" w:sz="0" w:space="0" w:color="auto"/>
          </w:divBdr>
        </w:div>
        <w:div w:id="306016749">
          <w:marLeft w:val="288"/>
          <w:marRight w:val="0"/>
          <w:marTop w:val="0"/>
          <w:marBottom w:val="0"/>
          <w:divBdr>
            <w:top w:val="none" w:sz="0" w:space="0" w:color="auto"/>
            <w:left w:val="none" w:sz="0" w:space="0" w:color="auto"/>
            <w:bottom w:val="none" w:sz="0" w:space="0" w:color="auto"/>
            <w:right w:val="none" w:sz="0" w:space="0" w:color="auto"/>
          </w:divBdr>
        </w:div>
        <w:div w:id="934679188">
          <w:marLeft w:val="288"/>
          <w:marRight w:val="0"/>
          <w:marTop w:val="0"/>
          <w:marBottom w:val="0"/>
          <w:divBdr>
            <w:top w:val="none" w:sz="0" w:space="0" w:color="auto"/>
            <w:left w:val="none" w:sz="0" w:space="0" w:color="auto"/>
            <w:bottom w:val="none" w:sz="0" w:space="0" w:color="auto"/>
            <w:right w:val="none" w:sz="0" w:space="0" w:color="auto"/>
          </w:divBdr>
        </w:div>
        <w:div w:id="1208638945">
          <w:marLeft w:val="288"/>
          <w:marRight w:val="0"/>
          <w:marTop w:val="0"/>
          <w:marBottom w:val="0"/>
          <w:divBdr>
            <w:top w:val="none" w:sz="0" w:space="0" w:color="auto"/>
            <w:left w:val="none" w:sz="0" w:space="0" w:color="auto"/>
            <w:bottom w:val="none" w:sz="0" w:space="0" w:color="auto"/>
            <w:right w:val="none" w:sz="0" w:space="0" w:color="auto"/>
          </w:divBdr>
        </w:div>
        <w:div w:id="488985312">
          <w:marLeft w:val="288"/>
          <w:marRight w:val="0"/>
          <w:marTop w:val="0"/>
          <w:marBottom w:val="0"/>
          <w:divBdr>
            <w:top w:val="none" w:sz="0" w:space="0" w:color="auto"/>
            <w:left w:val="none" w:sz="0" w:space="0" w:color="auto"/>
            <w:bottom w:val="none" w:sz="0" w:space="0" w:color="auto"/>
            <w:right w:val="none" w:sz="0" w:space="0" w:color="auto"/>
          </w:divBdr>
        </w:div>
        <w:div w:id="145435613">
          <w:marLeft w:val="288"/>
          <w:marRight w:val="0"/>
          <w:marTop w:val="0"/>
          <w:marBottom w:val="0"/>
          <w:divBdr>
            <w:top w:val="none" w:sz="0" w:space="0" w:color="auto"/>
            <w:left w:val="none" w:sz="0" w:space="0" w:color="auto"/>
            <w:bottom w:val="none" w:sz="0" w:space="0" w:color="auto"/>
            <w:right w:val="none" w:sz="0" w:space="0" w:color="auto"/>
          </w:divBdr>
        </w:div>
        <w:div w:id="1448937132">
          <w:marLeft w:val="288"/>
          <w:marRight w:val="0"/>
          <w:marTop w:val="0"/>
          <w:marBottom w:val="0"/>
          <w:divBdr>
            <w:top w:val="none" w:sz="0" w:space="0" w:color="auto"/>
            <w:left w:val="none" w:sz="0" w:space="0" w:color="auto"/>
            <w:bottom w:val="none" w:sz="0" w:space="0" w:color="auto"/>
            <w:right w:val="none" w:sz="0" w:space="0" w:color="auto"/>
          </w:divBdr>
        </w:div>
        <w:div w:id="1979142147">
          <w:marLeft w:val="288"/>
          <w:marRight w:val="0"/>
          <w:marTop w:val="0"/>
          <w:marBottom w:val="0"/>
          <w:divBdr>
            <w:top w:val="none" w:sz="0" w:space="0" w:color="auto"/>
            <w:left w:val="none" w:sz="0" w:space="0" w:color="auto"/>
            <w:bottom w:val="none" w:sz="0" w:space="0" w:color="auto"/>
            <w:right w:val="none" w:sz="0" w:space="0" w:color="auto"/>
          </w:divBdr>
        </w:div>
      </w:divsChild>
    </w:div>
    <w:div w:id="1305891161">
      <w:bodyDiv w:val="1"/>
      <w:marLeft w:val="0"/>
      <w:marRight w:val="0"/>
      <w:marTop w:val="0"/>
      <w:marBottom w:val="0"/>
      <w:divBdr>
        <w:top w:val="none" w:sz="0" w:space="0" w:color="auto"/>
        <w:left w:val="none" w:sz="0" w:space="0" w:color="auto"/>
        <w:bottom w:val="none" w:sz="0" w:space="0" w:color="auto"/>
        <w:right w:val="none" w:sz="0" w:space="0" w:color="auto"/>
      </w:divBdr>
      <w:divsChild>
        <w:div w:id="671689372">
          <w:marLeft w:val="288"/>
          <w:marRight w:val="0"/>
          <w:marTop w:val="0"/>
          <w:marBottom w:val="0"/>
          <w:divBdr>
            <w:top w:val="none" w:sz="0" w:space="0" w:color="auto"/>
            <w:left w:val="none" w:sz="0" w:space="0" w:color="auto"/>
            <w:bottom w:val="none" w:sz="0" w:space="0" w:color="auto"/>
            <w:right w:val="none" w:sz="0" w:space="0" w:color="auto"/>
          </w:divBdr>
        </w:div>
        <w:div w:id="889610816">
          <w:marLeft w:val="288"/>
          <w:marRight w:val="0"/>
          <w:marTop w:val="0"/>
          <w:marBottom w:val="0"/>
          <w:divBdr>
            <w:top w:val="none" w:sz="0" w:space="0" w:color="auto"/>
            <w:left w:val="none" w:sz="0" w:space="0" w:color="auto"/>
            <w:bottom w:val="none" w:sz="0" w:space="0" w:color="auto"/>
            <w:right w:val="none" w:sz="0" w:space="0" w:color="auto"/>
          </w:divBdr>
        </w:div>
        <w:div w:id="1256790581">
          <w:marLeft w:val="288"/>
          <w:marRight w:val="0"/>
          <w:marTop w:val="0"/>
          <w:marBottom w:val="0"/>
          <w:divBdr>
            <w:top w:val="none" w:sz="0" w:space="0" w:color="auto"/>
            <w:left w:val="none" w:sz="0" w:space="0" w:color="auto"/>
            <w:bottom w:val="none" w:sz="0" w:space="0" w:color="auto"/>
            <w:right w:val="none" w:sz="0" w:space="0" w:color="auto"/>
          </w:divBdr>
        </w:div>
        <w:div w:id="1825967208">
          <w:marLeft w:val="288"/>
          <w:marRight w:val="0"/>
          <w:marTop w:val="0"/>
          <w:marBottom w:val="0"/>
          <w:divBdr>
            <w:top w:val="none" w:sz="0" w:space="0" w:color="auto"/>
            <w:left w:val="none" w:sz="0" w:space="0" w:color="auto"/>
            <w:bottom w:val="none" w:sz="0" w:space="0" w:color="auto"/>
            <w:right w:val="none" w:sz="0" w:space="0" w:color="auto"/>
          </w:divBdr>
        </w:div>
        <w:div w:id="1823231709">
          <w:marLeft w:val="288"/>
          <w:marRight w:val="0"/>
          <w:marTop w:val="0"/>
          <w:marBottom w:val="0"/>
          <w:divBdr>
            <w:top w:val="none" w:sz="0" w:space="0" w:color="auto"/>
            <w:left w:val="none" w:sz="0" w:space="0" w:color="auto"/>
            <w:bottom w:val="none" w:sz="0" w:space="0" w:color="auto"/>
            <w:right w:val="none" w:sz="0" w:space="0" w:color="auto"/>
          </w:divBdr>
        </w:div>
        <w:div w:id="587421624">
          <w:marLeft w:val="288"/>
          <w:marRight w:val="0"/>
          <w:marTop w:val="0"/>
          <w:marBottom w:val="0"/>
          <w:divBdr>
            <w:top w:val="none" w:sz="0" w:space="0" w:color="auto"/>
            <w:left w:val="none" w:sz="0" w:space="0" w:color="auto"/>
            <w:bottom w:val="none" w:sz="0" w:space="0" w:color="auto"/>
            <w:right w:val="none" w:sz="0" w:space="0" w:color="auto"/>
          </w:divBdr>
        </w:div>
        <w:div w:id="1505167499">
          <w:marLeft w:val="288"/>
          <w:marRight w:val="0"/>
          <w:marTop w:val="0"/>
          <w:marBottom w:val="0"/>
          <w:divBdr>
            <w:top w:val="none" w:sz="0" w:space="0" w:color="auto"/>
            <w:left w:val="none" w:sz="0" w:space="0" w:color="auto"/>
            <w:bottom w:val="none" w:sz="0" w:space="0" w:color="auto"/>
            <w:right w:val="none" w:sz="0" w:space="0" w:color="auto"/>
          </w:divBdr>
        </w:div>
      </w:divsChild>
    </w:div>
    <w:div w:id="1705254444">
      <w:bodyDiv w:val="1"/>
      <w:marLeft w:val="0"/>
      <w:marRight w:val="0"/>
      <w:marTop w:val="0"/>
      <w:marBottom w:val="0"/>
      <w:divBdr>
        <w:top w:val="none" w:sz="0" w:space="0" w:color="auto"/>
        <w:left w:val="none" w:sz="0" w:space="0" w:color="auto"/>
        <w:bottom w:val="none" w:sz="0" w:space="0" w:color="auto"/>
        <w:right w:val="none" w:sz="0" w:space="0" w:color="auto"/>
      </w:divBdr>
      <w:divsChild>
        <w:div w:id="1248614655">
          <w:marLeft w:val="288"/>
          <w:marRight w:val="0"/>
          <w:marTop w:val="0"/>
          <w:marBottom w:val="0"/>
          <w:divBdr>
            <w:top w:val="none" w:sz="0" w:space="0" w:color="auto"/>
            <w:left w:val="none" w:sz="0" w:space="0" w:color="auto"/>
            <w:bottom w:val="none" w:sz="0" w:space="0" w:color="auto"/>
            <w:right w:val="none" w:sz="0" w:space="0" w:color="auto"/>
          </w:divBdr>
        </w:div>
        <w:div w:id="1602641506">
          <w:marLeft w:val="288"/>
          <w:marRight w:val="0"/>
          <w:marTop w:val="0"/>
          <w:marBottom w:val="0"/>
          <w:divBdr>
            <w:top w:val="none" w:sz="0" w:space="0" w:color="auto"/>
            <w:left w:val="none" w:sz="0" w:space="0" w:color="auto"/>
            <w:bottom w:val="none" w:sz="0" w:space="0" w:color="auto"/>
            <w:right w:val="none" w:sz="0" w:space="0" w:color="auto"/>
          </w:divBdr>
        </w:div>
        <w:div w:id="2025128669">
          <w:marLeft w:val="288"/>
          <w:marRight w:val="0"/>
          <w:marTop w:val="0"/>
          <w:marBottom w:val="0"/>
          <w:divBdr>
            <w:top w:val="none" w:sz="0" w:space="0" w:color="auto"/>
            <w:left w:val="none" w:sz="0" w:space="0" w:color="auto"/>
            <w:bottom w:val="none" w:sz="0" w:space="0" w:color="auto"/>
            <w:right w:val="none" w:sz="0" w:space="0" w:color="auto"/>
          </w:divBdr>
        </w:div>
        <w:div w:id="1338653544">
          <w:marLeft w:val="288"/>
          <w:marRight w:val="0"/>
          <w:marTop w:val="0"/>
          <w:marBottom w:val="0"/>
          <w:divBdr>
            <w:top w:val="none" w:sz="0" w:space="0" w:color="auto"/>
            <w:left w:val="none" w:sz="0" w:space="0" w:color="auto"/>
            <w:bottom w:val="none" w:sz="0" w:space="0" w:color="auto"/>
            <w:right w:val="none" w:sz="0" w:space="0" w:color="auto"/>
          </w:divBdr>
        </w:div>
        <w:div w:id="290677549">
          <w:marLeft w:val="288"/>
          <w:marRight w:val="0"/>
          <w:marTop w:val="0"/>
          <w:marBottom w:val="0"/>
          <w:divBdr>
            <w:top w:val="none" w:sz="0" w:space="0" w:color="auto"/>
            <w:left w:val="none" w:sz="0" w:space="0" w:color="auto"/>
            <w:bottom w:val="none" w:sz="0" w:space="0" w:color="auto"/>
            <w:right w:val="none" w:sz="0" w:space="0" w:color="auto"/>
          </w:divBdr>
        </w:div>
        <w:div w:id="1767772731">
          <w:marLeft w:val="288"/>
          <w:marRight w:val="0"/>
          <w:marTop w:val="0"/>
          <w:marBottom w:val="0"/>
          <w:divBdr>
            <w:top w:val="none" w:sz="0" w:space="0" w:color="auto"/>
            <w:left w:val="none" w:sz="0" w:space="0" w:color="auto"/>
            <w:bottom w:val="none" w:sz="0" w:space="0" w:color="auto"/>
            <w:right w:val="none" w:sz="0" w:space="0" w:color="auto"/>
          </w:divBdr>
        </w:div>
        <w:div w:id="1911425979">
          <w:marLeft w:val="288"/>
          <w:marRight w:val="0"/>
          <w:marTop w:val="0"/>
          <w:marBottom w:val="0"/>
          <w:divBdr>
            <w:top w:val="none" w:sz="0" w:space="0" w:color="auto"/>
            <w:left w:val="none" w:sz="0" w:space="0" w:color="auto"/>
            <w:bottom w:val="none" w:sz="0" w:space="0" w:color="auto"/>
            <w:right w:val="none" w:sz="0" w:space="0" w:color="auto"/>
          </w:divBdr>
        </w:div>
        <w:div w:id="409739749">
          <w:marLeft w:val="288"/>
          <w:marRight w:val="0"/>
          <w:marTop w:val="0"/>
          <w:marBottom w:val="0"/>
          <w:divBdr>
            <w:top w:val="none" w:sz="0" w:space="0" w:color="auto"/>
            <w:left w:val="none" w:sz="0" w:space="0" w:color="auto"/>
            <w:bottom w:val="none" w:sz="0" w:space="0" w:color="auto"/>
            <w:right w:val="none" w:sz="0" w:space="0" w:color="auto"/>
          </w:divBdr>
        </w:div>
        <w:div w:id="1423065997">
          <w:marLeft w:val="288"/>
          <w:marRight w:val="0"/>
          <w:marTop w:val="0"/>
          <w:marBottom w:val="0"/>
          <w:divBdr>
            <w:top w:val="none" w:sz="0" w:space="0" w:color="auto"/>
            <w:left w:val="none" w:sz="0" w:space="0" w:color="auto"/>
            <w:bottom w:val="none" w:sz="0" w:space="0" w:color="auto"/>
            <w:right w:val="none" w:sz="0" w:space="0" w:color="auto"/>
          </w:divBdr>
        </w:div>
        <w:div w:id="83499926">
          <w:marLeft w:val="288"/>
          <w:marRight w:val="0"/>
          <w:marTop w:val="0"/>
          <w:marBottom w:val="0"/>
          <w:divBdr>
            <w:top w:val="none" w:sz="0" w:space="0" w:color="auto"/>
            <w:left w:val="none" w:sz="0" w:space="0" w:color="auto"/>
            <w:bottom w:val="none" w:sz="0" w:space="0" w:color="auto"/>
            <w:right w:val="none" w:sz="0" w:space="0" w:color="auto"/>
          </w:divBdr>
        </w:div>
      </w:divsChild>
    </w:div>
    <w:div w:id="2109346437">
      <w:bodyDiv w:val="1"/>
      <w:marLeft w:val="0"/>
      <w:marRight w:val="0"/>
      <w:marTop w:val="0"/>
      <w:marBottom w:val="0"/>
      <w:divBdr>
        <w:top w:val="none" w:sz="0" w:space="0" w:color="auto"/>
        <w:left w:val="none" w:sz="0" w:space="0" w:color="auto"/>
        <w:bottom w:val="none" w:sz="0" w:space="0" w:color="auto"/>
        <w:right w:val="none" w:sz="0" w:space="0" w:color="auto"/>
      </w:divBdr>
      <w:divsChild>
        <w:div w:id="963080788">
          <w:marLeft w:val="288"/>
          <w:marRight w:val="0"/>
          <w:marTop w:val="0"/>
          <w:marBottom w:val="0"/>
          <w:divBdr>
            <w:top w:val="none" w:sz="0" w:space="0" w:color="auto"/>
            <w:left w:val="none" w:sz="0" w:space="0" w:color="auto"/>
            <w:bottom w:val="none" w:sz="0" w:space="0" w:color="auto"/>
            <w:right w:val="none" w:sz="0" w:space="0" w:color="auto"/>
          </w:divBdr>
        </w:div>
        <w:div w:id="852770337">
          <w:marLeft w:val="288"/>
          <w:marRight w:val="0"/>
          <w:marTop w:val="0"/>
          <w:marBottom w:val="0"/>
          <w:divBdr>
            <w:top w:val="none" w:sz="0" w:space="0" w:color="auto"/>
            <w:left w:val="none" w:sz="0" w:space="0" w:color="auto"/>
            <w:bottom w:val="none" w:sz="0" w:space="0" w:color="auto"/>
            <w:right w:val="none" w:sz="0" w:space="0" w:color="auto"/>
          </w:divBdr>
        </w:div>
        <w:div w:id="218637906">
          <w:marLeft w:val="288"/>
          <w:marRight w:val="0"/>
          <w:marTop w:val="0"/>
          <w:marBottom w:val="0"/>
          <w:divBdr>
            <w:top w:val="none" w:sz="0" w:space="0" w:color="auto"/>
            <w:left w:val="none" w:sz="0" w:space="0" w:color="auto"/>
            <w:bottom w:val="none" w:sz="0" w:space="0" w:color="auto"/>
            <w:right w:val="none" w:sz="0" w:space="0" w:color="auto"/>
          </w:divBdr>
        </w:div>
        <w:div w:id="471749656">
          <w:marLeft w:val="288"/>
          <w:marRight w:val="0"/>
          <w:marTop w:val="0"/>
          <w:marBottom w:val="0"/>
          <w:divBdr>
            <w:top w:val="none" w:sz="0" w:space="0" w:color="auto"/>
            <w:left w:val="none" w:sz="0" w:space="0" w:color="auto"/>
            <w:bottom w:val="none" w:sz="0" w:space="0" w:color="auto"/>
            <w:right w:val="none" w:sz="0" w:space="0" w:color="auto"/>
          </w:divBdr>
        </w:div>
        <w:div w:id="1038240574">
          <w:marLeft w:val="288"/>
          <w:marRight w:val="0"/>
          <w:marTop w:val="0"/>
          <w:marBottom w:val="0"/>
          <w:divBdr>
            <w:top w:val="none" w:sz="0" w:space="0" w:color="auto"/>
            <w:left w:val="none" w:sz="0" w:space="0" w:color="auto"/>
            <w:bottom w:val="none" w:sz="0" w:space="0" w:color="auto"/>
            <w:right w:val="none" w:sz="0" w:space="0" w:color="auto"/>
          </w:divBdr>
        </w:div>
        <w:div w:id="634988134">
          <w:marLeft w:val="288"/>
          <w:marRight w:val="0"/>
          <w:marTop w:val="0"/>
          <w:marBottom w:val="0"/>
          <w:divBdr>
            <w:top w:val="none" w:sz="0" w:space="0" w:color="auto"/>
            <w:left w:val="none" w:sz="0" w:space="0" w:color="auto"/>
            <w:bottom w:val="none" w:sz="0" w:space="0" w:color="auto"/>
            <w:right w:val="none" w:sz="0" w:space="0" w:color="auto"/>
          </w:divBdr>
        </w:div>
        <w:div w:id="419371865">
          <w:marLeft w:val="288"/>
          <w:marRight w:val="0"/>
          <w:marTop w:val="0"/>
          <w:marBottom w:val="0"/>
          <w:divBdr>
            <w:top w:val="none" w:sz="0" w:space="0" w:color="auto"/>
            <w:left w:val="none" w:sz="0" w:space="0" w:color="auto"/>
            <w:bottom w:val="none" w:sz="0" w:space="0" w:color="auto"/>
            <w:right w:val="none" w:sz="0" w:space="0" w:color="auto"/>
          </w:divBdr>
        </w:div>
        <w:div w:id="849224366">
          <w:marLeft w:val="288"/>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533684-9B87-4269-A1FB-1A4CB4B495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272</TotalTime>
  <Pages>28</Pages>
  <Words>5751</Words>
  <Characters>32782</Characters>
  <Application>Microsoft Office Word</Application>
  <DocSecurity>0</DocSecurity>
  <Lines>273</Lines>
  <Paragraphs>76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38457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bappeda02</dc:creator>
  <cp:lastModifiedBy>bappeda02</cp:lastModifiedBy>
  <cp:revision>44</cp:revision>
  <cp:lastPrinted>2015-11-07T13:17:00Z</cp:lastPrinted>
  <dcterms:created xsi:type="dcterms:W3CDTF">2015-11-08T07:06:00Z</dcterms:created>
  <dcterms:modified xsi:type="dcterms:W3CDTF">2015-12-08T02:29:00Z</dcterms:modified>
</cp:coreProperties>
</file>